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BB" w:rsidRDefault="00E72204" w:rsidP="00E722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СПРАВКА</w:t>
      </w:r>
    </w:p>
    <w:p w:rsidR="00E72204" w:rsidRDefault="00E72204" w:rsidP="00E722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ходе реализации мероприятий по устранению нарушений, выявленных при проверке бюджетных учреждений контрольно-ревизионной комиссией Троснянского района</w:t>
      </w:r>
      <w:r w:rsidR="00C33E62">
        <w:rPr>
          <w:rFonts w:ascii="Times New Roman" w:hAnsi="Times New Roman"/>
        </w:rPr>
        <w:t xml:space="preserve"> в 2011 году</w:t>
      </w:r>
      <w:r>
        <w:rPr>
          <w:rFonts w:ascii="Times New Roman" w:hAnsi="Times New Roman"/>
        </w:rPr>
        <w:t>.</w:t>
      </w:r>
    </w:p>
    <w:p w:rsidR="00957054" w:rsidRPr="00957054" w:rsidRDefault="005B3EBF" w:rsidP="009570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C33E62" w:rsidRPr="00957054">
        <w:rPr>
          <w:rFonts w:ascii="Times New Roman" w:hAnsi="Times New Roman"/>
          <w:sz w:val="24"/>
          <w:szCs w:val="24"/>
        </w:rPr>
        <w:t xml:space="preserve">За 2011 год КРК Троснянского района было проведено </w:t>
      </w:r>
      <w:r w:rsidRPr="00957054">
        <w:rPr>
          <w:rFonts w:ascii="Times New Roman" w:hAnsi="Times New Roman"/>
          <w:sz w:val="24"/>
          <w:szCs w:val="24"/>
        </w:rPr>
        <w:t>8 ревизий финансово-хозяйственной деятельности  бюджетных учреждений (МОУ «Воронецкая средняя общеобразовательная школа», МДОУ «Ломовецкий детский сад Вишенка»</w:t>
      </w:r>
      <w:proofErr w:type="gramStart"/>
      <w:r w:rsidRPr="0095705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7054">
        <w:rPr>
          <w:rFonts w:ascii="Times New Roman" w:hAnsi="Times New Roman"/>
          <w:sz w:val="24"/>
          <w:szCs w:val="24"/>
        </w:rPr>
        <w:t xml:space="preserve"> МДОУ Пенновский детский сад Солнышко», МОУ «Муравльская средняя общеобразовательная школа», МДОУ «Муравльский детский сад Сказка»,</w:t>
      </w:r>
      <w:r w:rsidR="008B39B0">
        <w:rPr>
          <w:rFonts w:ascii="Times New Roman" w:hAnsi="Times New Roman"/>
          <w:sz w:val="24"/>
          <w:szCs w:val="24"/>
        </w:rPr>
        <w:t xml:space="preserve"> </w:t>
      </w:r>
      <w:r w:rsidR="00505DEC" w:rsidRPr="00957054">
        <w:rPr>
          <w:rFonts w:ascii="Times New Roman" w:hAnsi="Times New Roman"/>
          <w:sz w:val="24"/>
          <w:szCs w:val="24"/>
        </w:rPr>
        <w:t xml:space="preserve">МОУ «Сомовская основная общеобразовательная школа», отдел сельского хозяйства </w:t>
      </w:r>
      <w:r w:rsidR="008B39B0">
        <w:rPr>
          <w:rFonts w:ascii="Times New Roman" w:hAnsi="Times New Roman"/>
          <w:sz w:val="24"/>
          <w:szCs w:val="24"/>
        </w:rPr>
        <w:t xml:space="preserve">и продовольствия </w:t>
      </w:r>
      <w:r w:rsidR="00505DEC" w:rsidRPr="00957054">
        <w:rPr>
          <w:rFonts w:ascii="Times New Roman" w:hAnsi="Times New Roman"/>
          <w:sz w:val="24"/>
          <w:szCs w:val="24"/>
        </w:rPr>
        <w:t xml:space="preserve">администрации Троснянского района, </w:t>
      </w:r>
      <w:r w:rsidR="008B39B0">
        <w:rPr>
          <w:rFonts w:ascii="Times New Roman" w:hAnsi="Times New Roman"/>
          <w:sz w:val="24"/>
          <w:szCs w:val="24"/>
        </w:rPr>
        <w:t>МУДО « Троснянская детская школа искусств»</w:t>
      </w:r>
      <w:r w:rsidR="00505DEC" w:rsidRPr="00957054">
        <w:rPr>
          <w:rFonts w:ascii="Times New Roman" w:hAnsi="Times New Roman"/>
          <w:sz w:val="24"/>
          <w:szCs w:val="24"/>
        </w:rPr>
        <w:t xml:space="preserve">. </w:t>
      </w:r>
      <w:r w:rsidR="004E1A57" w:rsidRPr="00957054">
        <w:rPr>
          <w:rFonts w:ascii="Times New Roman" w:hAnsi="Times New Roman"/>
          <w:sz w:val="24"/>
          <w:szCs w:val="24"/>
        </w:rPr>
        <w:t>После проведенных</w:t>
      </w:r>
      <w:r w:rsidR="00505DEC" w:rsidRPr="00957054">
        <w:rPr>
          <w:rFonts w:ascii="Times New Roman" w:hAnsi="Times New Roman"/>
          <w:sz w:val="24"/>
          <w:szCs w:val="24"/>
        </w:rPr>
        <w:t xml:space="preserve"> ревизий</w:t>
      </w:r>
      <w:r w:rsidR="004E1A57" w:rsidRPr="00957054">
        <w:rPr>
          <w:rFonts w:ascii="Times New Roman" w:hAnsi="Times New Roman"/>
          <w:sz w:val="24"/>
          <w:szCs w:val="24"/>
        </w:rPr>
        <w:t>,</w:t>
      </w:r>
      <w:r w:rsidR="00505DEC" w:rsidRPr="00957054">
        <w:rPr>
          <w:rFonts w:ascii="Times New Roman" w:hAnsi="Times New Roman"/>
          <w:sz w:val="24"/>
          <w:szCs w:val="24"/>
        </w:rPr>
        <w:t xml:space="preserve"> </w:t>
      </w:r>
      <w:r w:rsidR="004E1A57" w:rsidRPr="00957054">
        <w:rPr>
          <w:rFonts w:ascii="Times New Roman" w:hAnsi="Times New Roman"/>
          <w:sz w:val="24"/>
          <w:szCs w:val="24"/>
        </w:rPr>
        <w:t xml:space="preserve">контрольно-ревизионной комиссией </w:t>
      </w:r>
      <w:r w:rsidR="00505DEC" w:rsidRPr="00957054">
        <w:rPr>
          <w:rFonts w:ascii="Times New Roman" w:hAnsi="Times New Roman"/>
          <w:sz w:val="24"/>
          <w:szCs w:val="24"/>
        </w:rPr>
        <w:t xml:space="preserve">были подготовлены предложения для устранения </w:t>
      </w:r>
      <w:r w:rsidR="004E1A57" w:rsidRPr="00957054">
        <w:rPr>
          <w:rFonts w:ascii="Times New Roman" w:hAnsi="Times New Roman"/>
          <w:sz w:val="24"/>
          <w:szCs w:val="24"/>
        </w:rPr>
        <w:t>нарушений. Руководители бюджетных учреждений представили справки о реализации мероприятий по устранению нарушений, выявленных при ревизиях в  2011 году.</w:t>
      </w:r>
    </w:p>
    <w:p w:rsidR="00957054" w:rsidRPr="00957054" w:rsidRDefault="00514CFD" w:rsidP="00957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7054">
        <w:rPr>
          <w:rFonts w:ascii="Times New Roman" w:hAnsi="Times New Roman"/>
          <w:sz w:val="24"/>
          <w:szCs w:val="24"/>
        </w:rPr>
        <w:t xml:space="preserve">     Согласно предложениям КРК,  заведующей детским садом «Вишенка» Лапиной Н.Е</w:t>
      </w:r>
      <w:proofErr w:type="gramStart"/>
      <w:r w:rsidRPr="0095705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57054">
        <w:rPr>
          <w:rFonts w:ascii="Times New Roman" w:hAnsi="Times New Roman"/>
          <w:sz w:val="24"/>
          <w:szCs w:val="24"/>
        </w:rPr>
        <w:t xml:space="preserve"> был издан приказ об учетной политике № 15 то 30 мая 2011 года». По изданному приказу есть замечания:</w:t>
      </w:r>
    </w:p>
    <w:p w:rsidR="00B233EF" w:rsidRPr="00957054" w:rsidRDefault="00514CFD" w:rsidP="00957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7054">
        <w:rPr>
          <w:rFonts w:ascii="Times New Roman" w:hAnsi="Times New Roman"/>
          <w:sz w:val="24"/>
          <w:szCs w:val="24"/>
        </w:rPr>
        <w:t>- в пункте два ссылка на отмененную инструкцию 148-Н, действующими инструкциями являются Инструкция 157-Н, 174-Н.</w:t>
      </w:r>
    </w:p>
    <w:p w:rsidR="00B233EF" w:rsidRDefault="00B233EF" w:rsidP="00957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7054">
        <w:rPr>
          <w:rFonts w:ascii="Times New Roman" w:hAnsi="Times New Roman"/>
          <w:sz w:val="24"/>
          <w:szCs w:val="24"/>
        </w:rPr>
        <w:t>- отсутствует описание технологии обработки учетной информации (достаточно указать название программного продукта, с помощью которого осуществляется учет).</w:t>
      </w:r>
    </w:p>
    <w:p w:rsidR="009A6F7A" w:rsidRPr="00957054" w:rsidRDefault="009A6F7A" w:rsidP="009570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графика документооборота</w:t>
      </w:r>
    </w:p>
    <w:p w:rsidR="00520807" w:rsidRPr="00957054" w:rsidRDefault="00520807" w:rsidP="00957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7054">
        <w:rPr>
          <w:rFonts w:ascii="Times New Roman" w:hAnsi="Times New Roman"/>
          <w:sz w:val="24"/>
          <w:szCs w:val="24"/>
        </w:rPr>
        <w:t>-отсутствует порядок взимания и учета родительской платы за содержание ребенка в детском саду.</w:t>
      </w:r>
      <w:r w:rsidR="001D4C0B" w:rsidRPr="00957054">
        <w:rPr>
          <w:rFonts w:ascii="Times New Roman" w:hAnsi="Times New Roman"/>
          <w:sz w:val="24"/>
          <w:szCs w:val="24"/>
        </w:rPr>
        <w:t xml:space="preserve">  </w:t>
      </w:r>
    </w:p>
    <w:p w:rsidR="0085750B" w:rsidRDefault="00520807" w:rsidP="00957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7054">
        <w:rPr>
          <w:rFonts w:ascii="Times New Roman" w:hAnsi="Times New Roman"/>
          <w:sz w:val="24"/>
          <w:szCs w:val="24"/>
        </w:rPr>
        <w:t>На момент ревизии</w:t>
      </w:r>
      <w:r w:rsidR="005B073D">
        <w:rPr>
          <w:rFonts w:ascii="Times New Roman" w:hAnsi="Times New Roman"/>
          <w:sz w:val="24"/>
          <w:szCs w:val="24"/>
        </w:rPr>
        <w:t xml:space="preserve"> </w:t>
      </w:r>
      <w:r w:rsidRPr="00957054">
        <w:rPr>
          <w:rFonts w:ascii="Times New Roman" w:hAnsi="Times New Roman"/>
          <w:sz w:val="24"/>
          <w:szCs w:val="24"/>
        </w:rPr>
        <w:t xml:space="preserve">  отсутствовали договоры о полной материальной ответственности</w:t>
      </w:r>
      <w:r w:rsidR="009A6F7A">
        <w:rPr>
          <w:rFonts w:ascii="Times New Roman" w:hAnsi="Times New Roman"/>
          <w:sz w:val="24"/>
          <w:szCs w:val="24"/>
        </w:rPr>
        <w:t xml:space="preserve"> с материально-ответственными лицами</w:t>
      </w:r>
      <w:r w:rsidRPr="00957054">
        <w:rPr>
          <w:rFonts w:ascii="Times New Roman" w:hAnsi="Times New Roman"/>
          <w:sz w:val="24"/>
          <w:szCs w:val="24"/>
        </w:rPr>
        <w:t>.</w:t>
      </w:r>
      <w:r w:rsidR="00A53E9C">
        <w:rPr>
          <w:rFonts w:ascii="Times New Roman" w:hAnsi="Times New Roman"/>
          <w:sz w:val="24"/>
          <w:szCs w:val="24"/>
        </w:rPr>
        <w:t xml:space="preserve"> </w:t>
      </w:r>
      <w:r w:rsidRPr="00957054">
        <w:rPr>
          <w:rFonts w:ascii="Times New Roman" w:hAnsi="Times New Roman"/>
          <w:sz w:val="24"/>
          <w:szCs w:val="24"/>
        </w:rPr>
        <w:t xml:space="preserve">Отсутствующие договоры </w:t>
      </w:r>
      <w:r w:rsidR="00634003" w:rsidRPr="00957054">
        <w:rPr>
          <w:rFonts w:ascii="Times New Roman" w:hAnsi="Times New Roman"/>
          <w:sz w:val="24"/>
          <w:szCs w:val="24"/>
        </w:rPr>
        <w:t xml:space="preserve"> с газооператором, кассиром, главным бухгалтером </w:t>
      </w:r>
      <w:r w:rsidRPr="00957054">
        <w:rPr>
          <w:rFonts w:ascii="Times New Roman" w:hAnsi="Times New Roman"/>
          <w:sz w:val="24"/>
          <w:szCs w:val="24"/>
        </w:rPr>
        <w:t xml:space="preserve">были заключены </w:t>
      </w:r>
      <w:r w:rsidR="001D4C0B" w:rsidRPr="00957054">
        <w:rPr>
          <w:rFonts w:ascii="Times New Roman" w:hAnsi="Times New Roman"/>
          <w:sz w:val="24"/>
          <w:szCs w:val="24"/>
        </w:rPr>
        <w:t xml:space="preserve">27 мая 2011 года. Отработанное время в табеле учета рабочего времени ставится верно. С приказами заведующей работники детского сада ознакомлены под роспись. </w:t>
      </w:r>
      <w:r w:rsidR="009A6F7A">
        <w:rPr>
          <w:rFonts w:ascii="Times New Roman" w:hAnsi="Times New Roman"/>
          <w:sz w:val="24"/>
          <w:szCs w:val="24"/>
        </w:rPr>
        <w:t>Следует отметить, что в саду не</w:t>
      </w:r>
      <w:r w:rsidR="001D4C0B" w:rsidRPr="00957054">
        <w:rPr>
          <w:rFonts w:ascii="Times New Roman" w:hAnsi="Times New Roman"/>
          <w:sz w:val="24"/>
          <w:szCs w:val="24"/>
        </w:rPr>
        <w:t xml:space="preserve">верно   ведется </w:t>
      </w:r>
      <w:r w:rsidR="005B073D">
        <w:rPr>
          <w:rFonts w:ascii="Times New Roman" w:hAnsi="Times New Roman"/>
          <w:sz w:val="24"/>
          <w:szCs w:val="24"/>
        </w:rPr>
        <w:t>начисление</w:t>
      </w:r>
      <w:r w:rsidR="001D4C0B" w:rsidRPr="00957054">
        <w:rPr>
          <w:rFonts w:ascii="Times New Roman" w:hAnsi="Times New Roman"/>
          <w:sz w:val="24"/>
          <w:szCs w:val="24"/>
        </w:rPr>
        <w:t xml:space="preserve"> родительской платы.</w:t>
      </w:r>
      <w:r w:rsidR="0085750B">
        <w:rPr>
          <w:rFonts w:ascii="Times New Roman" w:hAnsi="Times New Roman"/>
          <w:sz w:val="24"/>
          <w:szCs w:val="24"/>
        </w:rPr>
        <w:t xml:space="preserve"> </w:t>
      </w:r>
      <w:r w:rsidR="001D4C0B" w:rsidRPr="00957054">
        <w:rPr>
          <w:rFonts w:ascii="Times New Roman" w:hAnsi="Times New Roman"/>
          <w:sz w:val="24"/>
          <w:szCs w:val="24"/>
        </w:rPr>
        <w:t xml:space="preserve">Прием </w:t>
      </w:r>
      <w:r w:rsidR="00C947D7" w:rsidRPr="00957054">
        <w:rPr>
          <w:rFonts w:ascii="Times New Roman" w:hAnsi="Times New Roman"/>
          <w:sz w:val="24"/>
          <w:szCs w:val="24"/>
        </w:rPr>
        <w:t>родительской платы осуществляется по ведомости,</w:t>
      </w:r>
      <w:r w:rsidR="005B07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073D">
        <w:rPr>
          <w:rFonts w:ascii="Times New Roman" w:hAnsi="Times New Roman"/>
          <w:sz w:val="24"/>
          <w:szCs w:val="24"/>
        </w:rPr>
        <w:t>квитанции, установленной формы</w:t>
      </w:r>
      <w:r w:rsidR="00C947D7" w:rsidRPr="00957054">
        <w:rPr>
          <w:rFonts w:ascii="Times New Roman" w:hAnsi="Times New Roman"/>
          <w:sz w:val="24"/>
          <w:szCs w:val="24"/>
        </w:rPr>
        <w:t xml:space="preserve"> выдаются</w:t>
      </w:r>
      <w:proofErr w:type="gramEnd"/>
      <w:r w:rsidR="005B073D">
        <w:rPr>
          <w:rFonts w:ascii="Times New Roman" w:hAnsi="Times New Roman"/>
          <w:sz w:val="24"/>
          <w:szCs w:val="24"/>
        </w:rPr>
        <w:t xml:space="preserve"> родителям с 1 января 2012 года</w:t>
      </w:r>
      <w:r w:rsidR="00C947D7" w:rsidRPr="00957054">
        <w:rPr>
          <w:rFonts w:ascii="Times New Roman" w:hAnsi="Times New Roman"/>
          <w:sz w:val="24"/>
          <w:szCs w:val="24"/>
        </w:rPr>
        <w:t xml:space="preserve">. </w:t>
      </w:r>
      <w:r w:rsidR="001D4C0B" w:rsidRPr="00957054">
        <w:rPr>
          <w:rFonts w:ascii="Times New Roman" w:hAnsi="Times New Roman"/>
          <w:sz w:val="24"/>
          <w:szCs w:val="24"/>
        </w:rPr>
        <w:t xml:space="preserve">Инвентаризацию </w:t>
      </w:r>
      <w:r w:rsidR="00C947D7" w:rsidRPr="00957054">
        <w:rPr>
          <w:rFonts w:ascii="Times New Roman" w:hAnsi="Times New Roman"/>
          <w:sz w:val="24"/>
          <w:szCs w:val="24"/>
        </w:rPr>
        <w:t xml:space="preserve">основных </w:t>
      </w:r>
      <w:r w:rsidR="001D4C0B" w:rsidRPr="00957054">
        <w:rPr>
          <w:rFonts w:ascii="Times New Roman" w:hAnsi="Times New Roman"/>
          <w:sz w:val="24"/>
          <w:szCs w:val="24"/>
        </w:rPr>
        <w:t xml:space="preserve">средств </w:t>
      </w:r>
      <w:r w:rsidR="009A6F7A">
        <w:rPr>
          <w:rFonts w:ascii="Times New Roman" w:hAnsi="Times New Roman"/>
          <w:sz w:val="24"/>
          <w:szCs w:val="24"/>
        </w:rPr>
        <w:t>по детскому саду «Вишенка»</w:t>
      </w:r>
      <w:r w:rsidR="00003017">
        <w:rPr>
          <w:rFonts w:ascii="Times New Roman" w:hAnsi="Times New Roman"/>
          <w:sz w:val="24"/>
          <w:szCs w:val="24"/>
        </w:rPr>
        <w:t xml:space="preserve"> </w:t>
      </w:r>
      <w:r w:rsidR="001D4C0B" w:rsidRPr="00957054">
        <w:rPr>
          <w:rFonts w:ascii="Times New Roman" w:hAnsi="Times New Roman"/>
          <w:sz w:val="24"/>
          <w:szCs w:val="24"/>
        </w:rPr>
        <w:t>про</w:t>
      </w:r>
      <w:r w:rsidR="00C947D7" w:rsidRPr="00957054">
        <w:rPr>
          <w:rFonts w:ascii="Times New Roman" w:hAnsi="Times New Roman"/>
          <w:sz w:val="24"/>
          <w:szCs w:val="24"/>
        </w:rPr>
        <w:t>вели в конце 2011 и 2012 годов, перед составлением годовой отчетности.</w:t>
      </w:r>
      <w:r w:rsidR="002D76D0">
        <w:rPr>
          <w:rFonts w:ascii="Times New Roman" w:hAnsi="Times New Roman"/>
          <w:sz w:val="24"/>
          <w:szCs w:val="24"/>
        </w:rPr>
        <w:t xml:space="preserve"> Для учета материальных запасов был заведен журнал учета нефинансовых активов.</w:t>
      </w:r>
    </w:p>
    <w:p w:rsidR="00520807" w:rsidRDefault="0085750B" w:rsidP="009570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D76D0">
        <w:rPr>
          <w:rFonts w:ascii="Times New Roman" w:hAnsi="Times New Roman"/>
          <w:sz w:val="24"/>
          <w:szCs w:val="24"/>
        </w:rPr>
        <w:t xml:space="preserve"> </w:t>
      </w:r>
      <w:r w:rsidR="00720450">
        <w:rPr>
          <w:rFonts w:ascii="Times New Roman" w:hAnsi="Times New Roman"/>
          <w:sz w:val="24"/>
          <w:szCs w:val="24"/>
        </w:rPr>
        <w:t>По устранению нарушений, выявленных в ходе ревизии МДОУ «Пенновский детский сад Солнышко»</w:t>
      </w:r>
      <w:proofErr w:type="gramStart"/>
      <w:r w:rsidR="0072045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20450">
        <w:rPr>
          <w:rFonts w:ascii="Times New Roman" w:hAnsi="Times New Roman"/>
          <w:sz w:val="24"/>
          <w:szCs w:val="24"/>
        </w:rPr>
        <w:t xml:space="preserve"> были проведены следующие мероприятия:</w:t>
      </w:r>
    </w:p>
    <w:p w:rsidR="004E1A57" w:rsidRDefault="00720450" w:rsidP="00930B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издан приказ по учетной политике № 37 от 23 декабря 2011 года</w:t>
      </w:r>
      <w:r w:rsidR="001868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68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86884">
        <w:rPr>
          <w:rFonts w:ascii="Times New Roman" w:hAnsi="Times New Roman"/>
          <w:sz w:val="24"/>
          <w:szCs w:val="24"/>
        </w:rPr>
        <w:t xml:space="preserve">в приказе отсутствует ряд необходимой информации </w:t>
      </w:r>
      <w:r w:rsidR="00186884" w:rsidRPr="00957054">
        <w:rPr>
          <w:rFonts w:ascii="Times New Roman" w:hAnsi="Times New Roman"/>
          <w:sz w:val="24"/>
          <w:szCs w:val="24"/>
        </w:rPr>
        <w:t>-  название программн</w:t>
      </w:r>
      <w:r w:rsidR="00186884">
        <w:rPr>
          <w:rFonts w:ascii="Times New Roman" w:hAnsi="Times New Roman"/>
          <w:sz w:val="24"/>
          <w:szCs w:val="24"/>
        </w:rPr>
        <w:t>ых</w:t>
      </w:r>
      <w:r w:rsidR="00186884" w:rsidRPr="00957054">
        <w:rPr>
          <w:rFonts w:ascii="Times New Roman" w:hAnsi="Times New Roman"/>
          <w:sz w:val="24"/>
          <w:szCs w:val="24"/>
        </w:rPr>
        <w:t xml:space="preserve"> продукт</w:t>
      </w:r>
      <w:r w:rsidR="00186884">
        <w:rPr>
          <w:rFonts w:ascii="Times New Roman" w:hAnsi="Times New Roman"/>
          <w:sz w:val="24"/>
          <w:szCs w:val="24"/>
        </w:rPr>
        <w:t>ов</w:t>
      </w:r>
      <w:r w:rsidR="00186884" w:rsidRPr="00957054">
        <w:rPr>
          <w:rFonts w:ascii="Times New Roman" w:hAnsi="Times New Roman"/>
          <w:sz w:val="24"/>
          <w:szCs w:val="24"/>
        </w:rPr>
        <w:t>, с помощью котор</w:t>
      </w:r>
      <w:r w:rsidR="00186884">
        <w:rPr>
          <w:rFonts w:ascii="Times New Roman" w:hAnsi="Times New Roman"/>
          <w:sz w:val="24"/>
          <w:szCs w:val="24"/>
        </w:rPr>
        <w:t xml:space="preserve">ых осуществляется учет, </w:t>
      </w:r>
      <w:r w:rsidR="00186884" w:rsidRPr="00957054">
        <w:rPr>
          <w:rFonts w:ascii="Times New Roman" w:hAnsi="Times New Roman"/>
          <w:sz w:val="24"/>
          <w:szCs w:val="24"/>
        </w:rPr>
        <w:t>порядок взимания и учета родительской платы за содержание ребенка в детском саду</w:t>
      </w:r>
      <w:r w:rsidR="00186884">
        <w:rPr>
          <w:rFonts w:ascii="Times New Roman" w:hAnsi="Times New Roman"/>
          <w:sz w:val="24"/>
          <w:szCs w:val="24"/>
        </w:rPr>
        <w:t xml:space="preserve">), есть ссылка на Инструкцию 148-Н, которая была отменена. </w:t>
      </w:r>
      <w:r w:rsidR="0072125C">
        <w:rPr>
          <w:rFonts w:ascii="Times New Roman" w:hAnsi="Times New Roman"/>
          <w:sz w:val="24"/>
          <w:szCs w:val="24"/>
        </w:rPr>
        <w:t>Инвентаризацию основных средств и материальных запасов провели в декабре 2011 года</w:t>
      </w:r>
      <w:r w:rsidR="005B073D">
        <w:rPr>
          <w:rFonts w:ascii="Times New Roman" w:hAnsi="Times New Roman"/>
          <w:sz w:val="24"/>
          <w:szCs w:val="24"/>
        </w:rPr>
        <w:t>.</w:t>
      </w:r>
    </w:p>
    <w:p w:rsidR="0072125C" w:rsidRDefault="0072125C" w:rsidP="00930B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инвентаризации </w:t>
      </w:r>
      <w:r w:rsidR="005B073D">
        <w:rPr>
          <w:rFonts w:ascii="Times New Roman" w:hAnsi="Times New Roman"/>
          <w:sz w:val="24"/>
          <w:szCs w:val="24"/>
        </w:rPr>
        <w:t xml:space="preserve">за 2011 год </w:t>
      </w:r>
      <w:r>
        <w:rPr>
          <w:rFonts w:ascii="Times New Roman" w:hAnsi="Times New Roman"/>
          <w:sz w:val="24"/>
          <w:szCs w:val="24"/>
        </w:rPr>
        <w:t>устаревшей формы.</w:t>
      </w:r>
      <w:r w:rsidR="007E2A2E">
        <w:rPr>
          <w:rFonts w:ascii="Times New Roman" w:hAnsi="Times New Roman"/>
          <w:sz w:val="24"/>
          <w:szCs w:val="24"/>
        </w:rPr>
        <w:t xml:space="preserve"> Были устранены замечания к ведению табеля учета рабочего времени и к оформлению авансовых отчетов. Бухгалтерский учет ведется согласно Инструкции 157-Н.</w:t>
      </w:r>
    </w:p>
    <w:p w:rsidR="005B073D" w:rsidRPr="005B073D" w:rsidRDefault="009F3DF9" w:rsidP="00930B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B073D" w:rsidRPr="009F3DF9">
        <w:rPr>
          <w:rFonts w:ascii="Times New Roman" w:hAnsi="Times New Roman"/>
          <w:sz w:val="24"/>
          <w:szCs w:val="24"/>
        </w:rPr>
        <w:t xml:space="preserve">При проверке  детской школы искусств было указано на отсутствие приказа об учетной политике, что было устранено во время ревизии. </w:t>
      </w:r>
      <w:r>
        <w:rPr>
          <w:rFonts w:ascii="Times New Roman" w:hAnsi="Times New Roman"/>
          <w:sz w:val="24"/>
          <w:szCs w:val="24"/>
        </w:rPr>
        <w:t>Отмеченные в акте нарушения норм трудового права не устранены.</w:t>
      </w:r>
      <w:r w:rsidR="00962E09" w:rsidRPr="00962E09">
        <w:rPr>
          <w:sz w:val="24"/>
          <w:szCs w:val="24"/>
        </w:rPr>
        <w:t xml:space="preserve"> </w:t>
      </w:r>
      <w:r w:rsidR="00962E09" w:rsidRPr="00962E09">
        <w:rPr>
          <w:rFonts w:ascii="Times New Roman" w:hAnsi="Times New Roman"/>
          <w:sz w:val="24"/>
          <w:szCs w:val="24"/>
        </w:rPr>
        <w:t>Согласно ст.284 ТК Ф в течение одного месяца (другого учетного периода) продолжительность рабочего времени при работе по совместительству не должна превышать половины месячной нормы рабочего времени</w:t>
      </w:r>
      <w:r w:rsidR="00685A3B">
        <w:rPr>
          <w:rFonts w:ascii="Times New Roman" w:hAnsi="Times New Roman"/>
          <w:sz w:val="24"/>
          <w:szCs w:val="24"/>
        </w:rPr>
        <w:t xml:space="preserve">          </w:t>
      </w:r>
      <w:r w:rsidR="00962E09" w:rsidRPr="00962E09">
        <w:rPr>
          <w:rFonts w:ascii="Times New Roman" w:hAnsi="Times New Roman"/>
          <w:sz w:val="24"/>
          <w:szCs w:val="24"/>
        </w:rPr>
        <w:t>(нормы времени за другой учетный период), установленный для соответствующей категории работников.</w:t>
      </w:r>
      <w:r w:rsidR="00962E09">
        <w:rPr>
          <w:rFonts w:ascii="Times New Roman" w:hAnsi="Times New Roman"/>
          <w:sz w:val="24"/>
          <w:szCs w:val="24"/>
        </w:rPr>
        <w:t xml:space="preserve"> В качестве совместителей на работу в детскую школу искусств </w:t>
      </w:r>
      <w:r w:rsidR="00962E09">
        <w:rPr>
          <w:rFonts w:ascii="Times New Roman" w:hAnsi="Times New Roman"/>
          <w:sz w:val="24"/>
          <w:szCs w:val="24"/>
        </w:rPr>
        <w:lastRenderedPageBreak/>
        <w:t>были приняты Юдина С.В.</w:t>
      </w:r>
      <w:r w:rsidR="00127DA9">
        <w:rPr>
          <w:rFonts w:ascii="Times New Roman" w:hAnsi="Times New Roman"/>
          <w:sz w:val="24"/>
          <w:szCs w:val="24"/>
        </w:rPr>
        <w:t xml:space="preserve"> с недельной нагрузкой 26 часов, Митрофанова Т.В. с недельной нагрузкой 27 часов,</w:t>
      </w:r>
      <w:r w:rsidR="00685A3B">
        <w:rPr>
          <w:rFonts w:ascii="Times New Roman" w:hAnsi="Times New Roman"/>
          <w:sz w:val="24"/>
          <w:szCs w:val="24"/>
        </w:rPr>
        <w:t xml:space="preserve"> </w:t>
      </w:r>
      <w:r w:rsidR="00127DA9">
        <w:rPr>
          <w:rFonts w:ascii="Times New Roman" w:hAnsi="Times New Roman"/>
          <w:sz w:val="24"/>
          <w:szCs w:val="24"/>
        </w:rPr>
        <w:t xml:space="preserve">Пруст О.В. с недельной нагрузкой 31час. </w:t>
      </w:r>
      <w:r w:rsidR="00685A3B">
        <w:rPr>
          <w:rFonts w:ascii="Times New Roman" w:hAnsi="Times New Roman"/>
          <w:sz w:val="24"/>
          <w:szCs w:val="24"/>
        </w:rPr>
        <w:t>Н</w:t>
      </w:r>
      <w:r w:rsidR="00127DA9">
        <w:rPr>
          <w:rFonts w:ascii="Times New Roman" w:hAnsi="Times New Roman"/>
          <w:sz w:val="24"/>
          <w:szCs w:val="24"/>
        </w:rPr>
        <w:t xml:space="preserve">едельная нагрузка </w:t>
      </w:r>
      <w:r w:rsidR="00685A3B">
        <w:rPr>
          <w:rFonts w:ascii="Times New Roman" w:hAnsi="Times New Roman"/>
          <w:sz w:val="24"/>
          <w:szCs w:val="24"/>
        </w:rPr>
        <w:t xml:space="preserve">преподавателя ДШИ составляет 24 часа, значит, при совместительстве она должна составлять 12 часов. С совместителями были заключены трудовые договоры. Компенсационные выплаты не отражены в </w:t>
      </w:r>
      <w:r w:rsidR="005B073D" w:rsidRPr="005B073D">
        <w:rPr>
          <w:rFonts w:ascii="Times New Roman" w:hAnsi="Times New Roman"/>
          <w:sz w:val="24"/>
          <w:szCs w:val="24"/>
        </w:rPr>
        <w:t>трудовых договорах  работников школ.</w:t>
      </w:r>
      <w:r w:rsidR="00685A3B">
        <w:rPr>
          <w:rFonts w:ascii="Times New Roman" w:hAnsi="Times New Roman"/>
          <w:sz w:val="24"/>
          <w:szCs w:val="24"/>
        </w:rPr>
        <w:t xml:space="preserve"> Бухгалтерский учет ведется согласно инструкции</w:t>
      </w:r>
      <w:r w:rsidR="000B79C8">
        <w:rPr>
          <w:rFonts w:ascii="Times New Roman" w:hAnsi="Times New Roman"/>
          <w:sz w:val="24"/>
          <w:szCs w:val="24"/>
        </w:rPr>
        <w:t xml:space="preserve">   </w:t>
      </w:r>
      <w:r w:rsidR="009475C3">
        <w:rPr>
          <w:rFonts w:ascii="Times New Roman" w:hAnsi="Times New Roman"/>
          <w:sz w:val="24"/>
          <w:szCs w:val="24"/>
        </w:rPr>
        <w:t xml:space="preserve">174-Н. Инвентаризация </w:t>
      </w:r>
      <w:proofErr w:type="gramStart"/>
      <w:r w:rsidR="009475C3">
        <w:rPr>
          <w:rFonts w:ascii="Times New Roman" w:hAnsi="Times New Roman"/>
          <w:sz w:val="24"/>
          <w:szCs w:val="24"/>
        </w:rPr>
        <w:t>на конец</w:t>
      </w:r>
      <w:proofErr w:type="gramEnd"/>
      <w:r w:rsidR="009475C3">
        <w:rPr>
          <w:rFonts w:ascii="Times New Roman" w:hAnsi="Times New Roman"/>
          <w:sz w:val="24"/>
          <w:szCs w:val="24"/>
        </w:rPr>
        <w:t xml:space="preserve"> 2012 года проведена, но документально не оформлена.</w:t>
      </w:r>
      <w:r w:rsidR="00685A3B">
        <w:rPr>
          <w:rFonts w:ascii="Times New Roman" w:hAnsi="Times New Roman"/>
          <w:sz w:val="24"/>
          <w:szCs w:val="24"/>
        </w:rPr>
        <w:t xml:space="preserve"> </w:t>
      </w:r>
    </w:p>
    <w:p w:rsidR="00930B26" w:rsidRDefault="005B073D" w:rsidP="00930B26">
      <w:pPr>
        <w:pStyle w:val="a3"/>
        <w:jc w:val="both"/>
      </w:pPr>
      <w:r>
        <w:t xml:space="preserve">      </w:t>
      </w:r>
      <w:r w:rsidR="00A53E9C">
        <w:t xml:space="preserve">     </w:t>
      </w:r>
      <w:r w:rsidR="00A53E9C" w:rsidRPr="00930B26">
        <w:rPr>
          <w:rFonts w:ascii="Times New Roman" w:hAnsi="Times New Roman"/>
          <w:sz w:val="24"/>
          <w:szCs w:val="24"/>
        </w:rPr>
        <w:t xml:space="preserve">Согласно предложениям КРК </w:t>
      </w:r>
      <w:r w:rsidR="00930B26" w:rsidRPr="00930B26">
        <w:rPr>
          <w:rFonts w:ascii="Times New Roman" w:hAnsi="Times New Roman"/>
          <w:sz w:val="24"/>
          <w:szCs w:val="24"/>
        </w:rPr>
        <w:t xml:space="preserve">по </w:t>
      </w:r>
      <w:r w:rsidR="00930B26">
        <w:rPr>
          <w:rFonts w:ascii="Times New Roman" w:hAnsi="Times New Roman"/>
          <w:sz w:val="24"/>
          <w:szCs w:val="24"/>
        </w:rPr>
        <w:t>актам ревизии МОУ «Муравльская средняя общеобразовательная школа» был  и</w:t>
      </w:r>
      <w:r w:rsidR="00930B26" w:rsidRPr="00930B26">
        <w:rPr>
          <w:rFonts w:ascii="Times New Roman" w:hAnsi="Times New Roman"/>
        </w:rPr>
        <w:t>зда</w:t>
      </w:r>
      <w:r w:rsidR="00930B26">
        <w:rPr>
          <w:rFonts w:ascii="Times New Roman" w:hAnsi="Times New Roman"/>
        </w:rPr>
        <w:t>н п</w:t>
      </w:r>
      <w:r w:rsidR="00930B26" w:rsidRPr="00930B26">
        <w:rPr>
          <w:rFonts w:ascii="Times New Roman" w:hAnsi="Times New Roman"/>
        </w:rPr>
        <w:t xml:space="preserve">риказ  об учетной политике школы. </w:t>
      </w:r>
      <w:r w:rsidR="00930B26">
        <w:rPr>
          <w:rFonts w:ascii="Times New Roman" w:hAnsi="Times New Roman"/>
        </w:rPr>
        <w:t>Были з</w:t>
      </w:r>
      <w:r w:rsidR="002E1258">
        <w:rPr>
          <w:rFonts w:ascii="Times New Roman" w:hAnsi="Times New Roman"/>
        </w:rPr>
        <w:t>аключены</w:t>
      </w:r>
      <w:r w:rsidR="00930B26" w:rsidRPr="00930B26">
        <w:rPr>
          <w:rFonts w:ascii="Times New Roman" w:hAnsi="Times New Roman"/>
        </w:rPr>
        <w:t xml:space="preserve"> договоры о полной материальной ответственности с материально ответственными л</w:t>
      </w:r>
      <w:r w:rsidR="002E1258">
        <w:rPr>
          <w:rFonts w:ascii="Times New Roman" w:hAnsi="Times New Roman"/>
        </w:rPr>
        <w:t>ицами</w:t>
      </w:r>
      <w:r w:rsidR="00930B26" w:rsidRPr="00930B26">
        <w:rPr>
          <w:rFonts w:ascii="Times New Roman" w:hAnsi="Times New Roman"/>
        </w:rPr>
        <w:t xml:space="preserve">.  </w:t>
      </w:r>
      <w:r w:rsidR="002E1258">
        <w:rPr>
          <w:rFonts w:ascii="Times New Roman" w:hAnsi="Times New Roman"/>
        </w:rPr>
        <w:t xml:space="preserve">Однако замечания по оформлению путевых листов автобуса не устранены. Журнал регистрации путевых листов отсутствует. Путевые листы не зарегистрированы в журнале регистрации. Не делается расчет нормативного расхода ГСМ </w:t>
      </w:r>
      <w:r w:rsidR="00BB0F8A">
        <w:rPr>
          <w:rFonts w:ascii="Times New Roman" w:hAnsi="Times New Roman"/>
        </w:rPr>
        <w:t xml:space="preserve">для сравнения </w:t>
      </w:r>
      <w:proofErr w:type="gramStart"/>
      <w:r w:rsidR="00BB0F8A">
        <w:rPr>
          <w:rFonts w:ascii="Times New Roman" w:hAnsi="Times New Roman"/>
        </w:rPr>
        <w:t>с</w:t>
      </w:r>
      <w:proofErr w:type="gramEnd"/>
      <w:r w:rsidR="00BB0F8A">
        <w:rPr>
          <w:rFonts w:ascii="Times New Roman" w:hAnsi="Times New Roman"/>
        </w:rPr>
        <w:t xml:space="preserve"> фактическим</w:t>
      </w:r>
      <w:r w:rsidR="002E1258">
        <w:rPr>
          <w:rFonts w:ascii="Times New Roman" w:hAnsi="Times New Roman"/>
        </w:rPr>
        <w:t>.</w:t>
      </w:r>
      <w:r w:rsidR="00BB0F8A">
        <w:rPr>
          <w:rFonts w:ascii="Times New Roman" w:hAnsi="Times New Roman"/>
        </w:rPr>
        <w:t xml:space="preserve"> Запасные части </w:t>
      </w:r>
      <w:r w:rsidR="002E1258">
        <w:rPr>
          <w:rFonts w:ascii="Times New Roman" w:hAnsi="Times New Roman"/>
        </w:rPr>
        <w:t xml:space="preserve"> </w:t>
      </w:r>
      <w:r w:rsidR="00930B26" w:rsidRPr="00930B26">
        <w:rPr>
          <w:rFonts w:ascii="Times New Roman" w:hAnsi="Times New Roman"/>
        </w:rPr>
        <w:t xml:space="preserve"> на автобус</w:t>
      </w:r>
      <w:r w:rsidR="00BB0F8A">
        <w:rPr>
          <w:rFonts w:ascii="Times New Roman" w:hAnsi="Times New Roman"/>
        </w:rPr>
        <w:t xml:space="preserve"> и основные средства стоимостью до 3000 рублей не учитываются на забалансовых счетах. Для учета материальных запасов был заведен </w:t>
      </w:r>
      <w:r w:rsidR="00930B26" w:rsidRPr="00930B26">
        <w:rPr>
          <w:rFonts w:ascii="Times New Roman" w:hAnsi="Times New Roman"/>
        </w:rPr>
        <w:t xml:space="preserve"> </w:t>
      </w:r>
      <w:r w:rsidR="00BB0F8A">
        <w:rPr>
          <w:rFonts w:ascii="Times New Roman" w:hAnsi="Times New Roman"/>
        </w:rPr>
        <w:t xml:space="preserve">журнал по учету нефинансовых активов. Инвентаризация основных средств </w:t>
      </w:r>
      <w:proofErr w:type="gramStart"/>
      <w:r w:rsidR="00BB0F8A">
        <w:rPr>
          <w:rFonts w:ascii="Times New Roman" w:hAnsi="Times New Roman"/>
        </w:rPr>
        <w:t>на конец</w:t>
      </w:r>
      <w:proofErr w:type="gramEnd"/>
      <w:r w:rsidR="00BB0F8A">
        <w:rPr>
          <w:rFonts w:ascii="Times New Roman" w:hAnsi="Times New Roman"/>
        </w:rPr>
        <w:t xml:space="preserve"> 2012 проведена.</w:t>
      </w:r>
      <w:r w:rsidR="00930B26" w:rsidRPr="00930B26">
        <w:rPr>
          <w:rFonts w:ascii="Times New Roman" w:hAnsi="Times New Roman"/>
        </w:rPr>
        <w:t xml:space="preserve"> </w:t>
      </w:r>
      <w:r w:rsidR="00BB0F8A">
        <w:rPr>
          <w:rFonts w:ascii="Times New Roman" w:hAnsi="Times New Roman"/>
        </w:rPr>
        <w:t>Есть замечания в ведении  б</w:t>
      </w:r>
      <w:r w:rsidR="00930B26" w:rsidRPr="00930B26">
        <w:rPr>
          <w:rFonts w:ascii="Times New Roman" w:hAnsi="Times New Roman"/>
        </w:rPr>
        <w:t>ухгалтерск</w:t>
      </w:r>
      <w:r w:rsidR="00BB0F8A">
        <w:rPr>
          <w:rFonts w:ascii="Times New Roman" w:hAnsi="Times New Roman"/>
        </w:rPr>
        <w:t>ого</w:t>
      </w:r>
      <w:r w:rsidR="00930B26" w:rsidRPr="00930B26">
        <w:rPr>
          <w:rFonts w:ascii="Times New Roman" w:hAnsi="Times New Roman"/>
        </w:rPr>
        <w:t xml:space="preserve"> учет</w:t>
      </w:r>
      <w:r w:rsidR="00BB0F8A">
        <w:rPr>
          <w:rFonts w:ascii="Times New Roman" w:hAnsi="Times New Roman"/>
        </w:rPr>
        <w:t>а. Не проводилась инвентаризация дебиторской</w:t>
      </w:r>
      <w:r w:rsidR="00CA2837">
        <w:rPr>
          <w:rFonts w:ascii="Times New Roman" w:hAnsi="Times New Roman"/>
        </w:rPr>
        <w:t xml:space="preserve"> и кредиторской</w:t>
      </w:r>
      <w:r w:rsidR="00BB0F8A">
        <w:rPr>
          <w:rFonts w:ascii="Times New Roman" w:hAnsi="Times New Roman"/>
        </w:rPr>
        <w:t xml:space="preserve"> задолженности</w:t>
      </w:r>
      <w:r w:rsidR="00CA2837">
        <w:rPr>
          <w:rFonts w:ascii="Times New Roman" w:hAnsi="Times New Roman"/>
        </w:rPr>
        <w:t>, а так же ежеквартальная инвентаризация денежных средств и денежных документов.</w:t>
      </w:r>
      <w:r w:rsidR="00BB0F8A">
        <w:rPr>
          <w:rFonts w:ascii="Times New Roman" w:hAnsi="Times New Roman"/>
        </w:rPr>
        <w:t xml:space="preserve"> </w:t>
      </w:r>
      <w:r w:rsidR="00E016A6">
        <w:rPr>
          <w:rFonts w:ascii="Times New Roman" w:hAnsi="Times New Roman"/>
        </w:rPr>
        <w:t>Не проведена инвентаризация библиотечного фонда.</w:t>
      </w:r>
    </w:p>
    <w:p w:rsidR="0062233F" w:rsidRPr="005E4379" w:rsidRDefault="00904A48" w:rsidP="005E4379">
      <w:pPr>
        <w:pStyle w:val="a3"/>
        <w:jc w:val="both"/>
        <w:rPr>
          <w:rStyle w:val="a9"/>
          <w:rFonts w:ascii="Times New Roman" w:hAnsi="Times New Roman"/>
          <w:sz w:val="24"/>
          <w:szCs w:val="24"/>
        </w:rPr>
      </w:pPr>
      <w:r w:rsidRPr="005E4379">
        <w:rPr>
          <w:rFonts w:ascii="Times New Roman" w:hAnsi="Times New Roman"/>
          <w:sz w:val="24"/>
          <w:szCs w:val="24"/>
        </w:rPr>
        <w:t xml:space="preserve">          </w:t>
      </w:r>
      <w:r w:rsidR="00813C2B" w:rsidRPr="005E4379">
        <w:rPr>
          <w:rFonts w:ascii="Times New Roman" w:hAnsi="Times New Roman"/>
          <w:sz w:val="24"/>
          <w:szCs w:val="24"/>
        </w:rPr>
        <w:t>В период с 26 апреля 2011 года по 13 мая 2011 года была проведена ревизия финансово-хозяйственной деятельности отдела сельского хозяйства и продовольствия администрации Троснянского района</w:t>
      </w:r>
      <w:r w:rsidR="0062233F" w:rsidRPr="005E4379">
        <w:rPr>
          <w:rFonts w:ascii="Times New Roman" w:hAnsi="Times New Roman"/>
          <w:sz w:val="24"/>
          <w:szCs w:val="24"/>
        </w:rPr>
        <w:t>. В акте было отмечено, что более трех лет за организациями</w:t>
      </w:r>
      <w:r w:rsidR="005E4379">
        <w:rPr>
          <w:rFonts w:ascii="Times New Roman" w:hAnsi="Times New Roman"/>
          <w:sz w:val="24"/>
          <w:szCs w:val="24"/>
        </w:rPr>
        <w:t>:</w:t>
      </w:r>
      <w:r w:rsidR="004E7B2C">
        <w:rPr>
          <w:rFonts w:ascii="Times New Roman" w:hAnsi="Times New Roman"/>
          <w:sz w:val="24"/>
          <w:szCs w:val="24"/>
        </w:rPr>
        <w:t xml:space="preserve"> </w:t>
      </w:r>
      <w:r w:rsidR="0062233F" w:rsidRPr="005E4379">
        <w:rPr>
          <w:rFonts w:ascii="Times New Roman" w:hAnsi="Times New Roman"/>
          <w:sz w:val="24"/>
          <w:szCs w:val="24"/>
        </w:rPr>
        <w:t>КСП «Малаховский»1340-00</w:t>
      </w:r>
      <w:r w:rsidR="005E4379">
        <w:rPr>
          <w:rFonts w:ascii="Times New Roman" w:hAnsi="Times New Roman"/>
          <w:sz w:val="24"/>
          <w:szCs w:val="24"/>
        </w:rPr>
        <w:t>,</w:t>
      </w:r>
      <w:r w:rsidR="004E7B2C">
        <w:rPr>
          <w:rFonts w:ascii="Times New Roman" w:hAnsi="Times New Roman"/>
          <w:sz w:val="24"/>
          <w:szCs w:val="24"/>
        </w:rPr>
        <w:t xml:space="preserve"> </w:t>
      </w:r>
      <w:r w:rsidR="0062233F" w:rsidRPr="005E4379">
        <w:rPr>
          <w:rFonts w:ascii="Times New Roman" w:hAnsi="Times New Roman"/>
          <w:sz w:val="24"/>
          <w:szCs w:val="24"/>
        </w:rPr>
        <w:t>КСП «Каменецкий» 1170-00</w:t>
      </w:r>
      <w:r w:rsidR="005E4379">
        <w:rPr>
          <w:rFonts w:ascii="Times New Roman" w:hAnsi="Times New Roman"/>
          <w:sz w:val="24"/>
          <w:szCs w:val="24"/>
        </w:rPr>
        <w:t xml:space="preserve">, </w:t>
      </w:r>
      <w:r w:rsidR="0062233F" w:rsidRPr="005E4379">
        <w:rPr>
          <w:rFonts w:ascii="Times New Roman" w:hAnsi="Times New Roman"/>
          <w:sz w:val="24"/>
          <w:szCs w:val="24"/>
        </w:rPr>
        <w:t>КС</w:t>
      </w:r>
      <w:proofErr w:type="gramStart"/>
      <w:r w:rsidR="0062233F" w:rsidRPr="005E4379">
        <w:rPr>
          <w:rFonts w:ascii="Times New Roman" w:hAnsi="Times New Roman"/>
          <w:sz w:val="24"/>
          <w:szCs w:val="24"/>
        </w:rPr>
        <w:t>П«</w:t>
      </w:r>
      <w:proofErr w:type="gramEnd"/>
      <w:r w:rsidR="0062233F" w:rsidRPr="005E4379">
        <w:rPr>
          <w:rFonts w:ascii="Times New Roman" w:hAnsi="Times New Roman"/>
          <w:sz w:val="24"/>
          <w:szCs w:val="24"/>
        </w:rPr>
        <w:t>Дружба»  750-00</w:t>
      </w:r>
      <w:r w:rsidR="005E4379">
        <w:rPr>
          <w:rFonts w:ascii="Times New Roman" w:hAnsi="Times New Roman"/>
          <w:sz w:val="24"/>
          <w:szCs w:val="24"/>
        </w:rPr>
        <w:t>,</w:t>
      </w:r>
      <w:r w:rsidR="0062233F" w:rsidRPr="005E4379">
        <w:rPr>
          <w:rFonts w:ascii="Times New Roman" w:hAnsi="Times New Roman"/>
          <w:sz w:val="24"/>
          <w:szCs w:val="24"/>
        </w:rPr>
        <w:t>ТВ Павловское  1620-00</w:t>
      </w:r>
      <w:r w:rsidR="005E4379">
        <w:rPr>
          <w:rFonts w:ascii="Times New Roman" w:hAnsi="Times New Roman"/>
          <w:sz w:val="24"/>
          <w:szCs w:val="24"/>
        </w:rPr>
        <w:t>,</w:t>
      </w:r>
      <w:r w:rsidR="00DD5360">
        <w:rPr>
          <w:rFonts w:ascii="Times New Roman" w:hAnsi="Times New Roman"/>
          <w:sz w:val="24"/>
          <w:szCs w:val="24"/>
        </w:rPr>
        <w:t xml:space="preserve"> </w:t>
      </w:r>
      <w:r w:rsidR="0062233F" w:rsidRPr="005E4379">
        <w:rPr>
          <w:rFonts w:ascii="Times New Roman" w:hAnsi="Times New Roman"/>
          <w:sz w:val="24"/>
          <w:szCs w:val="24"/>
        </w:rPr>
        <w:t>КСП «Заря» 100-00</w:t>
      </w:r>
      <w:r w:rsidR="005E4379">
        <w:rPr>
          <w:rFonts w:ascii="Times New Roman" w:hAnsi="Times New Roman"/>
          <w:sz w:val="24"/>
          <w:szCs w:val="24"/>
        </w:rPr>
        <w:t>,</w:t>
      </w:r>
      <w:r w:rsidR="0062233F" w:rsidRPr="005E4379">
        <w:rPr>
          <w:rFonts w:ascii="Times New Roman" w:hAnsi="Times New Roman"/>
          <w:sz w:val="24"/>
          <w:szCs w:val="24"/>
        </w:rPr>
        <w:t>ОАО «Агрофирма «Тросна»» 85354 рублей 36 копеек</w:t>
      </w:r>
      <w:r w:rsidR="005E4379">
        <w:rPr>
          <w:rFonts w:ascii="Times New Roman" w:hAnsi="Times New Roman"/>
          <w:sz w:val="24"/>
          <w:szCs w:val="24"/>
        </w:rPr>
        <w:t>,</w:t>
      </w:r>
      <w:r w:rsidR="004E7B2C">
        <w:rPr>
          <w:rFonts w:ascii="Times New Roman" w:hAnsi="Times New Roman"/>
          <w:sz w:val="24"/>
          <w:szCs w:val="24"/>
        </w:rPr>
        <w:t xml:space="preserve"> </w:t>
      </w:r>
      <w:r w:rsidR="0062233F" w:rsidRPr="005E4379">
        <w:rPr>
          <w:rFonts w:ascii="Times New Roman" w:hAnsi="Times New Roman"/>
          <w:sz w:val="24"/>
          <w:szCs w:val="24"/>
        </w:rPr>
        <w:t>ОАО «Троснянские Черноземы» 10900 рублей</w:t>
      </w:r>
      <w:r w:rsidR="005E4379">
        <w:rPr>
          <w:rFonts w:ascii="Times New Roman" w:hAnsi="Times New Roman"/>
          <w:sz w:val="24"/>
          <w:szCs w:val="24"/>
        </w:rPr>
        <w:t xml:space="preserve"> – числится кредиторская задолженность на общую сумму. Согласно предложениям КРК задолженность была списана, как безнадежная к взысканию.  </w:t>
      </w:r>
      <w:r w:rsidR="00BA706D">
        <w:rPr>
          <w:rFonts w:ascii="Times New Roman" w:hAnsi="Times New Roman"/>
          <w:sz w:val="24"/>
          <w:szCs w:val="24"/>
        </w:rPr>
        <w:t>В мае 2011 года было издано распоряжения  о присоединении  отдела с</w:t>
      </w:r>
      <w:r w:rsidR="00501C85">
        <w:rPr>
          <w:rFonts w:ascii="Times New Roman" w:hAnsi="Times New Roman"/>
          <w:sz w:val="24"/>
          <w:szCs w:val="24"/>
        </w:rPr>
        <w:t xml:space="preserve">ельского </w:t>
      </w:r>
      <w:r w:rsidR="00BA706D">
        <w:rPr>
          <w:rFonts w:ascii="Times New Roman" w:hAnsi="Times New Roman"/>
          <w:sz w:val="24"/>
          <w:szCs w:val="24"/>
        </w:rPr>
        <w:t>х</w:t>
      </w:r>
      <w:r w:rsidR="00501C85">
        <w:rPr>
          <w:rFonts w:ascii="Times New Roman" w:hAnsi="Times New Roman"/>
          <w:sz w:val="24"/>
          <w:szCs w:val="24"/>
        </w:rPr>
        <w:t xml:space="preserve">озяйства </w:t>
      </w:r>
      <w:r w:rsidR="00BA706D">
        <w:rPr>
          <w:rFonts w:ascii="Times New Roman" w:hAnsi="Times New Roman"/>
          <w:sz w:val="24"/>
          <w:szCs w:val="24"/>
        </w:rPr>
        <w:t xml:space="preserve"> и продовольствия к администрации Троснянского района.</w:t>
      </w:r>
      <w:r w:rsidR="005068A6">
        <w:rPr>
          <w:rFonts w:ascii="Times New Roman" w:hAnsi="Times New Roman"/>
          <w:sz w:val="24"/>
          <w:szCs w:val="24"/>
        </w:rPr>
        <w:t xml:space="preserve"> Остатки по основным средствам и материальным запасам переданы администрации.</w:t>
      </w:r>
    </w:p>
    <w:p w:rsidR="002155A7" w:rsidRDefault="009F46EE" w:rsidP="002155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46EE">
        <w:rPr>
          <w:rFonts w:ascii="Times New Roman" w:hAnsi="Times New Roman"/>
          <w:sz w:val="24"/>
          <w:szCs w:val="24"/>
        </w:rPr>
        <w:t xml:space="preserve">           При проведении ревизии финансово-хозяйственной деятельности МОУ «Сомовская основная  </w:t>
      </w:r>
      <w:r w:rsidR="004E7B2C">
        <w:rPr>
          <w:rFonts w:ascii="Times New Roman" w:hAnsi="Times New Roman"/>
          <w:sz w:val="24"/>
          <w:szCs w:val="24"/>
        </w:rPr>
        <w:t>школа»  было установлено, что с совместителями, работающими в школе, не были заключены трудовые договоры.</w:t>
      </w:r>
      <w:r w:rsidR="001F4B40" w:rsidRPr="001F4B40">
        <w:rPr>
          <w:rFonts w:ascii="Times New Roman" w:hAnsi="Times New Roman"/>
          <w:sz w:val="24"/>
          <w:szCs w:val="24"/>
        </w:rPr>
        <w:t xml:space="preserve"> </w:t>
      </w:r>
      <w:r w:rsidR="001F4B40">
        <w:rPr>
          <w:rFonts w:ascii="Times New Roman" w:hAnsi="Times New Roman"/>
          <w:sz w:val="24"/>
          <w:szCs w:val="24"/>
        </w:rPr>
        <w:t xml:space="preserve">Нарушение было устранено. Однако в трудовых договорах отсутствует пункт о премировании и не конкретизированы  компенсационные выплаты, отсутствующие в тарификации. </w:t>
      </w:r>
      <w:r w:rsidR="004E7B2C">
        <w:rPr>
          <w:rFonts w:ascii="Times New Roman" w:hAnsi="Times New Roman"/>
          <w:sz w:val="24"/>
          <w:szCs w:val="24"/>
        </w:rPr>
        <w:t xml:space="preserve"> </w:t>
      </w:r>
      <w:r w:rsidR="001F4B40">
        <w:rPr>
          <w:rFonts w:ascii="Times New Roman" w:hAnsi="Times New Roman"/>
          <w:sz w:val="24"/>
          <w:szCs w:val="24"/>
        </w:rPr>
        <w:t xml:space="preserve"> Все работники школы были ознакомлены с приказами о возложении обязанностей, закреплении ответственных за проведение мероприятий лиц и т.д.  Директором школы был и</w:t>
      </w:r>
      <w:r w:rsidRPr="009F46EE">
        <w:rPr>
          <w:rFonts w:ascii="Times New Roman" w:hAnsi="Times New Roman"/>
          <w:sz w:val="24"/>
          <w:szCs w:val="24"/>
        </w:rPr>
        <w:t>зда</w:t>
      </w:r>
      <w:r w:rsidR="001F4B40">
        <w:rPr>
          <w:rFonts w:ascii="Times New Roman" w:hAnsi="Times New Roman"/>
          <w:sz w:val="24"/>
          <w:szCs w:val="24"/>
        </w:rPr>
        <w:t>н п</w:t>
      </w:r>
      <w:r w:rsidRPr="009F46EE">
        <w:rPr>
          <w:rFonts w:ascii="Times New Roman" w:hAnsi="Times New Roman"/>
          <w:sz w:val="24"/>
          <w:szCs w:val="24"/>
        </w:rPr>
        <w:t>риказ об учетной политике школы.</w:t>
      </w:r>
      <w:r w:rsidR="001F4B40">
        <w:rPr>
          <w:rFonts w:ascii="Times New Roman" w:hAnsi="Times New Roman"/>
          <w:sz w:val="24"/>
          <w:szCs w:val="24"/>
        </w:rPr>
        <w:t xml:space="preserve"> </w:t>
      </w:r>
      <w:r w:rsidR="00F8013E">
        <w:rPr>
          <w:rFonts w:ascii="Times New Roman" w:hAnsi="Times New Roman"/>
          <w:sz w:val="24"/>
          <w:szCs w:val="24"/>
        </w:rPr>
        <w:t>Согласно требованиям КРК была проведена инвентаризация основных</w:t>
      </w:r>
      <w:r w:rsidR="00E016A6">
        <w:rPr>
          <w:rFonts w:ascii="Times New Roman" w:hAnsi="Times New Roman"/>
          <w:sz w:val="24"/>
          <w:szCs w:val="24"/>
        </w:rPr>
        <w:t xml:space="preserve"> средств и материальных запасов, за исключением инвентаризации библиотечного фонда.</w:t>
      </w:r>
      <w:r w:rsidR="00E55B8A">
        <w:rPr>
          <w:rFonts w:ascii="Times New Roman" w:hAnsi="Times New Roman"/>
          <w:sz w:val="24"/>
          <w:szCs w:val="24"/>
        </w:rPr>
        <w:t xml:space="preserve"> Количественно-суммовой </w:t>
      </w:r>
      <w:r w:rsidR="005D505F">
        <w:rPr>
          <w:rFonts w:ascii="Times New Roman" w:hAnsi="Times New Roman"/>
          <w:sz w:val="24"/>
          <w:szCs w:val="24"/>
        </w:rPr>
        <w:t xml:space="preserve">учет материальных запасов в течение месяца не ведется, подводится итог в конце года. </w:t>
      </w:r>
      <w:r w:rsidR="00501C85">
        <w:rPr>
          <w:rFonts w:ascii="Times New Roman" w:hAnsi="Times New Roman"/>
          <w:sz w:val="24"/>
          <w:szCs w:val="24"/>
        </w:rPr>
        <w:t>Допускаются ошибки в бухгалтерском учете и при ведении главной книги.</w:t>
      </w:r>
    </w:p>
    <w:p w:rsidR="002155A7" w:rsidRPr="00501C85" w:rsidRDefault="002155A7" w:rsidP="00B614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Из установленных при проведении ревизии в МОУ «Воронецкая средняя общеобразовательная школа» замечаний и нарушений</w:t>
      </w:r>
      <w:r>
        <w:t xml:space="preserve">, </w:t>
      </w:r>
      <w:r w:rsidRPr="002155A7">
        <w:rPr>
          <w:rFonts w:ascii="Times New Roman" w:hAnsi="Times New Roman"/>
          <w:sz w:val="24"/>
          <w:szCs w:val="24"/>
        </w:rPr>
        <w:t xml:space="preserve">не исправлен порядок выдачи средств под отчет. Денежные средства под отчет выдаются  </w:t>
      </w:r>
      <w:r>
        <w:rPr>
          <w:rFonts w:ascii="Times New Roman" w:hAnsi="Times New Roman"/>
          <w:sz w:val="24"/>
          <w:szCs w:val="24"/>
        </w:rPr>
        <w:t xml:space="preserve">не на заявительной основе. На авансовых отчетах отсутствуют бухгалтерские проводки. </w:t>
      </w:r>
      <w:r w:rsidRPr="002155A7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 xml:space="preserve">ом директора школы было утверждено положение  </w:t>
      </w:r>
      <w:r w:rsidRPr="002155A7">
        <w:rPr>
          <w:rFonts w:ascii="Times New Roman" w:hAnsi="Times New Roman"/>
          <w:sz w:val="24"/>
          <w:szCs w:val="24"/>
        </w:rPr>
        <w:t xml:space="preserve"> об учетной политике школы.</w:t>
      </w:r>
      <w:r>
        <w:rPr>
          <w:rFonts w:ascii="Times New Roman" w:hAnsi="Times New Roman"/>
          <w:sz w:val="24"/>
          <w:szCs w:val="24"/>
        </w:rPr>
        <w:t xml:space="preserve"> </w:t>
      </w:r>
      <w:r w:rsidR="00DA4E58">
        <w:rPr>
          <w:rFonts w:ascii="Times New Roman" w:hAnsi="Times New Roman"/>
          <w:sz w:val="24"/>
          <w:szCs w:val="24"/>
        </w:rPr>
        <w:t xml:space="preserve">С совместителями, работающими в школе, были заключены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5A7">
        <w:rPr>
          <w:rFonts w:ascii="Times New Roman" w:hAnsi="Times New Roman"/>
          <w:sz w:val="24"/>
          <w:szCs w:val="24"/>
        </w:rPr>
        <w:t>трудовы</w:t>
      </w:r>
      <w:r w:rsidR="00DA4E58">
        <w:rPr>
          <w:rFonts w:ascii="Times New Roman" w:hAnsi="Times New Roman"/>
          <w:sz w:val="24"/>
          <w:szCs w:val="24"/>
        </w:rPr>
        <w:t>е</w:t>
      </w:r>
      <w:r w:rsidRPr="002155A7">
        <w:rPr>
          <w:rFonts w:ascii="Times New Roman" w:hAnsi="Times New Roman"/>
          <w:sz w:val="24"/>
          <w:szCs w:val="24"/>
        </w:rPr>
        <w:t xml:space="preserve"> договор</w:t>
      </w:r>
      <w:r w:rsidR="00DA4E58">
        <w:rPr>
          <w:rFonts w:ascii="Times New Roman" w:hAnsi="Times New Roman"/>
          <w:sz w:val="24"/>
          <w:szCs w:val="24"/>
        </w:rPr>
        <w:t>ы.</w:t>
      </w:r>
      <w:r w:rsidRPr="002155A7">
        <w:rPr>
          <w:rFonts w:ascii="Times New Roman" w:hAnsi="Times New Roman"/>
          <w:sz w:val="24"/>
          <w:szCs w:val="24"/>
        </w:rPr>
        <w:t xml:space="preserve"> </w:t>
      </w:r>
      <w:r w:rsidR="00DA4E58">
        <w:rPr>
          <w:rFonts w:ascii="Times New Roman" w:hAnsi="Times New Roman"/>
          <w:sz w:val="24"/>
          <w:szCs w:val="24"/>
        </w:rPr>
        <w:t xml:space="preserve">С главным бухгалтером школы заключен </w:t>
      </w:r>
      <w:r w:rsidRPr="002155A7">
        <w:rPr>
          <w:rFonts w:ascii="Times New Roman" w:hAnsi="Times New Roman"/>
          <w:sz w:val="24"/>
          <w:szCs w:val="24"/>
        </w:rPr>
        <w:t>договор о полной материальной ответственности</w:t>
      </w:r>
      <w:r w:rsidR="00B614F5">
        <w:rPr>
          <w:rFonts w:ascii="Times New Roman" w:hAnsi="Times New Roman"/>
          <w:sz w:val="24"/>
          <w:szCs w:val="24"/>
        </w:rPr>
        <w:t xml:space="preserve">. При оформлении табеля учета рабочего времени  </w:t>
      </w:r>
      <w:r w:rsidR="00501C85">
        <w:rPr>
          <w:rFonts w:ascii="Times New Roman" w:hAnsi="Times New Roman"/>
          <w:sz w:val="24"/>
          <w:szCs w:val="24"/>
        </w:rPr>
        <w:t xml:space="preserve">допускаются ошибки - превышение предельной часовой </w:t>
      </w:r>
      <w:r>
        <w:t xml:space="preserve">  </w:t>
      </w:r>
      <w:r w:rsidR="00501C85" w:rsidRPr="00501C85">
        <w:rPr>
          <w:rFonts w:ascii="Times New Roman" w:hAnsi="Times New Roman"/>
          <w:sz w:val="24"/>
          <w:szCs w:val="24"/>
        </w:rPr>
        <w:t>нагрузки</w:t>
      </w:r>
      <w:r w:rsidR="00501C85">
        <w:rPr>
          <w:rFonts w:ascii="Times New Roman" w:hAnsi="Times New Roman"/>
          <w:sz w:val="24"/>
          <w:szCs w:val="24"/>
        </w:rPr>
        <w:t xml:space="preserve">, предусмотренной трудовым Кодексом. Размеры установленных компенсационных выплат </w:t>
      </w:r>
      <w:r w:rsidR="00501C85" w:rsidRPr="00501C85">
        <w:rPr>
          <w:rFonts w:ascii="Times New Roman" w:hAnsi="Times New Roman"/>
          <w:sz w:val="24"/>
          <w:szCs w:val="24"/>
        </w:rPr>
        <w:t xml:space="preserve"> </w:t>
      </w:r>
      <w:r w:rsidR="00501C85">
        <w:rPr>
          <w:rFonts w:ascii="Times New Roman" w:hAnsi="Times New Roman"/>
          <w:sz w:val="24"/>
          <w:szCs w:val="24"/>
        </w:rPr>
        <w:t xml:space="preserve">не включены в трудовые договоры. Инвентаризацию библиотечного фонда провели </w:t>
      </w:r>
      <w:r w:rsidR="00E016A6">
        <w:rPr>
          <w:rFonts w:ascii="Times New Roman" w:hAnsi="Times New Roman"/>
          <w:sz w:val="24"/>
          <w:szCs w:val="24"/>
        </w:rPr>
        <w:t xml:space="preserve">простым </w:t>
      </w:r>
      <w:r w:rsidR="00501C85">
        <w:rPr>
          <w:rFonts w:ascii="Times New Roman" w:hAnsi="Times New Roman"/>
          <w:sz w:val="24"/>
          <w:szCs w:val="24"/>
        </w:rPr>
        <w:t>пересчетом</w:t>
      </w:r>
      <w:r w:rsidR="00E016A6">
        <w:rPr>
          <w:rFonts w:ascii="Times New Roman" w:hAnsi="Times New Roman"/>
          <w:sz w:val="24"/>
          <w:szCs w:val="24"/>
        </w:rPr>
        <w:t>.</w:t>
      </w:r>
      <w:r w:rsidR="00501C85">
        <w:rPr>
          <w:rFonts w:ascii="Times New Roman" w:hAnsi="Times New Roman"/>
          <w:sz w:val="24"/>
          <w:szCs w:val="24"/>
        </w:rPr>
        <w:t xml:space="preserve"> </w:t>
      </w:r>
    </w:p>
    <w:p w:rsidR="00F33399" w:rsidRDefault="00F33399" w:rsidP="005C66F0">
      <w:pPr>
        <w:pStyle w:val="a3"/>
        <w:jc w:val="both"/>
        <w:rPr>
          <w:sz w:val="28"/>
          <w:szCs w:val="28"/>
        </w:rPr>
      </w:pPr>
      <w:r w:rsidRPr="00F33399">
        <w:lastRenderedPageBreak/>
        <w:t xml:space="preserve">             </w:t>
      </w:r>
      <w:r w:rsidRPr="00F33399">
        <w:rPr>
          <w:rFonts w:ascii="Times New Roman" w:hAnsi="Times New Roman"/>
          <w:sz w:val="24"/>
          <w:szCs w:val="24"/>
        </w:rPr>
        <w:t>Ряд нарушений, установленных при ревизии МДОУ Муравльский детский сад «Сказка», были устранены в процессе проверки.  Был издан приказ об учетной политике в детском саду, были заключены договоры о материальной ответственности с материально-ответственными лицами.</w:t>
      </w:r>
      <w:r>
        <w:rPr>
          <w:rFonts w:ascii="Times New Roman" w:hAnsi="Times New Roman"/>
          <w:sz w:val="24"/>
          <w:szCs w:val="24"/>
        </w:rPr>
        <w:t xml:space="preserve"> Были разработаны должностные инструкции для работников детского сада. Работники ознакомлены с Приказами о приеме на работу, о возложении обязанностей, об увольнении и т.д. под роспись.</w:t>
      </w:r>
      <w:r w:rsidR="000407A7">
        <w:rPr>
          <w:rFonts w:ascii="Times New Roman" w:hAnsi="Times New Roman"/>
          <w:sz w:val="24"/>
          <w:szCs w:val="24"/>
        </w:rPr>
        <w:t xml:space="preserve"> Материальные ценности закреплены за ответственными лицами. Учет родительской платы осуществляется неверно. Начисление родительской платы производится по фактической уплат</w:t>
      </w:r>
      <w:r w:rsidR="005C66F0">
        <w:rPr>
          <w:rFonts w:ascii="Times New Roman" w:hAnsi="Times New Roman"/>
          <w:sz w:val="24"/>
          <w:szCs w:val="24"/>
        </w:rPr>
        <w:t>е</w:t>
      </w:r>
      <w:r w:rsidR="000407A7">
        <w:rPr>
          <w:rFonts w:ascii="Times New Roman" w:hAnsi="Times New Roman"/>
          <w:sz w:val="24"/>
          <w:szCs w:val="24"/>
        </w:rPr>
        <w:t xml:space="preserve">. </w:t>
      </w:r>
      <w:r w:rsidR="005C66F0">
        <w:rPr>
          <w:rFonts w:ascii="Times New Roman" w:hAnsi="Times New Roman"/>
          <w:sz w:val="24"/>
          <w:szCs w:val="24"/>
        </w:rPr>
        <w:t>Табель посещаемости детей для начисления родительской платы в бухгалтерию не сдают. Инвентаризация основных сре</w:t>
      </w:r>
      <w:proofErr w:type="gramStart"/>
      <w:r w:rsidR="005C66F0">
        <w:rPr>
          <w:rFonts w:ascii="Times New Roman" w:hAnsi="Times New Roman"/>
          <w:sz w:val="24"/>
          <w:szCs w:val="24"/>
        </w:rPr>
        <w:t>дств</w:t>
      </w:r>
      <w:r w:rsidR="005A1EF9">
        <w:rPr>
          <w:rFonts w:ascii="Times New Roman" w:hAnsi="Times New Roman"/>
          <w:sz w:val="24"/>
          <w:szCs w:val="24"/>
        </w:rPr>
        <w:t xml:space="preserve"> пр</w:t>
      </w:r>
      <w:proofErr w:type="gramEnd"/>
      <w:r w:rsidR="005A1EF9">
        <w:rPr>
          <w:rFonts w:ascii="Times New Roman" w:hAnsi="Times New Roman"/>
          <w:sz w:val="24"/>
          <w:szCs w:val="24"/>
        </w:rPr>
        <w:t>оведена, но не оформлена. Инвентарные номера основным средствам не присвоены. Ест нарушения в ведении бухгалтерского учета.</w:t>
      </w:r>
    </w:p>
    <w:p w:rsidR="002155A7" w:rsidRDefault="005A1EF9" w:rsidP="002155A7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5A1EF9">
        <w:rPr>
          <w:rFonts w:ascii="Times New Roman" w:hAnsi="Times New Roman"/>
          <w:sz w:val="24"/>
          <w:szCs w:val="24"/>
        </w:rPr>
        <w:t>От руководителей учреждений,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EF9">
        <w:rPr>
          <w:rFonts w:ascii="Times New Roman" w:hAnsi="Times New Roman"/>
          <w:sz w:val="24"/>
          <w:szCs w:val="24"/>
        </w:rPr>
        <w:t>где проводились ревизии финансово-хозяйственной деятельности</w:t>
      </w:r>
      <w:r w:rsidR="006C6751">
        <w:rPr>
          <w:rFonts w:ascii="Times New Roman" w:hAnsi="Times New Roman"/>
          <w:sz w:val="24"/>
          <w:szCs w:val="24"/>
        </w:rPr>
        <w:t>,</w:t>
      </w:r>
      <w:r w:rsidRPr="005A1EF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получены справки об устранении нарушений. </w:t>
      </w:r>
    </w:p>
    <w:p w:rsidR="005A1EF9" w:rsidRDefault="005A1EF9" w:rsidP="002155A7">
      <w:pPr>
        <w:pStyle w:val="a3"/>
        <w:rPr>
          <w:rFonts w:ascii="Times New Roman" w:hAnsi="Times New Roman"/>
          <w:sz w:val="24"/>
          <w:szCs w:val="24"/>
        </w:rPr>
      </w:pPr>
    </w:p>
    <w:p w:rsidR="005A1EF9" w:rsidRDefault="005A1EF9" w:rsidP="002155A7">
      <w:pPr>
        <w:pStyle w:val="a3"/>
        <w:rPr>
          <w:rFonts w:ascii="Times New Roman" w:hAnsi="Times New Roman"/>
          <w:sz w:val="24"/>
          <w:szCs w:val="24"/>
        </w:rPr>
      </w:pPr>
    </w:p>
    <w:p w:rsidR="005A1EF9" w:rsidRDefault="005A1EF9" w:rsidP="002155A7">
      <w:pPr>
        <w:pStyle w:val="a3"/>
        <w:rPr>
          <w:rFonts w:ascii="Times New Roman" w:hAnsi="Times New Roman"/>
          <w:sz w:val="24"/>
          <w:szCs w:val="24"/>
        </w:rPr>
      </w:pPr>
    </w:p>
    <w:p w:rsidR="005A1EF9" w:rsidRDefault="005A1EF9" w:rsidP="002155A7">
      <w:pPr>
        <w:pStyle w:val="a3"/>
        <w:rPr>
          <w:rFonts w:ascii="Times New Roman" w:hAnsi="Times New Roman"/>
          <w:sz w:val="24"/>
          <w:szCs w:val="24"/>
        </w:rPr>
      </w:pPr>
    </w:p>
    <w:p w:rsidR="005A1EF9" w:rsidRPr="005A1EF9" w:rsidRDefault="005A1EF9" w:rsidP="002155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пециалист КРК :                                            И.В.Филиппова</w:t>
      </w:r>
    </w:p>
    <w:sectPr w:rsidR="005A1EF9" w:rsidRPr="005A1EF9" w:rsidSect="002C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42" w:rsidRDefault="00C72B42" w:rsidP="00514CFD">
      <w:pPr>
        <w:spacing w:after="0" w:line="240" w:lineRule="auto"/>
      </w:pPr>
      <w:r>
        <w:separator/>
      </w:r>
    </w:p>
  </w:endnote>
  <w:endnote w:type="continuationSeparator" w:id="0">
    <w:p w:rsidR="00C72B42" w:rsidRDefault="00C72B42" w:rsidP="0051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42" w:rsidRDefault="00C72B42" w:rsidP="00514CFD">
      <w:pPr>
        <w:spacing w:after="0" w:line="240" w:lineRule="auto"/>
      </w:pPr>
      <w:r>
        <w:separator/>
      </w:r>
    </w:p>
  </w:footnote>
  <w:footnote w:type="continuationSeparator" w:id="0">
    <w:p w:rsidR="00C72B42" w:rsidRDefault="00C72B42" w:rsidP="0051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37E"/>
    <w:multiLevelType w:val="hybridMultilevel"/>
    <w:tmpl w:val="043E053C"/>
    <w:lvl w:ilvl="0" w:tplc="AC945986">
      <w:start w:val="2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E8D"/>
    <w:rsid w:val="00003017"/>
    <w:rsid w:val="000407A7"/>
    <w:rsid w:val="000B79C8"/>
    <w:rsid w:val="000C6B39"/>
    <w:rsid w:val="00127DA9"/>
    <w:rsid w:val="00186884"/>
    <w:rsid w:val="001D4C0B"/>
    <w:rsid w:val="001F4B40"/>
    <w:rsid w:val="002155A7"/>
    <w:rsid w:val="002C52BB"/>
    <w:rsid w:val="002D43C0"/>
    <w:rsid w:val="002D76D0"/>
    <w:rsid w:val="002E1258"/>
    <w:rsid w:val="0039629E"/>
    <w:rsid w:val="00480E80"/>
    <w:rsid w:val="004D3710"/>
    <w:rsid w:val="004E1A57"/>
    <w:rsid w:val="004E7B2C"/>
    <w:rsid w:val="00501C85"/>
    <w:rsid w:val="00505DEC"/>
    <w:rsid w:val="005068A6"/>
    <w:rsid w:val="00514CFD"/>
    <w:rsid w:val="00520807"/>
    <w:rsid w:val="005736C6"/>
    <w:rsid w:val="005853FC"/>
    <w:rsid w:val="005A1EF9"/>
    <w:rsid w:val="005B073D"/>
    <w:rsid w:val="005B3EBF"/>
    <w:rsid w:val="005C66F0"/>
    <w:rsid w:val="005D505F"/>
    <w:rsid w:val="005E4379"/>
    <w:rsid w:val="0062233F"/>
    <w:rsid w:val="00634003"/>
    <w:rsid w:val="00670819"/>
    <w:rsid w:val="00685A3B"/>
    <w:rsid w:val="006C6751"/>
    <w:rsid w:val="006F0EC4"/>
    <w:rsid w:val="007060F0"/>
    <w:rsid w:val="00720450"/>
    <w:rsid w:val="0072125C"/>
    <w:rsid w:val="007E2A2E"/>
    <w:rsid w:val="00813C2B"/>
    <w:rsid w:val="0085750B"/>
    <w:rsid w:val="00862FA0"/>
    <w:rsid w:val="008B39B0"/>
    <w:rsid w:val="008D1347"/>
    <w:rsid w:val="00900E8D"/>
    <w:rsid w:val="00904A48"/>
    <w:rsid w:val="00930B26"/>
    <w:rsid w:val="009475C3"/>
    <w:rsid w:val="00957054"/>
    <w:rsid w:val="00962E09"/>
    <w:rsid w:val="009A617D"/>
    <w:rsid w:val="009A6F7A"/>
    <w:rsid w:val="009F3DF9"/>
    <w:rsid w:val="009F46EE"/>
    <w:rsid w:val="00A53E9C"/>
    <w:rsid w:val="00B233EF"/>
    <w:rsid w:val="00B614F5"/>
    <w:rsid w:val="00BA706D"/>
    <w:rsid w:val="00BB0F8A"/>
    <w:rsid w:val="00BE1558"/>
    <w:rsid w:val="00C33E62"/>
    <w:rsid w:val="00C72B42"/>
    <w:rsid w:val="00C947D7"/>
    <w:rsid w:val="00CA2837"/>
    <w:rsid w:val="00D935FF"/>
    <w:rsid w:val="00DA4E58"/>
    <w:rsid w:val="00DD5360"/>
    <w:rsid w:val="00E016A6"/>
    <w:rsid w:val="00E02D4B"/>
    <w:rsid w:val="00E1065C"/>
    <w:rsid w:val="00E55B8A"/>
    <w:rsid w:val="00E72204"/>
    <w:rsid w:val="00E81C83"/>
    <w:rsid w:val="00EB2747"/>
    <w:rsid w:val="00F33399"/>
    <w:rsid w:val="00F8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073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17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14C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CF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14C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CFD"/>
    <w:rPr>
      <w:sz w:val="22"/>
      <w:szCs w:val="22"/>
      <w:lang w:eastAsia="en-US"/>
    </w:rPr>
  </w:style>
  <w:style w:type="paragraph" w:styleId="a8">
    <w:name w:val="Normal (Web)"/>
    <w:basedOn w:val="a"/>
    <w:uiPriority w:val="99"/>
    <w:rsid w:val="00B23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73D"/>
    <w:rPr>
      <w:rFonts w:ascii="Times New Roman" w:eastAsia="Times New Roman" w:hAnsi="Times New Roman"/>
      <w:b/>
      <w:sz w:val="32"/>
    </w:rPr>
  </w:style>
  <w:style w:type="character" w:styleId="a9">
    <w:name w:val="Strong"/>
    <w:basedOn w:val="a0"/>
    <w:uiPriority w:val="99"/>
    <w:qFormat/>
    <w:rsid w:val="0062233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6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F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2013-02-14T05:29:00Z</cp:lastPrinted>
  <dcterms:created xsi:type="dcterms:W3CDTF">2014-03-04T10:19:00Z</dcterms:created>
  <dcterms:modified xsi:type="dcterms:W3CDTF">2014-03-04T10:19:00Z</dcterms:modified>
</cp:coreProperties>
</file>