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76B94" w:rsidRDefault="00A76B94" w:rsidP="00A76B94">
      <w:pPr>
        <w:jc w:val="center"/>
        <w:rPr>
          <w:rFonts w:ascii="Arial" w:hAnsi="Arial" w:cs="Arial"/>
          <w:b/>
          <w:bCs/>
        </w:rPr>
      </w:pPr>
    </w:p>
    <w:p w:rsidR="00A627BE" w:rsidRDefault="00E44F98" w:rsidP="00A76B9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27 мая    </w:t>
      </w:r>
      <w:r w:rsidR="00871324">
        <w:rPr>
          <w:rFonts w:ascii="Arial" w:hAnsi="Arial" w:cs="Arial"/>
        </w:rPr>
        <w:t xml:space="preserve">2014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>
        <w:rPr>
          <w:rFonts w:ascii="Arial" w:eastAsia="Arial" w:hAnsi="Arial" w:cs="Arial"/>
        </w:rPr>
        <w:t>115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Жерновецкого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F45FF1">
        <w:rPr>
          <w:rFonts w:ascii="Arial" w:eastAsia="Lucida Sans Unicode" w:hAnsi="Arial" w:cs="Arial"/>
          <w:kern w:val="1"/>
          <w:lang w:bidi="hi-IN"/>
        </w:rPr>
        <w:t>го Совета народных депутатов №38</w:t>
      </w:r>
    </w:p>
    <w:p w:rsidR="00871324" w:rsidRDefault="00F45FF1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от 27.12.2011 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«Об установлении налога </w:t>
      </w:r>
      <w:proofErr w:type="gramStart"/>
      <w:r w:rsidR="00871324">
        <w:rPr>
          <w:rFonts w:ascii="Arial" w:eastAsia="Lucida Sans Unicode" w:hAnsi="Arial" w:cs="Arial"/>
          <w:kern w:val="1"/>
          <w:lang w:bidi="hi-IN"/>
        </w:rPr>
        <w:t>на</w:t>
      </w:r>
      <w:proofErr w:type="gramEnd"/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имущества физических лиц»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В связи с принятием Федерального закона от 02.12.2013 №334-ФЗ</w:t>
      </w:r>
      <w:r w:rsidR="000A5DC7">
        <w:rPr>
          <w:rFonts w:ascii="Arial" w:eastAsia="Lucida Sans Unicode" w:hAnsi="Arial" w:cs="Arial"/>
          <w:kern w:val="1"/>
          <w:lang w:bidi="hi-IN"/>
        </w:rPr>
        <w:t xml:space="preserve"> «О внесение изменений в часть вторую Налогового кодекса Российской Федерации и статью 5 Закона Российской Федерации «О налогах на имущество физических лиц» </w:t>
      </w:r>
      <w:proofErr w:type="spellStart"/>
      <w:r w:rsidR="000A5DC7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 w:rsidR="000A5DC7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1.Внести в решение Жерновецкого сельского Совета н</w:t>
      </w:r>
      <w:r w:rsidR="00D250FB">
        <w:rPr>
          <w:rFonts w:ascii="Arial" w:eastAsia="Lucida Sans Unicode" w:hAnsi="Arial" w:cs="Arial"/>
          <w:kern w:val="1"/>
          <w:lang w:bidi="hi-IN"/>
        </w:rPr>
        <w:t>ародных депутатов</w:t>
      </w:r>
      <w:r w:rsidR="00E659F5">
        <w:rPr>
          <w:rFonts w:ascii="Arial" w:eastAsia="Lucida Sans Unicode" w:hAnsi="Arial" w:cs="Arial"/>
          <w:kern w:val="1"/>
          <w:lang w:bidi="hi-IN"/>
        </w:rPr>
        <w:t xml:space="preserve"> №38 от 27.12.2011</w:t>
      </w:r>
      <w:r>
        <w:rPr>
          <w:rFonts w:ascii="Arial" w:eastAsia="Lucida Sans Unicode" w:hAnsi="Arial" w:cs="Arial"/>
          <w:kern w:val="1"/>
          <w:lang w:bidi="hi-IN"/>
        </w:rPr>
        <w:t xml:space="preserve">  «Об установлении налога на имущество физических лиц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»с</w:t>
      </w:r>
      <w:proofErr w:type="gramEnd"/>
      <w:r>
        <w:rPr>
          <w:rFonts w:ascii="Arial" w:eastAsia="Lucida Sans Unicode" w:hAnsi="Arial" w:cs="Arial"/>
          <w:kern w:val="1"/>
          <w:lang w:bidi="hi-IN"/>
        </w:rPr>
        <w:t>ледующие изменения:</w:t>
      </w:r>
    </w:p>
    <w:p w:rsidR="00226CE8" w:rsidRDefault="00E659F5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1)  пункт</w:t>
      </w:r>
      <w:r w:rsidR="00226CE8">
        <w:rPr>
          <w:rFonts w:ascii="Arial" w:eastAsia="Lucida Sans Unicode" w:hAnsi="Arial" w:cs="Arial"/>
          <w:kern w:val="1"/>
          <w:lang w:bidi="hi-IN"/>
        </w:rPr>
        <w:t xml:space="preserve"> 1</w:t>
      </w:r>
      <w:r>
        <w:rPr>
          <w:rFonts w:ascii="Arial" w:eastAsia="Lucida Sans Unicode" w:hAnsi="Arial" w:cs="Arial"/>
          <w:kern w:val="1"/>
          <w:lang w:bidi="hi-IN"/>
        </w:rPr>
        <w:t>0</w:t>
      </w:r>
      <w:r w:rsidR="00226CE8">
        <w:rPr>
          <w:rFonts w:ascii="Arial" w:eastAsia="Lucida Sans Unicode" w:hAnsi="Arial" w:cs="Arial"/>
          <w:kern w:val="1"/>
          <w:lang w:bidi="hi-IN"/>
        </w:rPr>
        <w:t xml:space="preserve"> и</w:t>
      </w:r>
      <w:r w:rsidR="009B6737">
        <w:rPr>
          <w:rFonts w:ascii="Arial" w:eastAsia="Lucida Sans Unicode" w:hAnsi="Arial" w:cs="Arial"/>
          <w:kern w:val="1"/>
          <w:lang w:bidi="hi-IN"/>
        </w:rPr>
        <w:t>зложить в следующей редакции: « Физические лица</w:t>
      </w:r>
      <w:proofErr w:type="gramStart"/>
      <w:r w:rsidR="009B6737"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  <w:r w:rsidR="009B6737">
        <w:rPr>
          <w:rFonts w:ascii="Arial" w:eastAsia="Lucida Sans Unicode" w:hAnsi="Arial" w:cs="Arial"/>
          <w:kern w:val="1"/>
          <w:lang w:bidi="hi-IN"/>
        </w:rPr>
        <w:t xml:space="preserve"> не являющиеся индивидуальными предпринимателями </w:t>
      </w:r>
      <w:r w:rsidR="001874A3">
        <w:rPr>
          <w:rFonts w:ascii="Arial" w:eastAsia="Lucida Sans Unicode" w:hAnsi="Arial" w:cs="Arial"/>
          <w:kern w:val="1"/>
          <w:lang w:bidi="hi-IN"/>
        </w:rPr>
        <w:t>у</w:t>
      </w:r>
      <w:r w:rsidR="00226CE8">
        <w:rPr>
          <w:rFonts w:ascii="Arial" w:eastAsia="Lucida Sans Unicode" w:hAnsi="Arial" w:cs="Arial"/>
          <w:kern w:val="1"/>
          <w:lang w:bidi="hi-IN"/>
        </w:rPr>
        <w:t xml:space="preserve">становить срок уплаты налога на имущество физических лиц не позднее 1 октября </w:t>
      </w:r>
      <w:r w:rsidR="001874A3">
        <w:rPr>
          <w:rFonts w:ascii="Arial" w:eastAsia="Lucida Sans Unicode" w:hAnsi="Arial" w:cs="Arial"/>
          <w:kern w:val="1"/>
          <w:lang w:bidi="hi-IN"/>
        </w:rPr>
        <w:t xml:space="preserve"> года </w:t>
      </w:r>
      <w:r w:rsidR="00226CE8">
        <w:rPr>
          <w:rFonts w:ascii="Arial" w:eastAsia="Lucida Sans Unicode" w:hAnsi="Arial" w:cs="Arial"/>
          <w:kern w:val="1"/>
          <w:lang w:bidi="hi-IN"/>
        </w:rPr>
        <w:t>, следующего за истекшим налоговым периодом».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Pr="00F42A22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2.Настоящее решение вступает</w:t>
      </w:r>
      <w:r w:rsidR="00B47735">
        <w:rPr>
          <w:rFonts w:ascii="Arial" w:eastAsia="Lucida Sans Unicode" w:hAnsi="Arial" w:cs="Arial"/>
          <w:kern w:val="1"/>
          <w:lang w:bidi="hi-IN"/>
        </w:rPr>
        <w:t xml:space="preserve"> в силу с 01.01.2015</w:t>
      </w:r>
      <w:r w:rsidR="001874A3">
        <w:rPr>
          <w:rFonts w:ascii="Arial" w:eastAsia="Lucida Sans Unicode" w:hAnsi="Arial" w:cs="Arial"/>
          <w:kern w:val="1"/>
          <w:lang w:bidi="hi-IN"/>
        </w:rPr>
        <w:t xml:space="preserve"> года</w:t>
      </w:r>
      <w:r>
        <w:rPr>
          <w:rFonts w:ascii="Arial" w:eastAsia="Lucida Sans Unicode" w:hAnsi="Arial" w:cs="Arial"/>
          <w:kern w:val="1"/>
          <w:lang w:bidi="hi-IN"/>
        </w:rPr>
        <w:t>.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695FF5" w:rsidRDefault="00F42A22" w:rsidP="00695FF5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695FF5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Жерновецкого сельского поселения                                        А.А.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874A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096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37406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324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73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4F3A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735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0FB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4F98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59F5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5FF1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2014-06-26T05:44:00Z</cp:lastPrinted>
  <dcterms:created xsi:type="dcterms:W3CDTF">2014-06-05T12:06:00Z</dcterms:created>
  <dcterms:modified xsi:type="dcterms:W3CDTF">2014-06-26T05:47:00Z</dcterms:modified>
</cp:coreProperties>
</file>