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F" w:rsidRDefault="00911CDF" w:rsidP="003B49ED">
      <w:pPr>
        <w:jc w:val="center"/>
        <w:rPr>
          <w:rFonts w:ascii="Arial" w:hAnsi="Arial" w:cs="Arial"/>
          <w:b/>
        </w:rPr>
      </w:pPr>
    </w:p>
    <w:p w:rsidR="00911CDF" w:rsidRDefault="00911CDF" w:rsidP="003B49ED">
      <w:pPr>
        <w:jc w:val="center"/>
        <w:rPr>
          <w:rFonts w:ascii="Arial" w:hAnsi="Arial" w:cs="Arial"/>
          <w:b/>
        </w:rPr>
      </w:pPr>
    </w:p>
    <w:p w:rsidR="00911CDF" w:rsidRDefault="00911CDF" w:rsidP="003B49ED">
      <w:pPr>
        <w:jc w:val="center"/>
        <w:rPr>
          <w:rFonts w:ascii="Arial" w:hAnsi="Arial" w:cs="Arial"/>
          <w:b/>
        </w:rPr>
      </w:pPr>
    </w:p>
    <w:p w:rsidR="00911CDF" w:rsidRDefault="00911CDF" w:rsidP="003B49ED">
      <w:pPr>
        <w:jc w:val="center"/>
        <w:rPr>
          <w:rFonts w:ascii="Arial" w:hAnsi="Arial" w:cs="Arial"/>
          <w:b/>
        </w:rPr>
      </w:pPr>
    </w:p>
    <w:p w:rsidR="003B49ED" w:rsidRPr="00D70A5C" w:rsidRDefault="003B49ED" w:rsidP="003B49ED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РОССИЙСКАЯ ФЕДЕРАЦИЯ</w:t>
      </w:r>
    </w:p>
    <w:p w:rsidR="003B49ED" w:rsidRPr="00D70A5C" w:rsidRDefault="003B49ED" w:rsidP="003B49ED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ОРЛОВСКАЯ ОБЛАСТЬ</w:t>
      </w:r>
    </w:p>
    <w:p w:rsidR="003B49ED" w:rsidRPr="00D70A5C" w:rsidRDefault="003B49ED" w:rsidP="003B49ED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ТРОСНЯНСКИЙ РАЙОН</w:t>
      </w:r>
    </w:p>
    <w:p w:rsidR="003B49ED" w:rsidRPr="00D70A5C" w:rsidRDefault="003B49ED" w:rsidP="003B4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Pr="00D70A5C">
        <w:rPr>
          <w:rFonts w:ascii="Arial" w:hAnsi="Arial" w:cs="Arial"/>
          <w:b/>
        </w:rPr>
        <w:t xml:space="preserve"> СЕЛЬСКИЙ СОВЕТ НАРОДНЫХ ДЕПУТАТОВ</w:t>
      </w:r>
    </w:p>
    <w:p w:rsidR="003B49ED" w:rsidRDefault="003B49ED" w:rsidP="003B49ED">
      <w:pPr>
        <w:jc w:val="center"/>
        <w:rPr>
          <w:rFonts w:ascii="Arial" w:hAnsi="Arial" w:cs="Arial"/>
          <w:b/>
        </w:rPr>
      </w:pPr>
    </w:p>
    <w:p w:rsidR="003B49ED" w:rsidRPr="00D70A5C" w:rsidRDefault="003B49ED" w:rsidP="003B49ED">
      <w:pPr>
        <w:jc w:val="center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РЕШЕНИЕ</w:t>
      </w:r>
    </w:p>
    <w:p w:rsidR="003B49ED" w:rsidRPr="00D70A5C" w:rsidRDefault="003B49ED" w:rsidP="003B49ED">
      <w:pPr>
        <w:rPr>
          <w:rFonts w:ascii="Arial" w:hAnsi="Arial" w:cs="Arial"/>
        </w:rPr>
      </w:pPr>
    </w:p>
    <w:p w:rsidR="003B49ED" w:rsidRDefault="003B49ED" w:rsidP="003B49ED">
      <w:pPr>
        <w:rPr>
          <w:rFonts w:ascii="Arial" w:hAnsi="Arial" w:cs="Arial"/>
        </w:rPr>
      </w:pPr>
    </w:p>
    <w:p w:rsidR="00DF743E" w:rsidRPr="00D70A5C" w:rsidRDefault="00DF743E" w:rsidP="003B49ED">
      <w:pPr>
        <w:rPr>
          <w:rFonts w:ascii="Arial" w:hAnsi="Arial" w:cs="Arial"/>
        </w:rPr>
      </w:pPr>
    </w:p>
    <w:p w:rsidR="003B49ED" w:rsidRPr="00D70A5C" w:rsidRDefault="003B49ED" w:rsidP="003B49ED">
      <w:pPr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D70A5C">
        <w:rPr>
          <w:rFonts w:ascii="Arial" w:hAnsi="Arial" w:cs="Arial"/>
        </w:rPr>
        <w:t xml:space="preserve"> декабря  2019 года                                                                            № </w:t>
      </w:r>
      <w:r>
        <w:rPr>
          <w:rFonts w:ascii="Arial" w:hAnsi="Arial" w:cs="Arial"/>
        </w:rPr>
        <w:t>1</w:t>
      </w:r>
      <w:r w:rsidR="00DF743E">
        <w:rPr>
          <w:rFonts w:ascii="Arial" w:hAnsi="Arial" w:cs="Arial"/>
        </w:rPr>
        <w:t>04</w:t>
      </w:r>
    </w:p>
    <w:p w:rsidR="003B49ED" w:rsidRPr="00291E3B" w:rsidRDefault="00DF743E" w:rsidP="003B49E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proofErr w:type="gramStart"/>
      <w:r>
        <w:rPr>
          <w:rFonts w:ascii="Arial" w:hAnsi="Arial" w:cs="Arial"/>
          <w:bCs/>
          <w:sz w:val="20"/>
          <w:szCs w:val="20"/>
        </w:rPr>
        <w:t>.В</w:t>
      </w:r>
      <w:proofErr w:type="gramEnd"/>
      <w:r>
        <w:rPr>
          <w:rFonts w:ascii="Arial" w:hAnsi="Arial" w:cs="Arial"/>
          <w:bCs/>
          <w:sz w:val="20"/>
          <w:szCs w:val="20"/>
        </w:rPr>
        <w:t>оронец</w:t>
      </w:r>
    </w:p>
    <w:p w:rsidR="003B49ED" w:rsidRDefault="003B49ED" w:rsidP="003B49ED">
      <w:pPr>
        <w:rPr>
          <w:rFonts w:ascii="Arial" w:hAnsi="Arial" w:cs="Arial"/>
          <w:b/>
          <w:bCs/>
        </w:rPr>
      </w:pPr>
    </w:p>
    <w:p w:rsidR="00DF743E" w:rsidRPr="00D70A5C" w:rsidRDefault="00DF743E" w:rsidP="003B49ED">
      <w:pPr>
        <w:rPr>
          <w:rFonts w:ascii="Arial" w:hAnsi="Arial" w:cs="Arial"/>
          <w:b/>
          <w:bCs/>
        </w:rPr>
      </w:pPr>
    </w:p>
    <w:p w:rsidR="003B49ED" w:rsidRPr="00D70A5C" w:rsidRDefault="003B49ED" w:rsidP="003B49ED">
      <w:pPr>
        <w:ind w:left="4253"/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>О порядке предоставления в аренду</w:t>
      </w:r>
    </w:p>
    <w:p w:rsidR="003B49ED" w:rsidRPr="00D70A5C" w:rsidRDefault="003B49ED" w:rsidP="003B49ED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муниципального имущества </w:t>
      </w:r>
      <w:r w:rsidR="00DF743E">
        <w:rPr>
          <w:rFonts w:ascii="Arial" w:hAnsi="Arial" w:cs="Arial"/>
          <w:bCs/>
        </w:rPr>
        <w:t>Воронецкого</w:t>
      </w:r>
    </w:p>
    <w:p w:rsidR="003B49ED" w:rsidRPr="00D70A5C" w:rsidRDefault="003B49ED" w:rsidP="003B49ED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сельского поселения </w:t>
      </w:r>
      <w:proofErr w:type="spellStart"/>
      <w:r w:rsidRPr="00D70A5C">
        <w:rPr>
          <w:rFonts w:ascii="Arial" w:hAnsi="Arial" w:cs="Arial"/>
          <w:bCs/>
        </w:rPr>
        <w:t>Троснянского</w:t>
      </w:r>
      <w:proofErr w:type="spellEnd"/>
      <w:r w:rsidRPr="00D70A5C">
        <w:rPr>
          <w:rFonts w:ascii="Arial" w:hAnsi="Arial" w:cs="Arial"/>
          <w:bCs/>
        </w:rPr>
        <w:t xml:space="preserve"> района </w:t>
      </w:r>
    </w:p>
    <w:p w:rsidR="003B49ED" w:rsidRPr="00D70A5C" w:rsidRDefault="003B49ED" w:rsidP="003B49ED">
      <w:pPr>
        <w:rPr>
          <w:rFonts w:ascii="Arial" w:hAnsi="Arial" w:cs="Arial"/>
          <w:color w:val="000000"/>
          <w:spacing w:val="-10"/>
        </w:rPr>
      </w:pPr>
      <w:r w:rsidRPr="00D70A5C">
        <w:rPr>
          <w:rFonts w:ascii="Arial" w:hAnsi="Arial" w:cs="Arial"/>
          <w:bCs/>
        </w:rPr>
        <w:t>Орловской области</w:t>
      </w:r>
    </w:p>
    <w:p w:rsidR="003B49ED" w:rsidRPr="00D70A5C" w:rsidRDefault="003B49ED" w:rsidP="003B49ED">
      <w:pPr>
        <w:ind w:firstLine="708"/>
        <w:jc w:val="both"/>
        <w:rPr>
          <w:rFonts w:ascii="Arial" w:hAnsi="Arial" w:cs="Arial"/>
        </w:rPr>
      </w:pPr>
    </w:p>
    <w:p w:rsidR="003B49ED" w:rsidRPr="00D70A5C" w:rsidRDefault="003B49ED" w:rsidP="003B49ED">
      <w:pPr>
        <w:ind w:firstLine="708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Федеральным законом от 26.07.2006 № 135-ФЗ «О защите конкуренции» и Уставом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Орловкой области, </w:t>
      </w:r>
      <w:r w:rsidR="00DF743E">
        <w:rPr>
          <w:rFonts w:ascii="Arial" w:hAnsi="Arial" w:cs="Arial"/>
        </w:rPr>
        <w:t>Воронецкий</w:t>
      </w:r>
      <w:r w:rsidRPr="00D70A5C">
        <w:rPr>
          <w:rFonts w:ascii="Arial" w:hAnsi="Arial" w:cs="Arial"/>
        </w:rPr>
        <w:t xml:space="preserve"> сельский Совет народных депутатов РЕШИЛ:</w:t>
      </w:r>
    </w:p>
    <w:p w:rsidR="003B49ED" w:rsidRPr="00D70A5C" w:rsidRDefault="003B49ED" w:rsidP="003B49ED">
      <w:pPr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ab/>
        <w:t xml:space="preserve">1. Утвердить Положение «О порядке предоставления в аренду муниципального имущества </w:t>
      </w:r>
      <w:r w:rsidR="00DF743E">
        <w:rPr>
          <w:rFonts w:ascii="Arial" w:hAnsi="Arial" w:cs="Arial"/>
        </w:rPr>
        <w:t>Воронецкий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области».</w:t>
      </w:r>
    </w:p>
    <w:p w:rsidR="003B49ED" w:rsidRPr="00D70A5C" w:rsidRDefault="003B49ED" w:rsidP="003B49ED">
      <w:pPr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ab/>
        <w:t>2. Настоящее решение вступает в силу со дня его обнародования.</w:t>
      </w:r>
    </w:p>
    <w:p w:rsidR="003B49ED" w:rsidRDefault="003B49ED" w:rsidP="003B49ED">
      <w:pPr>
        <w:rPr>
          <w:rFonts w:ascii="Arial" w:hAnsi="Arial" w:cs="Arial"/>
        </w:rPr>
      </w:pPr>
      <w:r w:rsidRPr="00D70A5C">
        <w:rPr>
          <w:rFonts w:ascii="Arial" w:hAnsi="Arial" w:cs="Arial"/>
        </w:rPr>
        <w:tab/>
        <w:t xml:space="preserve">3. </w:t>
      </w:r>
      <w:proofErr w:type="gramStart"/>
      <w:r w:rsidRPr="00D70A5C">
        <w:rPr>
          <w:rFonts w:ascii="Arial" w:hAnsi="Arial" w:cs="Arial"/>
        </w:rPr>
        <w:t>Контроль за</w:t>
      </w:r>
      <w:proofErr w:type="gramEnd"/>
      <w:r w:rsidRPr="00D70A5C">
        <w:rPr>
          <w:rFonts w:ascii="Arial" w:hAnsi="Arial" w:cs="Arial"/>
        </w:rPr>
        <w:t xml:space="preserve"> исполнением настоящего решения возложить на комитет по финансам и налоговой политике.</w:t>
      </w:r>
    </w:p>
    <w:p w:rsidR="00DF743E" w:rsidRDefault="00DF743E" w:rsidP="003B49ED">
      <w:pPr>
        <w:rPr>
          <w:rFonts w:ascii="Arial" w:hAnsi="Arial" w:cs="Arial"/>
        </w:rPr>
      </w:pPr>
    </w:p>
    <w:p w:rsidR="00DF743E" w:rsidRDefault="00DF743E" w:rsidP="003B49ED">
      <w:pPr>
        <w:rPr>
          <w:rFonts w:ascii="Arial" w:hAnsi="Arial" w:cs="Arial"/>
        </w:rPr>
      </w:pPr>
    </w:p>
    <w:p w:rsidR="00DF743E" w:rsidRDefault="00DF743E" w:rsidP="003B49ED">
      <w:pPr>
        <w:rPr>
          <w:rFonts w:ascii="Arial" w:hAnsi="Arial" w:cs="Arial"/>
        </w:rPr>
      </w:pPr>
    </w:p>
    <w:p w:rsidR="00DF743E" w:rsidRDefault="00DF743E" w:rsidP="003B49ED">
      <w:pPr>
        <w:rPr>
          <w:rFonts w:ascii="Arial" w:hAnsi="Arial" w:cs="Arial"/>
        </w:rPr>
      </w:pPr>
    </w:p>
    <w:p w:rsidR="00DF743E" w:rsidRDefault="00DF743E" w:rsidP="003B49ED">
      <w:pPr>
        <w:rPr>
          <w:rFonts w:ascii="Arial" w:hAnsi="Arial" w:cs="Arial"/>
        </w:rPr>
      </w:pPr>
    </w:p>
    <w:p w:rsidR="00DF743E" w:rsidRPr="00D70A5C" w:rsidRDefault="00DF743E" w:rsidP="003B49ED">
      <w:pPr>
        <w:rPr>
          <w:rFonts w:ascii="Arial" w:hAnsi="Arial" w:cs="Arial"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  <w:r w:rsidRPr="00D70A5C">
        <w:rPr>
          <w:rFonts w:ascii="Arial" w:hAnsi="Arial" w:cs="Arial"/>
          <w:bCs/>
        </w:rPr>
        <w:t xml:space="preserve">Глава сельского поселения                                                   </w:t>
      </w:r>
      <w:r w:rsidR="00DF743E">
        <w:rPr>
          <w:rFonts w:ascii="Arial" w:hAnsi="Arial" w:cs="Arial"/>
          <w:bCs/>
        </w:rPr>
        <w:t>Е.В.Еремина</w:t>
      </w: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Pr="00D70A5C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3B49ED" w:rsidRDefault="003B49ED" w:rsidP="003B49ED">
      <w:pPr>
        <w:ind w:left="4678"/>
        <w:jc w:val="center"/>
        <w:rPr>
          <w:rFonts w:ascii="Arial" w:hAnsi="Arial" w:cs="Arial"/>
          <w:bCs/>
        </w:rPr>
      </w:pPr>
    </w:p>
    <w:p w:rsidR="00DF743E" w:rsidRDefault="00DF743E" w:rsidP="00DF743E">
      <w:pPr>
        <w:ind w:left="4253"/>
        <w:jc w:val="right"/>
        <w:rPr>
          <w:rFonts w:ascii="Arial" w:hAnsi="Arial" w:cs="Arial"/>
          <w:bCs/>
        </w:rPr>
      </w:pPr>
    </w:p>
    <w:p w:rsidR="00911CDF" w:rsidRDefault="00911CDF" w:rsidP="00DF743E">
      <w:pPr>
        <w:ind w:left="4253"/>
        <w:jc w:val="right"/>
        <w:rPr>
          <w:rFonts w:ascii="Arial" w:hAnsi="Arial" w:cs="Arial"/>
          <w:bCs/>
          <w:sz w:val="20"/>
          <w:szCs w:val="20"/>
        </w:rPr>
      </w:pPr>
    </w:p>
    <w:p w:rsidR="003B49ED" w:rsidRPr="00DF743E" w:rsidRDefault="003B49ED" w:rsidP="00DF743E">
      <w:pPr>
        <w:ind w:left="4253"/>
        <w:jc w:val="right"/>
        <w:rPr>
          <w:rFonts w:ascii="Arial" w:hAnsi="Arial" w:cs="Arial"/>
          <w:bCs/>
          <w:sz w:val="20"/>
          <w:szCs w:val="20"/>
        </w:rPr>
      </w:pPr>
      <w:r w:rsidRPr="00DF743E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:rsidR="003B49ED" w:rsidRPr="00DF743E" w:rsidRDefault="003B49ED" w:rsidP="00DF743E">
      <w:pPr>
        <w:ind w:left="4253"/>
        <w:jc w:val="right"/>
        <w:rPr>
          <w:rFonts w:ascii="Arial" w:hAnsi="Arial" w:cs="Arial"/>
          <w:bCs/>
          <w:sz w:val="20"/>
          <w:szCs w:val="20"/>
        </w:rPr>
      </w:pPr>
      <w:r w:rsidRPr="00DF743E">
        <w:rPr>
          <w:rFonts w:ascii="Arial" w:hAnsi="Arial" w:cs="Arial"/>
          <w:bCs/>
          <w:sz w:val="20"/>
          <w:szCs w:val="20"/>
        </w:rPr>
        <w:t xml:space="preserve">к решению </w:t>
      </w:r>
      <w:r w:rsidR="00DF743E" w:rsidRPr="00DF743E">
        <w:rPr>
          <w:rFonts w:ascii="Arial" w:hAnsi="Arial" w:cs="Arial"/>
          <w:bCs/>
          <w:sz w:val="20"/>
          <w:szCs w:val="20"/>
        </w:rPr>
        <w:t>Воронецкого</w:t>
      </w:r>
      <w:r w:rsidRPr="00DF743E">
        <w:rPr>
          <w:rFonts w:ascii="Arial" w:hAnsi="Arial" w:cs="Arial"/>
          <w:bCs/>
          <w:sz w:val="20"/>
          <w:szCs w:val="20"/>
        </w:rPr>
        <w:t xml:space="preserve"> сельского</w:t>
      </w:r>
    </w:p>
    <w:p w:rsidR="003B49ED" w:rsidRPr="00DF743E" w:rsidRDefault="003B49ED" w:rsidP="00DF743E">
      <w:pPr>
        <w:ind w:left="4253"/>
        <w:jc w:val="right"/>
        <w:rPr>
          <w:rFonts w:ascii="Arial" w:hAnsi="Arial" w:cs="Arial"/>
          <w:bCs/>
          <w:sz w:val="20"/>
          <w:szCs w:val="20"/>
        </w:rPr>
      </w:pPr>
      <w:r w:rsidRPr="00DF743E">
        <w:rPr>
          <w:rFonts w:ascii="Arial" w:hAnsi="Arial" w:cs="Arial"/>
          <w:bCs/>
          <w:sz w:val="20"/>
          <w:szCs w:val="20"/>
        </w:rPr>
        <w:t xml:space="preserve"> Совета народных депутатов</w:t>
      </w:r>
    </w:p>
    <w:p w:rsidR="003B49ED" w:rsidRPr="00DF743E" w:rsidRDefault="003B49ED" w:rsidP="00DF743E">
      <w:pPr>
        <w:ind w:left="4253"/>
        <w:jc w:val="right"/>
        <w:rPr>
          <w:rFonts w:ascii="Arial" w:hAnsi="Arial" w:cs="Arial"/>
          <w:bCs/>
          <w:sz w:val="20"/>
          <w:szCs w:val="20"/>
        </w:rPr>
      </w:pPr>
      <w:r w:rsidRPr="00DF743E">
        <w:rPr>
          <w:rFonts w:ascii="Arial" w:hAnsi="Arial" w:cs="Arial"/>
          <w:bCs/>
          <w:sz w:val="20"/>
          <w:szCs w:val="20"/>
        </w:rPr>
        <w:t xml:space="preserve">от </w:t>
      </w:r>
      <w:r w:rsidR="00DF743E" w:rsidRPr="00DF743E">
        <w:rPr>
          <w:rFonts w:ascii="Arial" w:hAnsi="Arial" w:cs="Arial"/>
          <w:bCs/>
          <w:sz w:val="20"/>
          <w:szCs w:val="20"/>
        </w:rPr>
        <w:t>27</w:t>
      </w:r>
      <w:r w:rsidRPr="00DF743E">
        <w:rPr>
          <w:rFonts w:ascii="Arial" w:hAnsi="Arial" w:cs="Arial"/>
          <w:bCs/>
          <w:sz w:val="20"/>
          <w:szCs w:val="20"/>
        </w:rPr>
        <w:t xml:space="preserve"> декабря 2019 года №1</w:t>
      </w:r>
      <w:r w:rsidR="00DF743E" w:rsidRPr="00DF743E">
        <w:rPr>
          <w:rFonts w:ascii="Arial" w:hAnsi="Arial" w:cs="Arial"/>
          <w:bCs/>
          <w:sz w:val="20"/>
          <w:szCs w:val="20"/>
        </w:rPr>
        <w:t>04</w:t>
      </w:r>
    </w:p>
    <w:p w:rsidR="003B49ED" w:rsidRPr="00D70A5C" w:rsidRDefault="003B49ED" w:rsidP="003B49ED">
      <w:pPr>
        <w:pStyle w:val="1"/>
        <w:jc w:val="center"/>
        <w:rPr>
          <w:rFonts w:ascii="Arial" w:hAnsi="Arial" w:cs="Arial"/>
          <w:sz w:val="24"/>
          <w:szCs w:val="24"/>
        </w:rPr>
      </w:pPr>
      <w:r w:rsidRPr="00D70A5C">
        <w:rPr>
          <w:rFonts w:ascii="Arial" w:hAnsi="Arial" w:cs="Arial"/>
          <w:sz w:val="24"/>
          <w:szCs w:val="24"/>
        </w:rPr>
        <w:t xml:space="preserve">Положение о порядке предоставления в аренду муниципального имущества </w:t>
      </w:r>
      <w:r w:rsidR="00DF743E">
        <w:rPr>
          <w:rFonts w:ascii="Arial" w:hAnsi="Arial" w:cs="Arial"/>
          <w:sz w:val="24"/>
          <w:szCs w:val="24"/>
        </w:rPr>
        <w:t>Воронецкого</w:t>
      </w:r>
      <w:r w:rsidRPr="00D70A5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70A5C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D70A5C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3B49ED" w:rsidRPr="00D70A5C" w:rsidRDefault="003B49ED" w:rsidP="003B49ED">
      <w:pPr>
        <w:pStyle w:val="a3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>1.</w:t>
      </w:r>
      <w:r w:rsidRPr="00D70A5C">
        <w:rPr>
          <w:rFonts w:ascii="Arial" w:hAnsi="Arial" w:cs="Arial"/>
          <w:b/>
        </w:rPr>
        <w:t>Общие положения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1.1. </w:t>
      </w:r>
      <w:proofErr w:type="gramStart"/>
      <w:r w:rsidRPr="00D70A5C">
        <w:rPr>
          <w:rFonts w:ascii="Arial" w:hAnsi="Arial" w:cs="Arial"/>
        </w:rPr>
        <w:t xml:space="preserve">Настоящее Положение "О порядке предоставления в аренду муниципального имущества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области» (далее - Положение) разработано в соответствии с Гражданским кодексом Российской Федерации, Федеральным законом от 06.10.2003 года N 131-ФЗ "Об общих принципах организации местного самоуправления в Российской Федерации", Федеральным законом от 26.07.2006 года N 135-ФЗ "О защите конкуренции", приказом Федеральной антимонопольной службы от 10.02.2010 года N</w:t>
      </w:r>
      <w:proofErr w:type="gramEnd"/>
      <w:r w:rsidRPr="00D70A5C">
        <w:rPr>
          <w:rFonts w:ascii="Arial" w:hAnsi="Arial" w:cs="Arial"/>
        </w:rPr>
        <w:t xml:space="preserve"> </w:t>
      </w:r>
      <w:proofErr w:type="gramStart"/>
      <w:r w:rsidRPr="00D70A5C">
        <w:rPr>
          <w:rFonts w:ascii="Arial" w:hAnsi="Arial" w:cs="Arial"/>
        </w:rPr>
        <w:t xml:space="preserve"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законами Орловской области, Уставом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proofErr w:type="gramEnd"/>
      <w:r w:rsidRPr="00D70A5C">
        <w:rPr>
          <w:rFonts w:ascii="Arial" w:hAnsi="Arial" w:cs="Arial"/>
        </w:rPr>
        <w:t xml:space="preserve"> района, а также иными нормативными правовыми актами и определяет порядок предоставления в аренду имущества, находящегося в собственности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 (далее - муниципальное имущество).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1.2. </w:t>
      </w:r>
      <w:r w:rsidRPr="00D70A5C">
        <w:rPr>
          <w:rFonts w:ascii="Arial" w:hAnsi="Arial" w:cs="Arial"/>
        </w:rPr>
        <w:t xml:space="preserve">Арендодателем муниципального имущества выступает администрация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 (далее – Администрация) на основании решения о сдаче муниципального имущества в аренду, принятого Главой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поселения, за исключением имущества муниципальных унитарных предприятий и муниципальных учреждений, которые уполномочены законом </w:t>
      </w:r>
      <w:proofErr w:type="gramStart"/>
      <w:r w:rsidRPr="00D70A5C">
        <w:rPr>
          <w:rFonts w:ascii="Arial" w:hAnsi="Arial" w:cs="Arial"/>
        </w:rPr>
        <w:t>быть</w:t>
      </w:r>
      <w:proofErr w:type="gramEnd"/>
      <w:r w:rsidRPr="00D70A5C">
        <w:rPr>
          <w:rFonts w:ascii="Arial" w:hAnsi="Arial" w:cs="Arial"/>
        </w:rPr>
        <w:t xml:space="preserve"> арендодателями.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 В этом случае Администрация согласовывает договоры аренды. Согласование условий договора аренды удостоверяется подписью руководителя (лица, его замещающего) и печатью Администрации.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Указанные организации и предприятия обязаны представлять в Администрацию договор аренды для учета и контроля.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Арендаторами муниципального имущества могут быть любые юридические и физические лица, в том числе зарегистрированные в качестве предпринимателей в установленном законом порядке, а также иностранные юридические и физические лица в соответствии с законодательством Российской Федерации.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1.3. </w:t>
      </w:r>
      <w:proofErr w:type="gramStart"/>
      <w:r w:rsidRPr="00D70A5C">
        <w:rPr>
          <w:rFonts w:ascii="Arial" w:hAnsi="Arial" w:cs="Arial"/>
        </w:rPr>
        <w:t>Заключение договоров аренды муниципального имущества казны и имущества, закрепленного на праве хозяйственного ведения или оперативного управления, осуществляется по результатам проведения торгов на право заключения договоров аренды в порядке, определенном приказом ФАС от 10.02.2010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D70A5C">
        <w:rPr>
          <w:rFonts w:ascii="Arial" w:hAnsi="Arial" w:cs="Arial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</w:t>
      </w:r>
      <w:r w:rsidRPr="00D70A5C">
        <w:rPr>
          <w:rFonts w:ascii="Arial" w:hAnsi="Arial" w:cs="Arial"/>
        </w:rPr>
        <w:lastRenderedPageBreak/>
        <w:t>определенных ст. 17.1 Федерального закона от 26.07.2006 года N 135-ФЗ "О защите конкуренции".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1.4. </w:t>
      </w:r>
      <w:r w:rsidRPr="00D70A5C">
        <w:rPr>
          <w:rFonts w:ascii="Arial" w:hAnsi="Arial" w:cs="Arial"/>
        </w:rPr>
        <w:t>Для заключения договора аренды муниципального имущества, которое закреплено на праве хозяйственного ведения или оперативного управления за муниципальными предприятиями или муниципальными учреждениями, муниципальные предприятия и муниципальные учреждения обращаются в Администрацию сельского поселения с письменным заявлением о согласовании предоставления в аренду соответствующего имущества и прилагают документы, перечисленные в пунктах 2.3.1 - 2.3.3 Положения.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1.5. </w:t>
      </w:r>
      <w:r w:rsidRPr="00D70A5C">
        <w:rPr>
          <w:rFonts w:ascii="Arial" w:hAnsi="Arial" w:cs="Arial"/>
        </w:rPr>
        <w:t>Договоры аренды, заключенные на срок 1 год и более, подлежат государственной регистрации в установленном порядке, установленном Федеральным законом от 21 июля 1997 года № 122-ФЗ "О государственной регистрации прав на недвижимое имущество и сделок с ним". Арендатор недвижимого имущества обязан зарегистрировать договор аренды за счет собственных сре</w:t>
      </w:r>
      <w:proofErr w:type="gramStart"/>
      <w:r w:rsidRPr="00D70A5C">
        <w:rPr>
          <w:rFonts w:ascii="Arial" w:hAnsi="Arial" w:cs="Arial"/>
        </w:rPr>
        <w:t>дств в т</w:t>
      </w:r>
      <w:proofErr w:type="gramEnd"/>
      <w:r w:rsidRPr="00D70A5C">
        <w:rPr>
          <w:rFonts w:ascii="Arial" w:hAnsi="Arial" w:cs="Arial"/>
        </w:rPr>
        <w:t xml:space="preserve">ечение 3-х месяцев с даты его подписания всеми сторонами в соответствии с условиями договора аренды.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Максимальный срок долгосрочного договора аренды не может превышать 10 лет, если законодательством области или другими правовыми актами не установлено иное.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1.6. </w:t>
      </w:r>
      <w:r w:rsidRPr="00D70A5C">
        <w:rPr>
          <w:rFonts w:ascii="Arial" w:hAnsi="Arial" w:cs="Arial"/>
        </w:rPr>
        <w:t>На объекты, являющиеся памятниками истории и культуры, арендатор заключает охранное обязательство при заключении договора аренды. Охранное обязательство является обязательным условием заключения договора аренды.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1.7. </w:t>
      </w:r>
      <w:r w:rsidRPr="00D70A5C">
        <w:rPr>
          <w:rFonts w:ascii="Arial" w:hAnsi="Arial" w:cs="Arial"/>
        </w:rPr>
        <w:t xml:space="preserve">Установленная в договоре аренды муниципального недвижимого имущества, расположенного на земельных участках, принадлежащих </w:t>
      </w:r>
      <w:r w:rsidR="00DF743E">
        <w:rPr>
          <w:rFonts w:ascii="Arial" w:hAnsi="Arial" w:cs="Arial"/>
        </w:rPr>
        <w:t>Воронецкому</w:t>
      </w:r>
      <w:r w:rsidRPr="00D70A5C">
        <w:rPr>
          <w:rFonts w:ascii="Arial" w:hAnsi="Arial" w:cs="Arial"/>
        </w:rPr>
        <w:t xml:space="preserve"> сельскому поселению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на праве собственности или на праве общей долевой собственности, не предоставленного иным лицам на праве постоянного (бессрочного) пользования, пожизненного наследуемого владения, арендная плата включает в себя плату за пользование земельным участком. В иных случаях установленная в договоре арендная плата не включает в себя плату за пользование земельным участком. Плата за пользование земельным участком рассчитывается согласно Порядку определения размера арендной платы за землю в </w:t>
      </w:r>
      <w:proofErr w:type="spellStart"/>
      <w:r w:rsidRPr="00D70A5C">
        <w:rPr>
          <w:rFonts w:ascii="Arial" w:hAnsi="Arial" w:cs="Arial"/>
        </w:rPr>
        <w:t>Троснянском</w:t>
      </w:r>
      <w:proofErr w:type="spellEnd"/>
      <w:r w:rsidRPr="00D70A5C">
        <w:rPr>
          <w:rFonts w:ascii="Arial" w:hAnsi="Arial" w:cs="Arial"/>
        </w:rPr>
        <w:t xml:space="preserve"> районе Орловской области.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1.8. </w:t>
      </w:r>
      <w:r w:rsidRPr="00D70A5C">
        <w:rPr>
          <w:rFonts w:ascii="Arial" w:hAnsi="Arial" w:cs="Arial"/>
        </w:rPr>
        <w:t xml:space="preserve">Муниципальное предприятие и муниципальное учреждение обязаны в течение пяти дней </w:t>
      </w:r>
      <w:proofErr w:type="gramStart"/>
      <w:r w:rsidRPr="00D70A5C">
        <w:rPr>
          <w:rFonts w:ascii="Arial" w:hAnsi="Arial" w:cs="Arial"/>
        </w:rPr>
        <w:t>с даты прекращения</w:t>
      </w:r>
      <w:proofErr w:type="gramEnd"/>
      <w:r w:rsidRPr="00D70A5C">
        <w:rPr>
          <w:rFonts w:ascii="Arial" w:hAnsi="Arial" w:cs="Arial"/>
        </w:rPr>
        <w:t xml:space="preserve"> договора аренды письменно уведомить об этом Администрацию.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1.9.</w:t>
      </w:r>
      <w:r w:rsidRPr="00D70A5C">
        <w:rPr>
          <w:rFonts w:ascii="Arial" w:hAnsi="Arial" w:cs="Arial"/>
        </w:rPr>
        <w:t xml:space="preserve">Типовой договор аренды недвижимого имущества казны утверждается постановлением  администрации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1.10. </w:t>
      </w:r>
      <w:r w:rsidRPr="00D70A5C">
        <w:rPr>
          <w:rFonts w:ascii="Arial" w:hAnsi="Arial" w:cs="Arial"/>
        </w:rPr>
        <w:t>Арендная плата может быть пересмотрена не чаще одного раза в год. При изменениях арендной платы арендатору направляется уведомление или заключается дополнительное соглашение к договору аренды. Основанием для пересмотра арендной платы могут быть изменения размера арендной платы на рынке аналогичных услуг, установленного на основании отчета независимого оценщика.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1.11. </w:t>
      </w:r>
      <w:proofErr w:type="gramStart"/>
      <w:r w:rsidRPr="00D70A5C">
        <w:rPr>
          <w:rFonts w:ascii="Arial" w:hAnsi="Arial" w:cs="Arial"/>
        </w:rPr>
        <w:t xml:space="preserve">Муниципальные преференции по арендной плате путем ее уменьшения могут быть предоставлены в исключительных случаях решением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Совета народных депутатов по представлению администрации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 с предварительным согласованием вопроса с антимонопольным органом в соответствии со статьями 19, 20 Федерального закона от 26.07.2006 года N135-ФЗ "О защите конкуренции", как правило, до утверждения бюджета сельского </w:t>
      </w:r>
      <w:r w:rsidRPr="00D70A5C">
        <w:rPr>
          <w:rFonts w:ascii="Arial" w:hAnsi="Arial" w:cs="Arial"/>
        </w:rPr>
        <w:lastRenderedPageBreak/>
        <w:t>поселения на</w:t>
      </w:r>
      <w:proofErr w:type="gramEnd"/>
      <w:r w:rsidRPr="00D70A5C">
        <w:rPr>
          <w:rFonts w:ascii="Arial" w:hAnsi="Arial" w:cs="Arial"/>
        </w:rPr>
        <w:t xml:space="preserve"> очередной финансовый год, либо с одновременным внесением изменения в бюджет сельского поселения на текущий финансовый год и указанием источника возмещения выпадающих доходов.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Соответствующее ходатайство в антимонопольный орган и проект решения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Совета народных депутатов, вносимый  администрацией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области, готовит Администрация.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1.12. </w:t>
      </w:r>
      <w:proofErr w:type="gramStart"/>
      <w:r w:rsidRPr="00D70A5C">
        <w:rPr>
          <w:rFonts w:ascii="Arial" w:hAnsi="Arial" w:cs="Arial"/>
        </w:rPr>
        <w:t>Контроль за</w:t>
      </w:r>
      <w:proofErr w:type="gramEnd"/>
      <w:r w:rsidRPr="00D70A5C">
        <w:rPr>
          <w:rFonts w:ascii="Arial" w:hAnsi="Arial" w:cs="Arial"/>
        </w:rPr>
        <w:t xml:space="preserve"> полнотой и своевременностью внесения арендных платежей в бюджет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и выполнением арендаторами условий договора аренды муниципального имущества, находящегося в казне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района, осуществляет Администрация.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1.13. </w:t>
      </w:r>
      <w:r w:rsidRPr="00D70A5C">
        <w:rPr>
          <w:rFonts w:ascii="Arial" w:hAnsi="Arial" w:cs="Arial"/>
        </w:rPr>
        <w:t>Денежные средства от сдачи в аренду имущества, принадлежащего на праве хозяйственного ведения или оперативного управления муниципальным предприятиям и учреждениям, учитываются в соответствии с действующим законодательством.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1.14. </w:t>
      </w:r>
      <w:r w:rsidRPr="00D70A5C">
        <w:rPr>
          <w:rFonts w:ascii="Arial" w:hAnsi="Arial" w:cs="Arial"/>
        </w:rPr>
        <w:t>Денежные средства от сдачи в аренду имущества, находящегося в муниципальной казне, поступают в бюджет сельского поселения в размере 100%.</w:t>
      </w:r>
    </w:p>
    <w:p w:rsidR="003B49ED" w:rsidRPr="00D70A5C" w:rsidRDefault="003B49ED" w:rsidP="003B49ED">
      <w:pPr>
        <w:pStyle w:val="a3"/>
        <w:jc w:val="both"/>
        <w:rPr>
          <w:rStyle w:val="num"/>
          <w:rFonts w:ascii="Arial" w:hAnsi="Arial" w:cs="Arial"/>
          <w:b/>
        </w:rPr>
      </w:pPr>
    </w:p>
    <w:p w:rsidR="003B49ED" w:rsidRPr="00D70A5C" w:rsidRDefault="003B49ED" w:rsidP="003B49ED">
      <w:pPr>
        <w:pStyle w:val="a3"/>
        <w:jc w:val="both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 xml:space="preserve">2. </w:t>
      </w:r>
      <w:r w:rsidRPr="00D70A5C">
        <w:rPr>
          <w:rFonts w:ascii="Arial" w:hAnsi="Arial" w:cs="Arial"/>
          <w:b/>
        </w:rPr>
        <w:t>Порядок предоставления муниципального имущества в аренду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2.1.</w:t>
      </w:r>
      <w:r w:rsidRPr="00D70A5C">
        <w:rPr>
          <w:rFonts w:ascii="Arial" w:hAnsi="Arial" w:cs="Arial"/>
        </w:rPr>
        <w:t>Основанием для заключения договора аренды муниципального имущества казны или муниципального имущества, закрепленного на праве хозяйственного ведения и оперативного управления за муниципальными предприятиями или муниципальными учреждениями, является: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 xml:space="preserve">постановление администрации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 (при наличии правовых оснований для заключения договора аренды без проведения торгов);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протокол о результатах проведения торгов на право аренды (в случае заключения договора аренды с победителем);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протокол рассмотрения заявок на участие в аукционе на право заключения договоров аренды нежилых помещений (в случае заключения договора аренды с единственным участником аукциона).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2.2. </w:t>
      </w:r>
      <w:r w:rsidRPr="00D70A5C">
        <w:rPr>
          <w:rFonts w:ascii="Arial" w:hAnsi="Arial" w:cs="Arial"/>
        </w:rPr>
        <w:t>Победитель аукциона обязан подписать и представить организатору торгов договор аренды не ранее десяти рабочих дней и не позднее двадцати дней со дня размещения протокола об итогах аукциона на официальном сайте торгов.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2.3. </w:t>
      </w:r>
      <w:r w:rsidRPr="00D70A5C">
        <w:rPr>
          <w:rFonts w:ascii="Arial" w:hAnsi="Arial" w:cs="Arial"/>
        </w:rPr>
        <w:t xml:space="preserve">Для заключения договора аренды муниципального имущества из казны </w:t>
      </w:r>
      <w:r w:rsidR="00DF743E">
        <w:rPr>
          <w:rFonts w:ascii="Arial" w:hAnsi="Arial" w:cs="Arial"/>
        </w:rPr>
        <w:t>Воронецкого</w:t>
      </w:r>
      <w:r w:rsidRPr="00D70A5C">
        <w:rPr>
          <w:rFonts w:ascii="Arial" w:hAnsi="Arial" w:cs="Arial"/>
        </w:rPr>
        <w:t xml:space="preserve"> сельского поселения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 без проведения торгов юридические лица и физические лица, в том числе индивидуальные предприниматели к письменному заявлению прилагают следующие документы: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2.3.1. Копия паспорта или иного документа, удостоверяющего личность заявителя (заявителей), являющегося физическим лицом, либо удостоверяющего личность представителя физического лица или юридического лица.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2.3.2. Доверенность или иной документ, подтверждающий полномочия представителя заявителя.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2.3.3. Для заявителей, действующих от имени юридического лица, заверенные копии следующих документов: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учредительные и иные документы, подтверждающие правоспособность юридического лица;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lastRenderedPageBreak/>
        <w:t>-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решение (протокол) об одобрении сделки, в которой имеется заинтересованность в случае, если требование о необходимости наличия такого 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2.3.4.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один месяц до даты подачи заявления.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2.3.5.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полученная не ранее чем за 1 месяц до даты подачи заявления.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2.3.6. Нотариально удостоверенное согласие супруга (супруги) на совершение сделки.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2.3.7. Согласие муниципального казенного учреждения в случае, если такое имущество закреплено за ним на праве оперативного управления.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2.3.8. Документы, подтверждающие право заключения договора аренды  без проведения торгов, в том числе: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proofErr w:type="gramStart"/>
      <w:r w:rsidRPr="00D70A5C">
        <w:rPr>
          <w:rFonts w:ascii="Arial" w:hAnsi="Arial" w:cs="Arial"/>
        </w:rPr>
        <w:t>- заверенная копия государственного или муниципального контракта, заключенного по результатам конкурса или аукциона, проведенных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и предусматривающего в отношении Имущества заключение договора аренды (безвозмездного пользования) без проведения торгов для целей исполнения этого государственного или муниципального контракта</w:t>
      </w:r>
      <w:proofErr w:type="gramEnd"/>
      <w:r w:rsidRPr="00D70A5C">
        <w:rPr>
          <w:rFonts w:ascii="Arial" w:hAnsi="Arial" w:cs="Arial"/>
        </w:rPr>
        <w:t>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документы, подтверждающие право заявителя на владение и (или) пользование сетью инженерно-технического обеспечения, в случае, если передаваемое при предоставлении государственной услуги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документы, подтверждающие прекращение прав на недвижимое имущество в связи с предоставлением прав на указанное имущество государственным образовательным учреждениям, государственным медицинским  учреждениям для получения взамен выбывшего из владения и пользования имущества иного равнозначного Имущества по заявлению;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документы, подтверждающие прекращение прав на недвижимое имущество в связи со сносом или реконструкцией здания, строения, сооружения,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заверенная копия лицензии или иного разрешительного документа, если для деятельности, осуществляемой в целях, указанных в заявлении, требуются такие разрешительные документы, в том числе заверенная копия лицензии на осуществление деятельности в области оказания услуг связи;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 справка о том, что заявитель имеет статус субъекта малого и среднего предпринимательства в соответствии с пунктом 1 статьи 4 Федерального закона от 24 июля 2007 года №209-ФЗ «О развитии малого и среднего </w:t>
      </w:r>
      <w:r w:rsidRPr="00D70A5C">
        <w:rPr>
          <w:rFonts w:ascii="Arial" w:hAnsi="Arial" w:cs="Arial"/>
        </w:rPr>
        <w:lastRenderedPageBreak/>
        <w:t xml:space="preserve">предпринимательства в Российской Федерации» в случае продления договора аренды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>2.3.9.</w:t>
      </w:r>
      <w:r w:rsidRPr="00D70A5C">
        <w:rPr>
          <w:rFonts w:ascii="Arial" w:hAnsi="Arial" w:cs="Arial"/>
        </w:rPr>
        <w:t>Субъекты малого и среднего предпринимательства дополнительно предоставляют: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справку из государственной налоговой службы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- </w:t>
      </w:r>
      <w:r w:rsidRPr="00D70A5C">
        <w:rPr>
          <w:rFonts w:ascii="Arial" w:hAnsi="Arial" w:cs="Arial"/>
        </w:rPr>
        <w:t>справку из государственной налоговой службы о средней численности работников за предшествующий календарный год.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2.4. Прием заявления осуществляется лицом, ответственным за регистрацию входящей корреспонденции Администрации, который: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фиксирует поступившее заявление с документами в день его поступления путем внесения соответствующих записей в журнал делопроизводства Администрации;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проставляет на заявлении оттиск штампа входящей корреспонденции Администрации и вписывает номер и дату входящего документа в соответствии с записью базы данных системы документооборота;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передает заявление с документами Главе администрации сельского поселения.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2.5. </w:t>
      </w:r>
      <w:r w:rsidRPr="00D70A5C">
        <w:rPr>
          <w:rFonts w:ascii="Arial" w:hAnsi="Arial" w:cs="Arial"/>
        </w:rPr>
        <w:t>Размер арендной платы на муниципальное имущество определяется на основании отчета независимого оценщика о рыночном размере арендной платы.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Применить понижающие коэффициенты к размеру арендной платы, определяемой на основании отчета независимого оценщика за  муниципальное недвижимое имущество, передаваемое в аренду: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образовательным учреждениям, независимо от их организационно-правовых форм, на 30 %;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федеральным и государственным службам на 60 %, в том числе ФГУП   «Почта России» на 90 %;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субъектам малого бизнеса: при увеличении числа </w:t>
      </w:r>
      <w:proofErr w:type="gramStart"/>
      <w:r w:rsidRPr="00D70A5C">
        <w:rPr>
          <w:rFonts w:ascii="Arial" w:hAnsi="Arial" w:cs="Arial"/>
        </w:rPr>
        <w:t>работающих</w:t>
      </w:r>
      <w:proofErr w:type="gramEnd"/>
      <w:r w:rsidRPr="00D70A5C">
        <w:rPr>
          <w:rFonts w:ascii="Arial" w:hAnsi="Arial" w:cs="Arial"/>
        </w:rPr>
        <w:t xml:space="preserve">: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1шт. единицу – 5 %;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2 шт. единицы – 10 %;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на 3 шт. единицы и более – 20 %;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- субъектам малого бизнеса в сфере </w:t>
      </w:r>
      <w:proofErr w:type="spellStart"/>
      <w:r w:rsidRPr="00D70A5C">
        <w:rPr>
          <w:rFonts w:ascii="Arial" w:hAnsi="Arial" w:cs="Arial"/>
        </w:rPr>
        <w:t>жилищно</w:t>
      </w:r>
      <w:proofErr w:type="spellEnd"/>
      <w:r w:rsidRPr="00D70A5C">
        <w:rPr>
          <w:rFonts w:ascii="Arial" w:hAnsi="Arial" w:cs="Arial"/>
        </w:rPr>
        <w:t xml:space="preserve"> – коммунального хозяйства (управляющим компаниям, ТСЖ) - на 90%. 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Рыночный размер арендной платы за здание, помещение, сооружение, расположенное на земельном участке, принадлежащем </w:t>
      </w:r>
      <w:r w:rsidR="00DF743E">
        <w:rPr>
          <w:rFonts w:ascii="Arial" w:hAnsi="Arial" w:cs="Arial"/>
        </w:rPr>
        <w:t>Воронецкому</w:t>
      </w:r>
      <w:r w:rsidRPr="00D70A5C">
        <w:rPr>
          <w:rFonts w:ascii="Arial" w:hAnsi="Arial" w:cs="Arial"/>
        </w:rPr>
        <w:t xml:space="preserve"> сельскому поселению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на праве собственности или на праве общей долевой собственности, включает плату за пользование земельным участком. Плата за пользование земельным участком рассчитывается согласно Порядку определения размера арендной платы за землю в </w:t>
      </w:r>
      <w:r w:rsidR="00DF743E">
        <w:rPr>
          <w:rFonts w:ascii="Arial" w:hAnsi="Arial" w:cs="Arial"/>
        </w:rPr>
        <w:t>Воронецком</w:t>
      </w:r>
      <w:r w:rsidRPr="00D70A5C">
        <w:rPr>
          <w:rFonts w:ascii="Arial" w:hAnsi="Arial" w:cs="Arial"/>
        </w:rPr>
        <w:t xml:space="preserve"> сельском поселении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2.6. </w:t>
      </w:r>
      <w:r w:rsidRPr="00D70A5C">
        <w:rPr>
          <w:rFonts w:ascii="Arial" w:hAnsi="Arial" w:cs="Arial"/>
        </w:rPr>
        <w:t>Муниципальное недвижимое имущество может быть с письменного согласия арендодателя передано арендатором в субаренду. В случае</w:t>
      </w:r>
      <w:proofErr w:type="gramStart"/>
      <w:r w:rsidRPr="00D70A5C">
        <w:rPr>
          <w:rFonts w:ascii="Arial" w:hAnsi="Arial" w:cs="Arial"/>
        </w:rPr>
        <w:t>,</w:t>
      </w:r>
      <w:proofErr w:type="gramEnd"/>
      <w:r w:rsidRPr="00D70A5C">
        <w:rPr>
          <w:rFonts w:ascii="Arial" w:hAnsi="Arial" w:cs="Arial"/>
        </w:rPr>
        <w:t xml:space="preserve"> если арендодателем муниципального имущества выступает предприятие, казенное предприятие или учреждение, необходимо согласие Администрации сельского поселения.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 xml:space="preserve">Муниципальное недвижимое имущество в субаренду предоставляется на срок, не превышающий срока аренды. 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Договор субаренды подлежит обязательному учету в Администрации сельского поселения.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Размер помещения, передаваемого в субаренду, не должен превышать 50 процентов от общей арендуемой площади.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Style w:val="num"/>
          <w:rFonts w:ascii="Arial" w:hAnsi="Arial" w:cs="Arial"/>
        </w:rPr>
        <w:t xml:space="preserve">2.8. </w:t>
      </w:r>
      <w:proofErr w:type="gramStart"/>
      <w:r w:rsidRPr="00D70A5C">
        <w:rPr>
          <w:rFonts w:ascii="Arial" w:hAnsi="Arial" w:cs="Arial"/>
        </w:rPr>
        <w:t xml:space="preserve">Муниципальные нежилые помещения могут быть предоставлены в аренду на льготных условиях субъектам малого и среднего предпринимательства в соответствии с Положением "О порядке и условиях предоставления в аренду (в том числе льготы для субъектов малого и среднего предпринимательства, </w:t>
      </w:r>
      <w:r w:rsidRPr="00D70A5C">
        <w:rPr>
          <w:rFonts w:ascii="Arial" w:hAnsi="Arial" w:cs="Arial"/>
        </w:rPr>
        <w:lastRenderedPageBreak/>
        <w:t>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</w:t>
      </w:r>
      <w:proofErr w:type="gramEnd"/>
      <w:r w:rsidRPr="00D70A5C">
        <w:rPr>
          <w:rFonts w:ascii="Arial" w:hAnsi="Arial" w:cs="Arial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DF743E">
        <w:rPr>
          <w:rFonts w:ascii="Arial" w:hAnsi="Arial" w:cs="Arial"/>
        </w:rPr>
        <w:t>Воронецком</w:t>
      </w:r>
      <w:r w:rsidRPr="00D70A5C">
        <w:rPr>
          <w:rFonts w:ascii="Arial" w:hAnsi="Arial" w:cs="Arial"/>
        </w:rPr>
        <w:t xml:space="preserve"> сельском поселении </w:t>
      </w:r>
      <w:proofErr w:type="spellStart"/>
      <w:r w:rsidRPr="00D70A5C">
        <w:rPr>
          <w:rFonts w:ascii="Arial" w:hAnsi="Arial" w:cs="Arial"/>
        </w:rPr>
        <w:t>Троснянского</w:t>
      </w:r>
      <w:proofErr w:type="spellEnd"/>
      <w:r w:rsidRPr="00D70A5C">
        <w:rPr>
          <w:rFonts w:ascii="Arial" w:hAnsi="Arial" w:cs="Arial"/>
        </w:rPr>
        <w:t xml:space="preserve"> района Орловской области.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2.9. Расходы по содержанию арендованного муниципального недвижимого имущества включают в себя: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плату за эксплуатационные, коммунальные и необходимые административно-хозяйственные услуги;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- возмещение затрат предприятия (казенного предприятия, учреждения) на амортизационные отчисления, налоги на землю и имущество в части передаваемого в аренду имущества.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Указанные расходы не входят в состав арендной платы, определенной договором аренды, и возмещаются арендатором предприятию (казенному предприятию, учреждению) по отдельному договору, заключенному между предприятием (казенным предприятием, учреждением) и арендатором, если иное не предусмотрено договором аренды.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2.10. Арендатор обязан производить за свой счет текущий ремонт переданного в аренду муниципального недвижимого имущества.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  <w:b/>
        </w:rPr>
      </w:pPr>
    </w:p>
    <w:p w:rsidR="003B49ED" w:rsidRPr="00D70A5C" w:rsidRDefault="003B49ED" w:rsidP="003B49ED">
      <w:pPr>
        <w:pStyle w:val="a3"/>
        <w:jc w:val="both"/>
        <w:rPr>
          <w:rFonts w:ascii="Arial" w:hAnsi="Arial" w:cs="Arial"/>
          <w:b/>
        </w:rPr>
      </w:pPr>
      <w:r w:rsidRPr="00D70A5C">
        <w:rPr>
          <w:rFonts w:ascii="Arial" w:hAnsi="Arial" w:cs="Arial"/>
          <w:b/>
        </w:rPr>
        <w:t>3. Порядок, условия и сроки внесения арендной платы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3.1. Арендная плата может уплачиваться  в форме: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а) определенных в твердой сумме платежей, вносимых периодически;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б) установленной доли полученных в результате использования арендованного имущества продукции или доходов;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в) предоставлением Арендатором определенных услуг;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г) передачи Арендатором Арендодателю обусловленной договором вещи в собственность или аренду;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proofErr w:type="spellStart"/>
      <w:r w:rsidRPr="00D70A5C">
        <w:rPr>
          <w:rFonts w:ascii="Arial" w:hAnsi="Arial" w:cs="Arial"/>
        </w:rPr>
        <w:t>д</w:t>
      </w:r>
      <w:proofErr w:type="spellEnd"/>
      <w:r w:rsidRPr="00D70A5C">
        <w:rPr>
          <w:rFonts w:ascii="Arial" w:hAnsi="Arial" w:cs="Arial"/>
        </w:rPr>
        <w:t>) в случае неудовлетворительного состояния переданного в аренду муниципального недвижимого имущества, с целью восстановления его нормативных и эксплуатационных показателей, арендатор имеет право при письменном согласии Арендодателя провести за счет собственных средств капитальный ремонт, реконструкцию и улучшение арендованного имущества. Стоимость капитального ремонта, реконструкции и улучшений арендованного имущества, неотделимых без вреда для имущества, произведенного с согласия Арендатора, при наличии сметы и подтверждающих документов о проведенных работах, подлежит возмещению арендатору в счет арендных платежей, установленных заключенным Договором, и оформляется дополнительным соглашением.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3.1. Арендная плата за пользование муниципальным имуществом вносится равными частями ежемесячно не позднее 25 числа текущего месяца.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13. 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плате за каждый день просрочки.</w:t>
      </w:r>
    </w:p>
    <w:p w:rsidR="003B49ED" w:rsidRPr="00D70A5C" w:rsidRDefault="003B49ED" w:rsidP="003B49ED">
      <w:pPr>
        <w:pStyle w:val="a3"/>
        <w:jc w:val="both"/>
        <w:rPr>
          <w:rStyle w:val="num"/>
          <w:rFonts w:ascii="Arial" w:hAnsi="Arial" w:cs="Arial"/>
          <w:b/>
        </w:rPr>
      </w:pPr>
    </w:p>
    <w:p w:rsidR="003B49ED" w:rsidRPr="00D70A5C" w:rsidRDefault="003B49ED" w:rsidP="003B49ED">
      <w:pPr>
        <w:pStyle w:val="a3"/>
        <w:jc w:val="both"/>
        <w:rPr>
          <w:rFonts w:ascii="Arial" w:hAnsi="Arial" w:cs="Arial"/>
          <w:b/>
        </w:rPr>
      </w:pPr>
      <w:r w:rsidRPr="00D70A5C">
        <w:rPr>
          <w:rStyle w:val="num"/>
          <w:rFonts w:ascii="Arial" w:hAnsi="Arial" w:cs="Arial"/>
          <w:b/>
        </w:rPr>
        <w:t>4.</w:t>
      </w:r>
      <w:r w:rsidRPr="00D70A5C">
        <w:rPr>
          <w:rFonts w:ascii="Arial" w:hAnsi="Arial" w:cs="Arial"/>
          <w:b/>
        </w:rPr>
        <w:t>Заключительные положения</w:t>
      </w:r>
    </w:p>
    <w:p w:rsidR="003B49ED" w:rsidRPr="00D70A5C" w:rsidRDefault="003B49ED" w:rsidP="003B49ED">
      <w:pPr>
        <w:pStyle w:val="a3"/>
        <w:jc w:val="both"/>
        <w:rPr>
          <w:rFonts w:ascii="Arial" w:hAnsi="Arial" w:cs="Arial"/>
        </w:rPr>
      </w:pPr>
      <w:r w:rsidRPr="00D70A5C">
        <w:rPr>
          <w:rFonts w:ascii="Arial" w:hAnsi="Arial" w:cs="Arial"/>
        </w:rPr>
        <w:t>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sectPr w:rsidR="003B49ED" w:rsidRPr="00D70A5C" w:rsidSect="00DF743E">
      <w:headerReference w:type="default" r:id="rId6"/>
      <w:pgSz w:w="11906" w:h="16838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86" w:rsidRDefault="007F1B86" w:rsidP="00DF743E">
      <w:r>
        <w:separator/>
      </w:r>
    </w:p>
  </w:endnote>
  <w:endnote w:type="continuationSeparator" w:id="0">
    <w:p w:rsidR="007F1B86" w:rsidRDefault="007F1B86" w:rsidP="00DF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86" w:rsidRDefault="007F1B86" w:rsidP="00DF743E">
      <w:r>
        <w:separator/>
      </w:r>
    </w:p>
  </w:footnote>
  <w:footnote w:type="continuationSeparator" w:id="0">
    <w:p w:rsidR="007F1B86" w:rsidRDefault="007F1B86" w:rsidP="00DF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C7" w:rsidRDefault="007F1B8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CDF">
      <w:rPr>
        <w:noProof/>
      </w:rPr>
      <w:t>2</w:t>
    </w:r>
    <w:r>
      <w:fldChar w:fldCharType="end"/>
    </w:r>
  </w:p>
  <w:p w:rsidR="00D679C7" w:rsidRDefault="007F1B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D"/>
    <w:rsid w:val="000B1F2E"/>
    <w:rsid w:val="001079EB"/>
    <w:rsid w:val="001C3FD7"/>
    <w:rsid w:val="00272CA9"/>
    <w:rsid w:val="00277A23"/>
    <w:rsid w:val="002E2A9B"/>
    <w:rsid w:val="00366768"/>
    <w:rsid w:val="003B49ED"/>
    <w:rsid w:val="00414D55"/>
    <w:rsid w:val="00623C9A"/>
    <w:rsid w:val="006E042E"/>
    <w:rsid w:val="00704759"/>
    <w:rsid w:val="007162E8"/>
    <w:rsid w:val="007E08DF"/>
    <w:rsid w:val="007F1B86"/>
    <w:rsid w:val="00911CDF"/>
    <w:rsid w:val="00933B6D"/>
    <w:rsid w:val="00B475E5"/>
    <w:rsid w:val="00CE1DE5"/>
    <w:rsid w:val="00CF09D7"/>
    <w:rsid w:val="00D0469F"/>
    <w:rsid w:val="00DD3109"/>
    <w:rsid w:val="00DF743E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4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3B49ED"/>
  </w:style>
  <w:style w:type="paragraph" w:styleId="a3">
    <w:name w:val="No Spacing"/>
    <w:uiPriority w:val="1"/>
    <w:qFormat/>
    <w:rsid w:val="003B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B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2019-12-26T08:52:00Z</cp:lastPrinted>
  <dcterms:created xsi:type="dcterms:W3CDTF">2019-12-26T08:20:00Z</dcterms:created>
  <dcterms:modified xsi:type="dcterms:W3CDTF">2019-12-26T08:59:00Z</dcterms:modified>
</cp:coreProperties>
</file>