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9A13F3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9A13F3" w:rsidRDefault="009C410C" w:rsidP="009C410C">
      <w:pPr>
        <w:jc w:val="center"/>
        <w:rPr>
          <w:rFonts w:ascii="Arial" w:hAnsi="Arial" w:cs="Arial"/>
          <w:sz w:val="24"/>
          <w:szCs w:val="24"/>
        </w:rPr>
      </w:pPr>
      <w:r w:rsidRPr="009A13F3">
        <w:rPr>
          <w:rFonts w:ascii="Arial" w:hAnsi="Arial" w:cs="Arial"/>
          <w:sz w:val="24"/>
          <w:szCs w:val="24"/>
        </w:rPr>
        <w:t>РОССИЙСКАЯ ФЕДЕРАЦИЯ</w:t>
      </w:r>
    </w:p>
    <w:p w:rsidR="009C410C" w:rsidRPr="009A13F3" w:rsidRDefault="009C410C" w:rsidP="009C410C">
      <w:pPr>
        <w:jc w:val="center"/>
        <w:rPr>
          <w:rFonts w:ascii="Arial" w:hAnsi="Arial" w:cs="Arial"/>
          <w:sz w:val="24"/>
          <w:szCs w:val="24"/>
        </w:rPr>
      </w:pPr>
      <w:r w:rsidRPr="009A13F3">
        <w:rPr>
          <w:rFonts w:ascii="Arial" w:hAnsi="Arial" w:cs="Arial"/>
          <w:sz w:val="24"/>
          <w:szCs w:val="24"/>
        </w:rPr>
        <w:t>ОРЛОВСКАЯ ОБЛАСТЬ</w:t>
      </w:r>
    </w:p>
    <w:p w:rsidR="009C410C" w:rsidRPr="009A13F3" w:rsidRDefault="00E879AF" w:rsidP="009C410C">
      <w:pPr>
        <w:jc w:val="center"/>
        <w:rPr>
          <w:rFonts w:ascii="Arial" w:hAnsi="Arial" w:cs="Arial"/>
          <w:sz w:val="24"/>
          <w:szCs w:val="24"/>
        </w:rPr>
      </w:pPr>
      <w:r w:rsidRPr="009A13F3">
        <w:rPr>
          <w:rFonts w:ascii="Arial" w:hAnsi="Arial" w:cs="Arial"/>
          <w:sz w:val="24"/>
          <w:szCs w:val="24"/>
        </w:rPr>
        <w:t>ТРОСНЯНСКИЙ РАЙОН</w:t>
      </w:r>
    </w:p>
    <w:p w:rsidR="009C410C" w:rsidRPr="009A13F3" w:rsidRDefault="00E879AF" w:rsidP="009C410C">
      <w:pPr>
        <w:jc w:val="center"/>
        <w:rPr>
          <w:rFonts w:ascii="Arial" w:hAnsi="Arial" w:cs="Arial"/>
          <w:sz w:val="24"/>
          <w:szCs w:val="24"/>
        </w:rPr>
      </w:pPr>
      <w:r w:rsidRPr="009A13F3">
        <w:rPr>
          <w:rFonts w:ascii="Arial" w:hAnsi="Arial" w:cs="Arial"/>
          <w:sz w:val="24"/>
          <w:szCs w:val="24"/>
        </w:rPr>
        <w:t xml:space="preserve">АДМИНИСТРАЦИЯ </w:t>
      </w:r>
      <w:r w:rsidR="009A13F3">
        <w:rPr>
          <w:rFonts w:ascii="Arial" w:hAnsi="Arial" w:cs="Arial"/>
          <w:sz w:val="24"/>
          <w:szCs w:val="24"/>
        </w:rPr>
        <w:t>МУРАВЛЬСКОГО</w:t>
      </w:r>
      <w:r w:rsidRPr="009A13F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C410C" w:rsidRPr="001116E2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A13F3" w:rsidRPr="009A13F3" w:rsidRDefault="009A13F3" w:rsidP="009C410C">
      <w:pPr>
        <w:jc w:val="center"/>
        <w:rPr>
          <w:rFonts w:ascii="Arial" w:hAnsi="Arial" w:cs="Arial"/>
          <w:sz w:val="24"/>
          <w:szCs w:val="24"/>
        </w:rPr>
      </w:pPr>
    </w:p>
    <w:p w:rsidR="009A13F3" w:rsidRPr="009A13F3" w:rsidRDefault="009C410C" w:rsidP="009C410C">
      <w:pPr>
        <w:jc w:val="center"/>
        <w:rPr>
          <w:rFonts w:ascii="Arial" w:hAnsi="Arial" w:cs="Arial"/>
          <w:sz w:val="24"/>
          <w:szCs w:val="24"/>
        </w:rPr>
      </w:pPr>
      <w:r w:rsidRPr="009A13F3">
        <w:rPr>
          <w:rFonts w:ascii="Arial" w:hAnsi="Arial" w:cs="Arial"/>
          <w:sz w:val="24"/>
          <w:szCs w:val="24"/>
        </w:rPr>
        <w:t>П О С Т А Н О В Л Е Н И Е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9C410C" w:rsidRPr="00E879AF" w:rsidRDefault="001116E2" w:rsidP="00E87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ноября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  <w:r w:rsidR="009A13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9A13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183644">
        <w:rPr>
          <w:rFonts w:ascii="Arial" w:hAnsi="Arial" w:cs="Arial"/>
          <w:sz w:val="24"/>
          <w:szCs w:val="24"/>
        </w:rPr>
        <w:t>69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</w:p>
    <w:p w:rsidR="00E879AF" w:rsidRDefault="00E879AF" w:rsidP="009A13F3">
      <w:pPr>
        <w:ind w:right="5924"/>
        <w:jc w:val="both"/>
        <w:rPr>
          <w:rFonts w:ascii="Arial" w:hAnsi="Arial" w:cs="Arial"/>
          <w:sz w:val="24"/>
          <w:szCs w:val="24"/>
        </w:rPr>
      </w:pPr>
    </w:p>
    <w:p w:rsidR="009C410C" w:rsidRPr="00E879AF" w:rsidRDefault="009A13F3" w:rsidP="009A13F3">
      <w:pPr>
        <w:ind w:right="59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16E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Об </w:t>
      </w:r>
      <w:r w:rsidR="00E879AF">
        <w:rPr>
          <w:rFonts w:ascii="Arial" w:hAnsi="Arial" w:cs="Arial"/>
          <w:sz w:val="24"/>
          <w:szCs w:val="24"/>
        </w:rPr>
        <w:t>утверждении Административного регламента</w:t>
      </w:r>
    </w:p>
    <w:bookmarkEnd w:id="0"/>
    <w:p w:rsidR="00E879AF" w:rsidRDefault="00E879AF" w:rsidP="009A13F3">
      <w:pPr>
        <w:ind w:right="5924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  <w:r w:rsidR="009A13F3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410C" w:rsidRPr="00E879AF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 от 06.10.2003 № 131-ФЗ, </w:t>
      </w:r>
      <w:r w:rsidR="009A13F3">
        <w:rPr>
          <w:rFonts w:ascii="Arial" w:hAnsi="Arial" w:cs="Arial"/>
          <w:bCs/>
          <w:color w:val="000000"/>
          <w:sz w:val="24"/>
          <w:szCs w:val="24"/>
        </w:rPr>
        <w:t>от 24.07.2002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 xml:space="preserve"> № 101 – ФЗ «Об обороте земель сельскохозяйственного назначения»,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 w:rsidR="009A13F3">
        <w:rPr>
          <w:rFonts w:ascii="Arial" w:hAnsi="Arial" w:cs="Arial"/>
          <w:bCs/>
          <w:sz w:val="24"/>
          <w:szCs w:val="24"/>
        </w:rPr>
        <w:t>Муравльского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законом Орловской области  от 03.10.2013 № 1534 - ФЗ 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 w:rsidR="009A13F3">
        <w:rPr>
          <w:rFonts w:ascii="Arial" w:hAnsi="Arial" w:cs="Arial"/>
          <w:sz w:val="24"/>
          <w:szCs w:val="24"/>
        </w:rPr>
        <w:t>Муравльского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9C410C" w:rsidRPr="00E879AF"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13F3">
        <w:rPr>
          <w:rFonts w:ascii="Arial" w:hAnsi="Arial" w:cs="Arial"/>
          <w:sz w:val="24"/>
          <w:szCs w:val="24"/>
        </w:rPr>
        <w:t>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>
        <w:rPr>
          <w:rFonts w:ascii="Arial" w:hAnsi="Arial" w:cs="Arial"/>
          <w:sz w:val="24"/>
          <w:szCs w:val="24"/>
        </w:rPr>
        <w:t>яйства», согласно приложению</w:t>
      </w:r>
      <w:r w:rsidR="009A13F3">
        <w:rPr>
          <w:rFonts w:ascii="Arial" w:hAnsi="Arial" w:cs="Arial"/>
          <w:sz w:val="24"/>
          <w:szCs w:val="24"/>
        </w:rPr>
        <w:t>.</w:t>
      </w:r>
    </w:p>
    <w:p w:rsidR="009C410C" w:rsidRPr="00E879AF" w:rsidRDefault="006C52D5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sub_4"/>
      <w:r w:rsidR="009C410C" w:rsidRPr="00E879AF">
        <w:rPr>
          <w:rFonts w:ascii="Arial" w:hAnsi="Arial" w:cs="Arial"/>
          <w:sz w:val="24"/>
          <w:szCs w:val="24"/>
        </w:rPr>
        <w:t xml:space="preserve">2. </w:t>
      </w:r>
      <w:bookmarkEnd w:id="1"/>
      <w:r w:rsidR="009C410C" w:rsidRPr="00E879AF">
        <w:rPr>
          <w:rFonts w:ascii="Arial" w:hAnsi="Arial" w:cs="Arial"/>
          <w:sz w:val="24"/>
          <w:szCs w:val="24"/>
        </w:rPr>
        <w:t xml:space="preserve">Разместить настоящее Постановление </w:t>
      </w:r>
      <w:r>
        <w:rPr>
          <w:rFonts w:ascii="Arial" w:hAnsi="Arial" w:cs="Arial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 xml:space="preserve"> в сет</w:t>
      </w:r>
      <w:r w:rsidR="009A13F3">
        <w:rPr>
          <w:rFonts w:ascii="Arial" w:hAnsi="Arial" w:cs="Arial"/>
          <w:sz w:val="24"/>
          <w:szCs w:val="24"/>
        </w:rPr>
        <w:t>и                            «</w:t>
      </w:r>
      <w:r>
        <w:rPr>
          <w:rFonts w:ascii="Arial" w:hAnsi="Arial" w:cs="Arial"/>
          <w:sz w:val="24"/>
          <w:szCs w:val="24"/>
        </w:rPr>
        <w:t>Интернет»</w:t>
      </w:r>
      <w:r w:rsidR="009C410C"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270B62" w:rsidP="00270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9A13F3">
        <w:rPr>
          <w:rFonts w:ascii="Arial" w:hAnsi="Arial" w:cs="Arial"/>
          <w:sz w:val="24"/>
          <w:szCs w:val="24"/>
        </w:rPr>
        <w:t xml:space="preserve">настоящего </w:t>
      </w:r>
      <w:r w:rsidR="009C410C" w:rsidRPr="00E879AF">
        <w:rPr>
          <w:rFonts w:ascii="Arial" w:hAnsi="Arial" w:cs="Arial"/>
          <w:sz w:val="24"/>
          <w:szCs w:val="24"/>
        </w:rPr>
        <w:t xml:space="preserve">постановления </w:t>
      </w:r>
      <w:r w:rsidR="009A13F3">
        <w:rPr>
          <w:rFonts w:ascii="Arial" w:hAnsi="Arial" w:cs="Arial"/>
          <w:sz w:val="24"/>
          <w:szCs w:val="24"/>
        </w:rPr>
        <w:t>оставляю за собой.</w:t>
      </w:r>
    </w:p>
    <w:p w:rsidR="009C410C" w:rsidRPr="00E879AF" w:rsidRDefault="009C410C" w:rsidP="009C410C">
      <w:pPr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="009A13F3">
        <w:rPr>
          <w:rFonts w:ascii="Arial" w:hAnsi="Arial" w:cs="Arial"/>
          <w:sz w:val="24"/>
          <w:szCs w:val="24"/>
        </w:rPr>
        <w:t xml:space="preserve">                                                                         Е. Н. Ковалькова</w:t>
      </w:r>
    </w:p>
    <w:p w:rsidR="00D929D7" w:rsidRDefault="00270B62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Pr="001116E2" w:rsidRDefault="00D929D7" w:rsidP="006C52D5">
      <w:pPr>
        <w:rPr>
          <w:rFonts w:ascii="Arial" w:hAnsi="Arial" w:cs="Arial"/>
          <w:sz w:val="24"/>
          <w:szCs w:val="24"/>
        </w:rPr>
      </w:pPr>
    </w:p>
    <w:p w:rsidR="009C410C" w:rsidRPr="001116E2" w:rsidRDefault="00270B62" w:rsidP="009A13F3">
      <w:pPr>
        <w:tabs>
          <w:tab w:val="left" w:pos="6540"/>
        </w:tabs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>Приложение</w:t>
      </w:r>
    </w:p>
    <w:bookmarkEnd w:id="2"/>
    <w:p w:rsidR="009C410C" w:rsidRPr="001116E2" w:rsidRDefault="009C410C" w:rsidP="009C410C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r:id="rId7" w:anchor="sub_0" w:history="1">
        <w:r w:rsidRPr="001116E2">
          <w:rPr>
            <w:rStyle w:val="a7"/>
            <w:rFonts w:ascii="Arial" w:hAnsi="Arial" w:cs="Arial"/>
            <w:bCs/>
            <w:color w:val="auto"/>
            <w:sz w:val="24"/>
            <w:szCs w:val="24"/>
          </w:rPr>
          <w:t>постановлению</w:t>
        </w:r>
      </w:hyperlink>
      <w:r w:rsidR="009A13F3"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а</w:t>
      </w:r>
      <w:r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>дминистрации</w:t>
      </w:r>
    </w:p>
    <w:p w:rsidR="009C410C" w:rsidRPr="001116E2" w:rsidRDefault="009A13F3" w:rsidP="009C410C">
      <w:pPr>
        <w:ind w:firstLine="698"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>Муравльского</w:t>
      </w:r>
      <w:r w:rsidR="009C410C" w:rsidRPr="001116E2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</w:p>
    <w:p w:rsidR="009C410C" w:rsidRPr="00E879AF" w:rsidRDefault="001116E2" w:rsidP="009C410C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</w:t>
      </w:r>
      <w:r w:rsidR="00183644">
        <w:rPr>
          <w:rFonts w:ascii="Arial" w:hAnsi="Arial" w:cs="Arial"/>
        </w:rPr>
        <w:t>11.2015 № 69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9A13F3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 </w:t>
      </w:r>
      <w:r w:rsidR="009C410C" w:rsidRPr="009A13F3">
        <w:rPr>
          <w:rFonts w:ascii="Arial" w:hAnsi="Arial" w:cs="Arial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numPr>
          <w:ilvl w:val="0"/>
          <w:numId w:val="9"/>
        </w:numPr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 </w:t>
      </w:r>
      <w:r w:rsidR="009A13F3">
        <w:rPr>
          <w:rFonts w:ascii="Arial" w:hAnsi="Arial" w:cs="Arial"/>
          <w:sz w:val="24"/>
          <w:szCs w:val="24"/>
        </w:rPr>
        <w:t>Муравльском</w:t>
      </w:r>
      <w:r w:rsidR="00BD419A">
        <w:rPr>
          <w:rFonts w:ascii="Arial" w:hAnsi="Arial" w:cs="Arial"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r w:rsidR="00BD419A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9A13F3">
        <w:rPr>
          <w:rFonts w:ascii="Arial" w:hAnsi="Arial" w:cs="Arial"/>
          <w:color w:val="auto"/>
        </w:rPr>
        <w:t>Муравльского</w:t>
      </w:r>
      <w:r w:rsidR="00BD419A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r w:rsidR="00BD419A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9A13F3">
        <w:rPr>
          <w:rFonts w:ascii="Arial" w:hAnsi="Arial" w:cs="Arial"/>
          <w:color w:val="auto"/>
        </w:rPr>
        <w:t>Муравльского</w:t>
      </w:r>
      <w:r w:rsidR="009A13F3">
        <w:rPr>
          <w:rFonts w:ascii="Arial" w:hAnsi="Arial" w:cs="Arial"/>
        </w:rPr>
        <w:t xml:space="preserve"> сельского поселения: 303465</w:t>
      </w:r>
      <w:r w:rsidRPr="00E879AF">
        <w:rPr>
          <w:rFonts w:ascii="Arial" w:hAnsi="Arial" w:cs="Arial"/>
        </w:rPr>
        <w:t xml:space="preserve">, Орловская область, </w:t>
      </w:r>
      <w:r w:rsidR="00BD419A">
        <w:rPr>
          <w:rFonts w:ascii="Arial" w:hAnsi="Arial" w:cs="Arial"/>
        </w:rPr>
        <w:t xml:space="preserve">Троснянский </w:t>
      </w:r>
      <w:r w:rsidRPr="00E879AF">
        <w:rPr>
          <w:rFonts w:ascii="Arial" w:hAnsi="Arial" w:cs="Arial"/>
        </w:rPr>
        <w:t xml:space="preserve"> район, </w:t>
      </w:r>
      <w:r w:rsidR="009A13F3">
        <w:rPr>
          <w:rFonts w:ascii="Arial" w:hAnsi="Arial" w:cs="Arial"/>
        </w:rPr>
        <w:t>с. Муравль, т</w:t>
      </w:r>
      <w:r w:rsidR="00BD419A">
        <w:rPr>
          <w:rFonts w:ascii="Arial" w:hAnsi="Arial" w:cs="Arial"/>
        </w:rPr>
        <w:t>елефон</w:t>
      </w:r>
      <w:r w:rsidRPr="00E879AF">
        <w:rPr>
          <w:rFonts w:ascii="Arial" w:hAnsi="Arial" w:cs="Arial"/>
        </w:rPr>
        <w:t xml:space="preserve">: </w:t>
      </w:r>
      <w:r w:rsidR="00BD419A">
        <w:rPr>
          <w:rFonts w:ascii="Arial" w:hAnsi="Arial" w:cs="Arial"/>
        </w:rPr>
        <w:t xml:space="preserve"> </w:t>
      </w:r>
      <w:r w:rsidR="009A13F3">
        <w:rPr>
          <w:rFonts w:ascii="Arial" w:hAnsi="Arial" w:cs="Arial"/>
        </w:rPr>
        <w:t>28-4-45.</w:t>
      </w:r>
      <w:r w:rsidR="00BD419A">
        <w:rPr>
          <w:rFonts w:ascii="Arial" w:hAnsi="Arial" w:cs="Arial"/>
        </w:rPr>
        <w:t xml:space="preserve"> </w:t>
      </w:r>
    </w:p>
    <w:p w:rsidR="009C410C" w:rsidRPr="00E879AF" w:rsidRDefault="009C410C" w:rsidP="009A13F3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Администрация </w:t>
      </w:r>
      <w:r w:rsidR="00110530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9C410C" w:rsidRPr="00E879AF" w:rsidRDefault="00110530" w:rsidP="00DB4D8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График работы: с 9.00 до 17-00.Перерыв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 4866) 21874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 w:rsidR="009A13F3">
        <w:rPr>
          <w:rFonts w:ascii="Arial" w:hAnsi="Arial" w:cs="Arial"/>
          <w:color w:val="auto"/>
        </w:rPr>
        <w:t>Муравльского</w:t>
      </w:r>
      <w:r w:rsidR="009C410C" w:rsidRPr="00E879A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9C410C" w:rsidRPr="00E879AF">
        <w:rPr>
          <w:rFonts w:ascii="Arial" w:hAnsi="Arial" w:cs="Arial"/>
        </w:rPr>
        <w:t xml:space="preserve"> района Орловской области в сети «Интернет»: </w:t>
      </w:r>
      <w:r>
        <w:rPr>
          <w:rFonts w:ascii="Arial" w:hAnsi="Arial" w:cs="Arial"/>
          <w:lang w:val="en-US"/>
        </w:rPr>
        <w:t>trosnr</w:t>
      </w:r>
      <w:r w:rsidRPr="0011053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adm</w:t>
      </w:r>
      <w:r w:rsidRPr="00110530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adm</w:t>
      </w:r>
      <w:r w:rsidRPr="0011053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orel</w:t>
      </w:r>
      <w:r w:rsidRPr="00110530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="009C410C" w:rsidRPr="00E879AF">
        <w:rPr>
          <w:rFonts w:ascii="Arial" w:hAnsi="Arial" w:cs="Arial"/>
        </w:rPr>
        <w:t xml:space="preserve">                       </w:t>
      </w:r>
      <w:hyperlink r:id="rId8" w:history="1"/>
      <w:r>
        <w:rPr>
          <w:rFonts w:ascii="Arial" w:hAnsi="Arial" w:cs="Arial"/>
        </w:rPr>
        <w:t xml:space="preserve"> </w:t>
      </w:r>
    </w:p>
    <w:p w:rsidR="009C410C" w:rsidRPr="009A13F3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Pr="00E879AF">
        <w:rPr>
          <w:rFonts w:ascii="Arial" w:hAnsi="Arial" w:cs="Arial"/>
        </w:rPr>
        <w:t xml:space="preserve">Адрес электронной почты Администрации </w:t>
      </w:r>
      <w:r w:rsidR="00110530">
        <w:rPr>
          <w:rFonts w:ascii="Arial" w:hAnsi="Arial" w:cs="Arial"/>
        </w:rPr>
        <w:t xml:space="preserve"> </w:t>
      </w:r>
      <w:r w:rsidR="009A13F3">
        <w:rPr>
          <w:rFonts w:ascii="Arial" w:hAnsi="Arial" w:cs="Arial"/>
        </w:rPr>
        <w:t>Муравльского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="009A13F3">
        <w:rPr>
          <w:rFonts w:ascii="Arial" w:hAnsi="Arial" w:cs="Arial"/>
          <w:lang w:val="en-US"/>
        </w:rPr>
        <w:t>muravlskaya</w:t>
      </w:r>
      <w:r w:rsidR="009A13F3">
        <w:rPr>
          <w:rFonts w:ascii="Arial" w:hAnsi="Arial" w:cs="Arial"/>
        </w:rPr>
        <w:t>5</w:t>
      </w:r>
      <w:r w:rsidR="009A13F3" w:rsidRPr="009A13F3">
        <w:rPr>
          <w:rFonts w:ascii="Arial" w:hAnsi="Arial" w:cs="Arial"/>
        </w:rPr>
        <w:t>7</w:t>
      </w:r>
      <w:r w:rsidR="009A13F3" w:rsidRPr="00110530">
        <w:rPr>
          <w:rFonts w:ascii="Arial" w:hAnsi="Arial" w:cs="Arial"/>
        </w:rPr>
        <w:t xml:space="preserve"> </w:t>
      </w:r>
      <w:r w:rsidR="00110530" w:rsidRPr="00110530">
        <w:rPr>
          <w:rFonts w:ascii="Arial" w:hAnsi="Arial" w:cs="Arial"/>
        </w:rPr>
        <w:t>@</w:t>
      </w:r>
      <w:r w:rsidR="00110530">
        <w:rPr>
          <w:rFonts w:ascii="Arial" w:hAnsi="Arial" w:cs="Arial"/>
        </w:rPr>
        <w:t xml:space="preserve"> </w:t>
      </w:r>
      <w:r w:rsidR="009A13F3" w:rsidRPr="009A13F3">
        <w:rPr>
          <w:rFonts w:ascii="Arial" w:hAnsi="Arial" w:cs="Arial"/>
          <w:lang w:val="en-US"/>
        </w:rPr>
        <w:t>y</w:t>
      </w:r>
      <w:r w:rsidR="009A13F3">
        <w:rPr>
          <w:rFonts w:ascii="Arial" w:hAnsi="Arial" w:cs="Arial"/>
          <w:lang w:val="en-US"/>
        </w:rPr>
        <w:t>andex</w:t>
      </w:r>
      <w:r w:rsidR="009A13F3" w:rsidRPr="009A13F3">
        <w:rPr>
          <w:rFonts w:ascii="Arial" w:hAnsi="Arial" w:cs="Arial"/>
        </w:rPr>
        <w:t>.</w:t>
      </w:r>
      <w:r w:rsidR="009A13F3">
        <w:rPr>
          <w:rFonts w:ascii="Arial" w:hAnsi="Arial" w:cs="Arial"/>
          <w:lang w:val="en-US"/>
        </w:rPr>
        <w:t>ru</w:t>
      </w:r>
      <w:r w:rsidR="009A13F3" w:rsidRPr="009A13F3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</w:t>
      </w:r>
      <w:r w:rsidR="00110530">
        <w:rPr>
          <w:rFonts w:ascii="Arial" w:hAnsi="Arial" w:cs="Arial"/>
        </w:rPr>
        <w:t xml:space="preserve"> </w:t>
      </w:r>
      <w:r w:rsidR="009A13F3">
        <w:rPr>
          <w:rFonts w:ascii="Arial" w:hAnsi="Arial" w:cs="Arial"/>
        </w:rPr>
        <w:t>Муравльского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сельского поселения </w:t>
      </w:r>
      <w:r w:rsidR="0011053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 Орловской области;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9A13F3">
        <w:rPr>
          <w:rFonts w:ascii="Arial" w:hAnsi="Arial" w:cs="Arial"/>
        </w:rPr>
        <w:t>Муравльского</w:t>
      </w:r>
      <w:r w:rsidR="00A73569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9A13F3">
        <w:rPr>
          <w:rFonts w:ascii="Arial" w:hAnsi="Arial" w:cs="Arial"/>
          <w:color w:val="auto"/>
        </w:rPr>
        <w:t>Муравльского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86098B" w:rsidRPr="00E879AF" w:rsidRDefault="0086098B" w:rsidP="009C410C">
      <w:pPr>
        <w:pStyle w:val="Default"/>
        <w:ind w:firstLine="720"/>
        <w:jc w:val="both"/>
        <w:rPr>
          <w:rFonts w:ascii="Arial" w:hAnsi="Arial" w:cs="Arial"/>
          <w:b/>
        </w:rPr>
      </w:pPr>
    </w:p>
    <w:p w:rsidR="009C410C" w:rsidRDefault="009C410C" w:rsidP="009C410C">
      <w:pPr>
        <w:pStyle w:val="Default"/>
        <w:ind w:firstLine="720"/>
        <w:jc w:val="center"/>
        <w:rPr>
          <w:rFonts w:ascii="Arial" w:hAnsi="Arial" w:cs="Arial"/>
          <w:b/>
        </w:rPr>
      </w:pPr>
      <w:r w:rsidRPr="00E879AF">
        <w:rPr>
          <w:rFonts w:ascii="Arial" w:hAnsi="Arial" w:cs="Arial"/>
          <w:b/>
        </w:rPr>
        <w:t>II. Стандарт предоставления муниципальной услуги</w:t>
      </w:r>
    </w:p>
    <w:p w:rsidR="0086098B" w:rsidRPr="00E879AF" w:rsidRDefault="0086098B" w:rsidP="009C410C">
      <w:pPr>
        <w:pStyle w:val="Default"/>
        <w:ind w:firstLine="720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9A13F3">
        <w:rPr>
          <w:rFonts w:ascii="Arial" w:hAnsi="Arial" w:cs="Arial"/>
          <w:color w:val="auto"/>
        </w:rPr>
        <w:t>Муравльского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9A13F3">
        <w:rPr>
          <w:rFonts w:ascii="Arial" w:hAnsi="Arial" w:cs="Arial"/>
          <w:color w:val="auto"/>
        </w:rPr>
        <w:t>Муравльского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9A13F3">
        <w:rPr>
          <w:rFonts w:ascii="Arial" w:hAnsi="Arial" w:cs="Arial"/>
          <w:iCs/>
          <w:color w:val="auto"/>
        </w:rPr>
        <w:t>Муравльского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r w:rsidR="00A73569">
        <w:rPr>
          <w:rFonts w:ascii="Arial" w:hAnsi="Arial" w:cs="Arial"/>
          <w:iCs/>
          <w:color w:val="auto"/>
        </w:rPr>
        <w:t>Троснянского</w:t>
      </w:r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9A13F3">
        <w:rPr>
          <w:rFonts w:ascii="Arial" w:hAnsi="Arial" w:cs="Arial"/>
        </w:rPr>
        <w:t>Муравльского</w:t>
      </w:r>
      <w:r w:rsidRPr="00E879AF">
        <w:rPr>
          <w:rFonts w:ascii="Arial" w:hAnsi="Arial" w:cs="Arial"/>
        </w:rPr>
        <w:t xml:space="preserve"> сельского поселения </w:t>
      </w:r>
      <w:r w:rsidR="00A73569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>ый Кодекс РФ от 25.10.2001 № 137-ФЗ</w:t>
      </w:r>
      <w:r w:rsidR="0086098B">
        <w:rPr>
          <w:rFonts w:ascii="Arial" w:hAnsi="Arial" w:cs="Arial"/>
          <w:sz w:val="24"/>
          <w:szCs w:val="24"/>
        </w:rPr>
        <w:t>;</w:t>
      </w:r>
      <w:r w:rsidRPr="00E879AF">
        <w:rPr>
          <w:rFonts w:ascii="Arial" w:hAnsi="Arial" w:cs="Arial"/>
          <w:sz w:val="24"/>
          <w:szCs w:val="24"/>
        </w:rPr>
        <w:t xml:space="preserve">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E879AF">
        <w:rPr>
          <w:rFonts w:ascii="Arial" w:hAnsi="Arial" w:cs="Arial"/>
        </w:rPr>
        <w:lastRenderedPageBreak/>
        <w:t xml:space="preserve">предоставлении муниципальных услуг,  за исключением документов, 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9A13F3">
        <w:rPr>
          <w:rFonts w:ascii="Arial" w:hAnsi="Arial" w:cs="Arial"/>
          <w:sz w:val="24"/>
          <w:szCs w:val="24"/>
        </w:rPr>
        <w:t>Муравльского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3569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2.13.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9C410C" w:rsidRPr="0086098B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86098B" w:rsidRPr="00E879AF" w:rsidRDefault="0086098B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</w:t>
      </w:r>
      <w:r w:rsidR="0086098B">
        <w:rPr>
          <w:rFonts w:ascii="Arial" w:hAnsi="Arial" w:cs="Arial"/>
          <w:color w:val="auto"/>
        </w:rPr>
        <w:t xml:space="preserve">ния представлена в приложении </w:t>
      </w:r>
      <w:r w:rsidRPr="00E879AF">
        <w:rPr>
          <w:rFonts w:ascii="Arial" w:hAnsi="Arial" w:cs="Arial"/>
          <w:color w:val="auto"/>
        </w:rPr>
        <w:t>1</w:t>
      </w:r>
      <w:r w:rsidR="0086098B">
        <w:rPr>
          <w:rFonts w:ascii="Arial" w:hAnsi="Arial" w:cs="Arial"/>
          <w:color w:val="auto"/>
        </w:rPr>
        <w:t>.</w:t>
      </w:r>
    </w:p>
    <w:p w:rsidR="009C410C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3.2. Блок-схема предоставления муниципальной усл</w:t>
      </w:r>
      <w:r w:rsidR="0086098B">
        <w:rPr>
          <w:rFonts w:ascii="Arial" w:hAnsi="Arial" w:cs="Arial"/>
          <w:color w:val="auto"/>
        </w:rPr>
        <w:t xml:space="preserve">уги представлена в приложении </w:t>
      </w:r>
      <w:r w:rsidRPr="00E879AF">
        <w:rPr>
          <w:rFonts w:ascii="Arial" w:hAnsi="Arial" w:cs="Arial"/>
          <w:color w:val="auto"/>
        </w:rPr>
        <w:t xml:space="preserve">2. </w:t>
      </w:r>
    </w:p>
    <w:p w:rsidR="0086098B" w:rsidRPr="00E879AF" w:rsidRDefault="0086098B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4.1. Текущий контроль за соблюдением настоящего Административного регламента осуществляется главой администрации </w:t>
      </w:r>
      <w:r w:rsidR="009A13F3">
        <w:rPr>
          <w:rFonts w:ascii="Arial" w:hAnsi="Arial" w:cs="Arial"/>
        </w:rPr>
        <w:t>Муравльского</w:t>
      </w:r>
      <w:r w:rsidRPr="00E879AF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контроль за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98B" w:rsidRDefault="009C410C" w:rsidP="0086098B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86098B">
        <w:rPr>
          <w:rFonts w:ascii="Arial" w:hAnsi="Arial" w:cs="Arial"/>
        </w:rPr>
        <w:t>чих дней со дня ее регистрации.</w:t>
      </w:r>
    </w:p>
    <w:p w:rsidR="009C410C" w:rsidRPr="00E879AF" w:rsidRDefault="009C410C" w:rsidP="0086098B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86098B">
        <w:rPr>
          <w:rFonts w:ascii="Arial" w:hAnsi="Arial" w:cs="Arial"/>
        </w:rPr>
        <w:t>жалоб в соответствии с пунктом</w:t>
      </w:r>
      <w:r w:rsidRPr="00E879AF">
        <w:rPr>
          <w:rFonts w:ascii="Arial" w:hAnsi="Arial" w:cs="Arial"/>
        </w:rPr>
        <w:t xml:space="preserve">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Pr="00E879AF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86098B" w:rsidP="00A112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9C410C" w:rsidRPr="00E879AF">
        <w:rPr>
          <w:rFonts w:ascii="Arial" w:hAnsi="Arial" w:cs="Arial"/>
          <w:sz w:val="24"/>
          <w:szCs w:val="24"/>
        </w:rPr>
        <w:t xml:space="preserve"> 1</w:t>
      </w:r>
    </w:p>
    <w:p w:rsidR="009C410C" w:rsidRPr="00E879AF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9A13F3">
        <w:rPr>
          <w:rFonts w:ascii="Arial" w:hAnsi="Arial" w:cs="Arial"/>
          <w:sz w:val="24"/>
          <w:szCs w:val="24"/>
        </w:rPr>
        <w:t>Муравльского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9C410C" w:rsidP="00A112F0">
      <w:pPr>
        <w:ind w:firstLine="3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Прошу(им) предоставить земельный участок в ___________________________________</w:t>
      </w:r>
    </w:p>
    <w:p w:rsidR="009C410C" w:rsidRPr="00E879AF" w:rsidRDefault="009C410C" w:rsidP="00A112F0">
      <w:pPr>
        <w:ind w:firstLine="6171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бесплатно в соответствии с постановлением Администрации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Pr="00E879AF">
        <w:rPr>
          <w:rFonts w:ascii="Arial" w:hAnsi="Arial" w:cs="Arial"/>
        </w:rPr>
        <w:t xml:space="preserve"> области № </w:t>
      </w:r>
      <w:r w:rsidR="00A112F0">
        <w:rPr>
          <w:rFonts w:ascii="Arial" w:hAnsi="Arial" w:cs="Arial"/>
        </w:rPr>
        <w:t>_______</w:t>
      </w:r>
      <w:r w:rsidRPr="00E879AF">
        <w:rPr>
          <w:rFonts w:ascii="Arial" w:hAnsi="Arial" w:cs="Arial"/>
        </w:rPr>
        <w:t xml:space="preserve"> от </w:t>
      </w:r>
      <w:r w:rsidR="00A112F0">
        <w:rPr>
          <w:rFonts w:ascii="Arial" w:hAnsi="Arial" w:cs="Arial"/>
        </w:rPr>
        <w:t>__________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для  </w:t>
      </w:r>
    </w:p>
    <w:p w:rsidR="009C410C" w:rsidRPr="00E879AF" w:rsidRDefault="00E639A1" w:rsidP="009C410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s1082" style="position:absolute;margin-left:0;margin-top:2.65pt;width:14.15pt;height:14.15pt;z-index:2517176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margin-left:0;margin-top:11.8pt;width:14.15pt;height:14.15pt;z-index:2517186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 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_______________________________.</w:t>
      </w:r>
    </w:p>
    <w:p w:rsidR="009C410C" w:rsidRPr="00E879AF" w:rsidRDefault="009C410C" w:rsidP="00A112F0">
      <w:pPr>
        <w:tabs>
          <w:tab w:val="left" w:pos="8602"/>
        </w:tabs>
        <w:ind w:right="-80" w:firstLine="630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 сельского (городского) поселений, </w:t>
      </w:r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9C410C" w:rsidRPr="00E879AF" w:rsidRDefault="009C410C" w:rsidP="00A112F0">
      <w:pPr>
        <w:tabs>
          <w:tab w:val="left" w:pos="8602"/>
        </w:tabs>
        <w:ind w:right="-80" w:firstLine="54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E639A1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E639A1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70841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прилагаю(ем):</w:t>
      </w:r>
    </w:p>
    <w:p w:rsidR="009C410C" w:rsidRPr="00E879AF" w:rsidRDefault="009C410C" w:rsidP="009C410C">
      <w:pPr>
        <w:pStyle w:val="af3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E639A1" w:rsidP="009C410C">
      <w:pPr>
        <w:pStyle w:val="af3"/>
        <w:jc w:val="both"/>
        <w:rPr>
          <w:rFonts w:ascii="Arial" w:hAnsi="Arial" w:cs="Arial"/>
          <w:color w:val="000000"/>
        </w:rPr>
      </w:pPr>
      <w:r w:rsidRPr="00E639A1">
        <w:rPr>
          <w:rFonts w:ascii="Arial" w:hAnsi="Arial" w:cs="Arial"/>
        </w:rPr>
        <w:pict>
          <v:rect id="_x0000_s1081" style="position:absolute;left:0;text-align:left;margin-left:0;margin-top:0;width:14.15pt;height:14.15pt;z-index:2517166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сер. ___________  №  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выдан _____________________________________________________________________</w:t>
      </w:r>
    </w:p>
    <w:p w:rsidR="009C410C" w:rsidRPr="00E879AF" w:rsidRDefault="009C410C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E639A1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70944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 _____________________________________.</w:t>
      </w:r>
    </w:p>
    <w:p w:rsidR="009C410C" w:rsidRPr="00E879AF" w:rsidRDefault="00E639A1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71046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сер. _______ № _________________ от  «___»____________ ______г.</w:t>
      </w:r>
    </w:p>
    <w:p w:rsidR="009C410C" w:rsidRPr="00E879AF" w:rsidRDefault="00E639A1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7114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______г.</w:t>
      </w:r>
    </w:p>
    <w:p w:rsidR="009C410C" w:rsidRPr="00E879AF" w:rsidRDefault="00E639A1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639A1">
        <w:rPr>
          <w:rFonts w:ascii="Arial" w:hAnsi="Arial" w:cs="Arial"/>
        </w:rPr>
        <w:pict>
          <v:rect id="_x0000_s1077" style="position:absolute;left:0;text-align:left;margin-left:0;margin-top:-.3pt;width:14.15pt;height:14.15pt;z-index:2517125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 ,-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E639A1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7135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E639A1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7145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сер. _______ № _______________от  «___»____________ ______г.</w:t>
      </w:r>
    </w:p>
    <w:p w:rsidR="009C410C" w:rsidRPr="00E879AF" w:rsidRDefault="00E639A1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E639A1">
        <w:rPr>
          <w:rFonts w:ascii="Arial" w:hAnsi="Arial" w:cs="Arial"/>
        </w:rPr>
        <w:pict>
          <v:rect id="_x0000_s1080" style="position:absolute;left:0;text-align:left;margin-left:0;margin-top:0;width:14.15pt;height:14.15pt;z-index:2517155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>Согласие супруга (для состоящих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9C410C" w:rsidP="009C410C">
      <w:pPr>
        <w:pStyle w:val="af3"/>
        <w:spacing w:before="0" w:after="0"/>
        <w:ind w:firstLine="5984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  <w:vertAlign w:val="superscript"/>
        </w:rPr>
        <w:lastRenderedPageBreak/>
        <w:t xml:space="preserve">                (Ф.И.О. супруга)</w:t>
      </w:r>
    </w:p>
    <w:p w:rsidR="009C410C" w:rsidRPr="00E879AF" w:rsidRDefault="009C410C" w:rsidP="009C410C">
      <w:pPr>
        <w:pStyle w:val="af3"/>
        <w:spacing w:before="0" w:after="0"/>
        <w:ind w:firstLine="935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                     </w:t>
      </w:r>
      <w:r w:rsidRPr="00E879AF">
        <w:rPr>
          <w:rFonts w:ascii="Arial" w:hAnsi="Arial" w:cs="Arial"/>
          <w:i/>
          <w:color w:val="000000"/>
          <w:vertAlign w:val="superscript"/>
        </w:rPr>
        <w:t>( 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Pr="00E879AF">
        <w:rPr>
          <w:rFonts w:ascii="Cambria Math" w:hAnsi="Cambria Math" w:cs="Cambria Math"/>
          <w:sz w:val="24"/>
          <w:szCs w:val="24"/>
        </w:rPr>
        <w:t>ѐ</w:t>
      </w:r>
      <w:r w:rsidRPr="00E879AF">
        <w:rPr>
          <w:rFonts w:ascii="Arial" w:hAnsi="Arial" w:cs="Arial"/>
          <w:sz w:val="24"/>
          <w:szCs w:val="24"/>
        </w:rPr>
        <w:t>м) согласие 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1116E2" w:rsidRPr="00E879AF" w:rsidRDefault="001116E2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Default="0086098B" w:rsidP="009C410C">
      <w:pPr>
        <w:pStyle w:val="Defaul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9C410C" w:rsidRPr="00E879AF">
        <w:rPr>
          <w:rFonts w:ascii="Arial" w:hAnsi="Arial" w:cs="Arial"/>
        </w:rPr>
        <w:t xml:space="preserve"> 2</w:t>
      </w:r>
    </w:p>
    <w:p w:rsidR="0086098B" w:rsidRPr="00E879AF" w:rsidRDefault="0086098B" w:rsidP="0086098B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6098B" w:rsidRPr="00E879AF" w:rsidRDefault="0086098B" w:rsidP="0086098B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723776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724800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727872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737088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739136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71968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7207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72172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Отсутствие оснований для принятия решения 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7227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725824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7268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Наличие оснований для принятия решения об отказе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72889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729920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730944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7319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732992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73401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Принятие Уполномоченным органом решения  об отказе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736064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738112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отказе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74016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741184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7422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743232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744256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745280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7463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Поступление в Уполномоченный орган письменного сообщения заявителя о его согласии приобрести  земельный участок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747328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7483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750400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752448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75347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754496" from="135pt,344pt" to="135pt,362pt" strokeweight=".26mm">
            <v:stroke endarrow="block" joinstyle="miter" endcap="square"/>
          </v:lin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7350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639A1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7493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rPr>
          <w:rFonts w:ascii="Arial" w:hAnsi="Arial" w:cs="Arial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E639A1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751424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12" w:rsidRDefault="00F42212" w:rsidP="00655381">
      <w:r>
        <w:separator/>
      </w:r>
    </w:p>
  </w:endnote>
  <w:endnote w:type="continuationSeparator" w:id="1">
    <w:p w:rsidR="00F42212" w:rsidRDefault="00F42212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12" w:rsidRDefault="00F42212" w:rsidP="00655381">
      <w:r>
        <w:separator/>
      </w:r>
    </w:p>
  </w:footnote>
  <w:footnote w:type="continuationSeparator" w:id="1">
    <w:p w:rsidR="00F42212" w:rsidRDefault="00F42212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639A1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9.05pt;height:16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879AF" w:rsidRDefault="00E639A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879A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7D0C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10C"/>
    <w:rsid w:val="00005231"/>
    <w:rsid w:val="00020BEE"/>
    <w:rsid w:val="00064376"/>
    <w:rsid w:val="00110530"/>
    <w:rsid w:val="001116E2"/>
    <w:rsid w:val="0017162A"/>
    <w:rsid w:val="00183644"/>
    <w:rsid w:val="0018583E"/>
    <w:rsid w:val="0020211E"/>
    <w:rsid w:val="00270B62"/>
    <w:rsid w:val="00425678"/>
    <w:rsid w:val="00445A6C"/>
    <w:rsid w:val="00550460"/>
    <w:rsid w:val="00655381"/>
    <w:rsid w:val="00672C8E"/>
    <w:rsid w:val="006C52D5"/>
    <w:rsid w:val="007D7BF0"/>
    <w:rsid w:val="007D7D0C"/>
    <w:rsid w:val="0086098B"/>
    <w:rsid w:val="008B522A"/>
    <w:rsid w:val="008B631E"/>
    <w:rsid w:val="00961F33"/>
    <w:rsid w:val="009A13F3"/>
    <w:rsid w:val="009C410C"/>
    <w:rsid w:val="00A112F0"/>
    <w:rsid w:val="00A73569"/>
    <w:rsid w:val="00B74226"/>
    <w:rsid w:val="00BD419A"/>
    <w:rsid w:val="00C07C79"/>
    <w:rsid w:val="00D219AB"/>
    <w:rsid w:val="00D756D0"/>
    <w:rsid w:val="00D929D7"/>
    <w:rsid w:val="00DB4D8D"/>
    <w:rsid w:val="00E639A1"/>
    <w:rsid w:val="00E82008"/>
    <w:rsid w:val="00E879AF"/>
    <w:rsid w:val="00F42212"/>
    <w:rsid w:val="00F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spacing w:after="0" w:line="240" w:lineRule="auto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r.ru/protasov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2015-10-22T11:52:00Z</cp:lastPrinted>
  <dcterms:created xsi:type="dcterms:W3CDTF">2015-11-27T12:57:00Z</dcterms:created>
  <dcterms:modified xsi:type="dcterms:W3CDTF">2015-11-27T12:57:00Z</dcterms:modified>
</cp:coreProperties>
</file>