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110A47" w:rsidRPr="00375AFC" w:rsidRDefault="00375AFC" w:rsidP="00375AFC">
      <w:pPr>
        <w:rPr>
          <w:b/>
          <w:sz w:val="28"/>
          <w:szCs w:val="28"/>
        </w:rPr>
      </w:pPr>
      <w:r w:rsidRPr="00375AFC">
        <w:rPr>
          <w:b/>
          <w:sz w:val="28"/>
          <w:szCs w:val="28"/>
        </w:rPr>
        <w:t xml:space="preserve">                                                  </w:t>
      </w:r>
      <w:r w:rsidR="00110A47" w:rsidRPr="00375AFC">
        <w:rPr>
          <w:b/>
          <w:sz w:val="28"/>
          <w:szCs w:val="28"/>
        </w:rPr>
        <w:t>РОССИЙСКАЯ ФЕДЕРАЦИЯ</w:t>
      </w:r>
    </w:p>
    <w:p w:rsidR="00110A47" w:rsidRDefault="00110A47" w:rsidP="00301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84326" w:rsidRDefault="00984326" w:rsidP="00984326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ТРОСНЯНСКИЙ РАЙОН</w:t>
      </w:r>
    </w:p>
    <w:p w:rsidR="00110A47" w:rsidRDefault="00C46FB4" w:rsidP="00301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</w:t>
      </w:r>
      <w:r w:rsidR="00110A47" w:rsidRPr="003014CA">
        <w:rPr>
          <w:b/>
          <w:sz w:val="28"/>
          <w:szCs w:val="28"/>
          <w:u w:val="single"/>
        </w:rPr>
        <w:t xml:space="preserve"> </w:t>
      </w:r>
      <w:r w:rsidR="00375AFC">
        <w:rPr>
          <w:b/>
          <w:sz w:val="28"/>
          <w:szCs w:val="28"/>
          <w:u w:val="single"/>
        </w:rPr>
        <w:t>МАЛАХОВО-СЛОБОДСКОГО</w:t>
      </w:r>
      <w:r w:rsidR="00B51405">
        <w:rPr>
          <w:b/>
          <w:sz w:val="28"/>
          <w:szCs w:val="28"/>
          <w:u w:val="single"/>
        </w:rPr>
        <w:t xml:space="preserve"> СЕЛЬСКОГО ПОСЕЛЕНИЯ </w:t>
      </w:r>
    </w:p>
    <w:p w:rsidR="00930E59" w:rsidRDefault="00930E59" w:rsidP="00930E59">
      <w:pPr>
        <w:pStyle w:val="3"/>
      </w:pPr>
    </w:p>
    <w:p w:rsidR="00930E59" w:rsidRDefault="00C9751E" w:rsidP="00930E59">
      <w:pPr>
        <w:pStyle w:val="3"/>
      </w:pPr>
      <w:r>
        <w:t>ПОСТАНОВЛЕНИЕ</w:t>
      </w:r>
    </w:p>
    <w:p w:rsidR="00930E59" w:rsidRDefault="00930E59" w:rsidP="00930E59">
      <w:r>
        <w:t xml:space="preserve">  </w:t>
      </w:r>
    </w:p>
    <w:p w:rsidR="00930E59" w:rsidRPr="003A3EFA" w:rsidRDefault="00930E59" w:rsidP="00930E59">
      <w:pPr>
        <w:tabs>
          <w:tab w:val="left" w:pos="7569"/>
        </w:tabs>
      </w:pPr>
      <w:r>
        <w:t xml:space="preserve">                                                                </w:t>
      </w:r>
    </w:p>
    <w:p w:rsidR="00930E59" w:rsidRDefault="00930E59" w:rsidP="00930E59">
      <w:pPr>
        <w:tabs>
          <w:tab w:val="left" w:pos="7569"/>
        </w:tabs>
      </w:pPr>
      <w:r>
        <w:t>“</w:t>
      </w:r>
      <w:r w:rsidR="0019787A">
        <w:t>15</w:t>
      </w:r>
      <w:r>
        <w:t>”</w:t>
      </w:r>
      <w:r w:rsidR="00CE3065">
        <w:t xml:space="preserve"> </w:t>
      </w:r>
      <w:r w:rsidR="0019787A">
        <w:t xml:space="preserve">декабря </w:t>
      </w:r>
      <w:r>
        <w:t>20</w:t>
      </w:r>
      <w:r w:rsidR="00B600F5">
        <w:t>1</w:t>
      </w:r>
      <w:r w:rsidR="008155A7">
        <w:t>5</w:t>
      </w:r>
      <w:r>
        <w:t xml:space="preserve"> г.                                                              </w:t>
      </w:r>
      <w:r w:rsidR="00C23D0E">
        <w:t xml:space="preserve">                                  </w:t>
      </w:r>
      <w:r w:rsidR="0019787A">
        <w:t xml:space="preserve">   </w:t>
      </w:r>
      <w:r w:rsidR="00C23D0E">
        <w:t xml:space="preserve"> </w:t>
      </w:r>
      <w:r>
        <w:t xml:space="preserve">    №</w:t>
      </w:r>
      <w:r w:rsidR="00554AD0">
        <w:t xml:space="preserve">  </w:t>
      </w:r>
      <w:r w:rsidR="0019787A">
        <w:t>35</w:t>
      </w:r>
    </w:p>
    <w:p w:rsidR="00930E59" w:rsidRDefault="00930E59" w:rsidP="00930E59"/>
    <w:p w:rsidR="00930E59" w:rsidRDefault="00930E59" w:rsidP="00930E59"/>
    <w:p w:rsidR="00930E59" w:rsidRDefault="00930E59" w:rsidP="00930E59">
      <w:pPr>
        <w:jc w:val="both"/>
      </w:pPr>
    </w:p>
    <w:p w:rsidR="00CE3065" w:rsidRDefault="00930E59" w:rsidP="00930E59">
      <w:pPr>
        <w:pStyle w:val="a4"/>
        <w:ind w:firstLine="0"/>
        <w:jc w:val="both"/>
      </w:pPr>
      <w:r>
        <w:t xml:space="preserve"> Об  утверждении  Порядка завершения </w:t>
      </w:r>
    </w:p>
    <w:p w:rsidR="001B0B77" w:rsidRDefault="001B0B77" w:rsidP="00930E59">
      <w:pPr>
        <w:pStyle w:val="a4"/>
        <w:ind w:firstLine="0"/>
        <w:jc w:val="both"/>
      </w:pPr>
      <w:r>
        <w:t xml:space="preserve">операций по исполнению </w:t>
      </w:r>
    </w:p>
    <w:p w:rsidR="00CE3065" w:rsidRDefault="00930E59" w:rsidP="00930E59">
      <w:pPr>
        <w:pStyle w:val="a4"/>
        <w:ind w:firstLine="0"/>
        <w:jc w:val="both"/>
      </w:pPr>
      <w:r>
        <w:t>бюджета</w:t>
      </w:r>
      <w:r w:rsidR="00613F35">
        <w:t xml:space="preserve"> сельского поселения</w:t>
      </w:r>
    </w:p>
    <w:p w:rsidR="00930E59" w:rsidRDefault="001B0B77" w:rsidP="00930E59">
      <w:pPr>
        <w:pStyle w:val="a4"/>
        <w:ind w:firstLine="0"/>
        <w:jc w:val="both"/>
      </w:pPr>
      <w:r>
        <w:t>в</w:t>
      </w:r>
      <w:r w:rsidR="00930E59">
        <w:t xml:space="preserve"> 20</w:t>
      </w:r>
      <w:r w:rsidR="00B600F5">
        <w:t>1</w:t>
      </w:r>
      <w:r w:rsidR="008155A7">
        <w:t>5</w:t>
      </w:r>
      <w:r>
        <w:t xml:space="preserve"> году</w:t>
      </w:r>
    </w:p>
    <w:p w:rsidR="00930E59" w:rsidRDefault="00930E59" w:rsidP="00930E59">
      <w:pPr>
        <w:pStyle w:val="a4"/>
        <w:ind w:firstLine="0"/>
        <w:jc w:val="both"/>
      </w:pPr>
      <w:r>
        <w:t xml:space="preserve"> </w:t>
      </w:r>
    </w:p>
    <w:p w:rsidR="00930E59" w:rsidRDefault="00930E59" w:rsidP="00930E59">
      <w:pPr>
        <w:pStyle w:val="a4"/>
        <w:jc w:val="both"/>
      </w:pPr>
      <w:r>
        <w:t xml:space="preserve">В   </w:t>
      </w:r>
      <w:r w:rsidR="00B600F5">
        <w:t xml:space="preserve">соответствии </w:t>
      </w:r>
      <w:r w:rsidR="00E413BF">
        <w:t xml:space="preserve">с пунктом 1 статьи </w:t>
      </w:r>
      <w:r>
        <w:t xml:space="preserve">242   Бюджетного   Кодекса   Российской   </w:t>
      </w:r>
      <w:r w:rsidRPr="00EE4E6F">
        <w:t>Федерации</w:t>
      </w:r>
      <w:r w:rsidR="00B600F5">
        <w:t xml:space="preserve"> </w:t>
      </w:r>
      <w:r>
        <w:t xml:space="preserve"> </w:t>
      </w:r>
      <w:r w:rsidR="00C9751E">
        <w:rPr>
          <w:b/>
        </w:rPr>
        <w:t>ПОСТАНОВЛЯЮ</w:t>
      </w:r>
      <w:r w:rsidRPr="00CE3065">
        <w:rPr>
          <w:b/>
        </w:rPr>
        <w:t>:</w:t>
      </w:r>
      <w:r>
        <w:t xml:space="preserve"> </w:t>
      </w:r>
    </w:p>
    <w:p w:rsidR="00930E59" w:rsidRDefault="00930E59" w:rsidP="00930E59">
      <w:pPr>
        <w:pStyle w:val="a4"/>
        <w:ind w:firstLine="0"/>
        <w:jc w:val="both"/>
      </w:pPr>
      <w:r>
        <w:rPr>
          <w:szCs w:val="28"/>
        </w:rPr>
        <w:t xml:space="preserve">         1. Утвердить  Порядок завершения</w:t>
      </w:r>
      <w:r w:rsidR="00B600F5">
        <w:rPr>
          <w:szCs w:val="28"/>
        </w:rPr>
        <w:t xml:space="preserve"> операций по </w:t>
      </w:r>
      <w:r>
        <w:t>исполнени</w:t>
      </w:r>
      <w:r w:rsidR="00B600F5">
        <w:t>ю</w:t>
      </w:r>
      <w:r>
        <w:t xml:space="preserve">  бюджета</w:t>
      </w:r>
      <w:r w:rsidR="00613F35">
        <w:t xml:space="preserve"> сельского поселения</w:t>
      </w:r>
      <w:r>
        <w:t xml:space="preserve"> </w:t>
      </w:r>
      <w:r w:rsidR="00B600F5">
        <w:t>в 201</w:t>
      </w:r>
      <w:r w:rsidR="008155A7">
        <w:t>5</w:t>
      </w:r>
      <w:r w:rsidR="00B600F5">
        <w:t xml:space="preserve"> году</w:t>
      </w:r>
      <w:r>
        <w:t>,  согласно приложению к настоящему приказу.</w:t>
      </w:r>
    </w:p>
    <w:p w:rsidR="00930E59" w:rsidRPr="00A164B0" w:rsidRDefault="00930E59" w:rsidP="00930E59">
      <w:pPr>
        <w:pStyle w:val="a4"/>
        <w:ind w:firstLine="0"/>
        <w:jc w:val="both"/>
      </w:pPr>
    </w:p>
    <w:p w:rsidR="00375AFC" w:rsidRDefault="00613F35" w:rsidP="00930E59">
      <w:pPr>
        <w:pStyle w:val="a4"/>
        <w:ind w:firstLine="0"/>
        <w:jc w:val="both"/>
      </w:pPr>
      <w:r>
        <w:t xml:space="preserve">        2. Главному бухгалтеру </w:t>
      </w:r>
      <w:r w:rsidR="00375AFC">
        <w:t>Касьяновой Л.Н.</w:t>
      </w:r>
      <w:r>
        <w:t xml:space="preserve"> </w:t>
      </w:r>
      <w:r w:rsidR="00930E59">
        <w:t>довести настоящ</w:t>
      </w:r>
      <w:r w:rsidR="00375AFC">
        <w:t>ее</w:t>
      </w:r>
      <w:r w:rsidR="00930E59">
        <w:t xml:space="preserve"> </w:t>
      </w:r>
      <w:r w:rsidR="00375AFC">
        <w:t xml:space="preserve">постановление </w:t>
      </w:r>
      <w:r w:rsidR="00930E59">
        <w:t xml:space="preserve"> до сведения  главных распорядителей и</w:t>
      </w:r>
      <w:r w:rsidR="00930E59" w:rsidRPr="006B0A29">
        <w:t xml:space="preserve"> </w:t>
      </w:r>
      <w:r w:rsidR="00930E59">
        <w:t xml:space="preserve"> получателей бюджетных средств и </w:t>
      </w:r>
      <w:r w:rsidR="00423E4D">
        <w:t>отдел</w:t>
      </w:r>
      <w:r w:rsidR="007C4962">
        <w:t xml:space="preserve">у </w:t>
      </w:r>
    </w:p>
    <w:p w:rsidR="00930E59" w:rsidRDefault="007C4962" w:rsidP="00930E59">
      <w:pPr>
        <w:pStyle w:val="a4"/>
        <w:ind w:firstLine="0"/>
        <w:jc w:val="both"/>
      </w:pPr>
      <w:r>
        <w:t xml:space="preserve">№ 24 </w:t>
      </w:r>
      <w:r w:rsidR="00423E4D">
        <w:t xml:space="preserve"> </w:t>
      </w:r>
      <w:r w:rsidR="00930E59">
        <w:t>Управления  Федерального казначейства по Орловской области.</w:t>
      </w:r>
    </w:p>
    <w:p w:rsidR="00930E59" w:rsidRDefault="00930E59" w:rsidP="00930E59">
      <w:pPr>
        <w:pStyle w:val="a4"/>
        <w:ind w:firstLine="0"/>
        <w:jc w:val="both"/>
      </w:pPr>
    </w:p>
    <w:p w:rsidR="00930E59" w:rsidRDefault="00423E4D" w:rsidP="00930E59">
      <w:pPr>
        <w:jc w:val="both"/>
        <w:rPr>
          <w:sz w:val="28"/>
        </w:rPr>
      </w:pPr>
      <w:r>
        <w:rPr>
          <w:sz w:val="28"/>
        </w:rPr>
        <w:t xml:space="preserve">        3. </w:t>
      </w:r>
      <w:proofErr w:type="gramStart"/>
      <w:r>
        <w:rPr>
          <w:sz w:val="28"/>
        </w:rPr>
        <w:t>Контроль за</w:t>
      </w:r>
      <w:proofErr w:type="gramEnd"/>
      <w:r w:rsidR="007C4962">
        <w:rPr>
          <w:sz w:val="28"/>
        </w:rPr>
        <w:t xml:space="preserve"> </w:t>
      </w:r>
      <w:r>
        <w:rPr>
          <w:sz w:val="28"/>
        </w:rPr>
        <w:t xml:space="preserve"> исполнением </w:t>
      </w:r>
      <w:r w:rsidR="00C9751E">
        <w:rPr>
          <w:sz w:val="28"/>
        </w:rPr>
        <w:t xml:space="preserve">постановления </w:t>
      </w:r>
      <w:r>
        <w:rPr>
          <w:sz w:val="28"/>
        </w:rPr>
        <w:t xml:space="preserve">оставляю за собой. </w:t>
      </w: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423E4D" w:rsidP="00930E59">
      <w:pPr>
        <w:rPr>
          <w:sz w:val="28"/>
        </w:rPr>
      </w:pPr>
      <w:r>
        <w:rPr>
          <w:sz w:val="28"/>
        </w:rPr>
        <w:t xml:space="preserve">  </w:t>
      </w:r>
      <w:r w:rsidR="00613F35">
        <w:rPr>
          <w:sz w:val="28"/>
        </w:rPr>
        <w:t>Глава сельского поселения</w:t>
      </w:r>
      <w:r w:rsidR="00930E59">
        <w:rPr>
          <w:sz w:val="28"/>
        </w:rPr>
        <w:t xml:space="preserve">                                                  </w:t>
      </w:r>
      <w:r w:rsidR="00375AFC">
        <w:rPr>
          <w:sz w:val="28"/>
        </w:rPr>
        <w:t>Т.С.Баранова</w:t>
      </w: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E413BF" w:rsidRDefault="00E413BF" w:rsidP="00E413BF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E413BF" w:rsidRPr="00737A3D" w:rsidRDefault="00E413BF" w:rsidP="00E413BF">
      <w:pPr>
        <w:ind w:right="-710"/>
        <w:jc w:val="center"/>
        <w:rPr>
          <w:sz w:val="28"/>
          <w:szCs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B600F5" w:rsidRDefault="00930E59" w:rsidP="00930E59">
      <w:pPr>
        <w:pStyle w:val="a4"/>
        <w:jc w:val="right"/>
      </w:pPr>
      <w:r>
        <w:t xml:space="preserve">                                                       </w:t>
      </w:r>
    </w:p>
    <w:p w:rsidR="00B600F5" w:rsidRDefault="00B600F5" w:rsidP="00930E59">
      <w:pPr>
        <w:pStyle w:val="a4"/>
        <w:jc w:val="right"/>
      </w:pPr>
    </w:p>
    <w:p w:rsidR="00B600F5" w:rsidRDefault="00B600F5" w:rsidP="00930E59">
      <w:pPr>
        <w:pStyle w:val="a4"/>
        <w:jc w:val="right"/>
      </w:pPr>
    </w:p>
    <w:p w:rsidR="00B600F5" w:rsidRDefault="00B600F5" w:rsidP="00930E59">
      <w:pPr>
        <w:pStyle w:val="a4"/>
        <w:jc w:val="right"/>
      </w:pPr>
    </w:p>
    <w:p w:rsidR="00996F5F" w:rsidRDefault="00996F5F" w:rsidP="008534FC">
      <w:pPr>
        <w:pStyle w:val="a4"/>
        <w:jc w:val="right"/>
      </w:pPr>
    </w:p>
    <w:p w:rsidR="00996F5F" w:rsidRDefault="00996F5F" w:rsidP="008534FC">
      <w:pPr>
        <w:pStyle w:val="a4"/>
        <w:jc w:val="right"/>
      </w:pPr>
    </w:p>
    <w:p w:rsidR="00996F5F" w:rsidRDefault="00996F5F" w:rsidP="008534FC">
      <w:pPr>
        <w:pStyle w:val="a4"/>
        <w:jc w:val="right"/>
      </w:pPr>
    </w:p>
    <w:p w:rsidR="00996F5F" w:rsidRDefault="00996F5F" w:rsidP="008534FC">
      <w:pPr>
        <w:pStyle w:val="a4"/>
        <w:jc w:val="right"/>
      </w:pPr>
    </w:p>
    <w:p w:rsidR="008534FC" w:rsidRDefault="008534FC" w:rsidP="008534FC">
      <w:pPr>
        <w:pStyle w:val="a4"/>
        <w:jc w:val="right"/>
      </w:pPr>
      <w:r>
        <w:t xml:space="preserve">   Приложение</w:t>
      </w:r>
    </w:p>
    <w:p w:rsidR="008534FC" w:rsidRDefault="008534FC" w:rsidP="008534FC">
      <w:pPr>
        <w:pStyle w:val="a4"/>
        <w:jc w:val="right"/>
      </w:pPr>
      <w:r>
        <w:t xml:space="preserve">                    </w:t>
      </w:r>
      <w:r w:rsidR="00B51405">
        <w:t xml:space="preserve">  </w:t>
      </w:r>
      <w:r>
        <w:t xml:space="preserve">                         к </w:t>
      </w:r>
      <w:r w:rsidR="00DB5FC0">
        <w:t>постановлению</w:t>
      </w:r>
    </w:p>
    <w:p w:rsidR="00B51405" w:rsidRDefault="008534FC" w:rsidP="008534FC">
      <w:pPr>
        <w:pStyle w:val="a4"/>
        <w:jc w:val="right"/>
      </w:pPr>
      <w:r>
        <w:t xml:space="preserve">администрации </w:t>
      </w:r>
      <w:r w:rsidR="00375AFC">
        <w:t>Малахово-Слободского</w:t>
      </w:r>
      <w:r w:rsidR="004C20CA">
        <w:t xml:space="preserve"> </w:t>
      </w:r>
    </w:p>
    <w:p w:rsidR="008534FC" w:rsidRDefault="004C20CA" w:rsidP="008534FC">
      <w:pPr>
        <w:pStyle w:val="a4"/>
        <w:jc w:val="right"/>
      </w:pPr>
      <w:r>
        <w:t>сельского поселения</w:t>
      </w:r>
      <w:r w:rsidR="00B51405">
        <w:t xml:space="preserve"> </w:t>
      </w:r>
      <w:r w:rsidR="008534FC">
        <w:t>Троснянского района</w:t>
      </w:r>
    </w:p>
    <w:p w:rsidR="008534FC" w:rsidRDefault="008534FC" w:rsidP="008534FC">
      <w:pPr>
        <w:pStyle w:val="a4"/>
        <w:ind w:left="2831" w:firstLine="1"/>
        <w:jc w:val="center"/>
      </w:pPr>
      <w:r>
        <w:t xml:space="preserve">                                   </w:t>
      </w:r>
      <w:r w:rsidR="00B51405">
        <w:t xml:space="preserve">         от </w:t>
      </w:r>
      <w:r w:rsidR="0019787A">
        <w:t>15</w:t>
      </w:r>
      <w:r w:rsidR="00B51405">
        <w:t xml:space="preserve"> </w:t>
      </w:r>
      <w:r>
        <w:t xml:space="preserve"> декабря 201</w:t>
      </w:r>
      <w:r w:rsidR="008155A7">
        <w:t>5</w:t>
      </w:r>
      <w:r>
        <w:t xml:space="preserve"> года №</w:t>
      </w:r>
      <w:r w:rsidR="0019787A">
        <w:t>35</w:t>
      </w:r>
    </w:p>
    <w:p w:rsidR="008534FC" w:rsidRDefault="008534FC" w:rsidP="008534FC">
      <w:pPr>
        <w:pStyle w:val="a4"/>
      </w:pPr>
    </w:p>
    <w:p w:rsidR="008534FC" w:rsidRDefault="008534FC" w:rsidP="008534FC">
      <w:pPr>
        <w:pStyle w:val="a4"/>
        <w:ind w:left="5529" w:firstLine="0"/>
        <w:jc w:val="center"/>
        <w:rPr>
          <w:szCs w:val="28"/>
        </w:rPr>
      </w:pPr>
    </w:p>
    <w:p w:rsidR="008534FC" w:rsidRDefault="008534FC" w:rsidP="008534FC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8534FC" w:rsidRDefault="008534FC" w:rsidP="008534FC">
      <w:pPr>
        <w:pStyle w:val="a4"/>
        <w:ind w:firstLine="567"/>
        <w:jc w:val="center"/>
      </w:pPr>
      <w:r>
        <w:rPr>
          <w:szCs w:val="28"/>
        </w:rPr>
        <w:t xml:space="preserve">завершения операций по </w:t>
      </w:r>
      <w:r>
        <w:t xml:space="preserve">исполнению </w:t>
      </w:r>
      <w:r w:rsidR="00613F35">
        <w:t>сельского</w:t>
      </w:r>
      <w:r>
        <w:t xml:space="preserve"> бюджета в 201</w:t>
      </w:r>
      <w:r w:rsidR="008155A7">
        <w:t>5</w:t>
      </w:r>
      <w:r>
        <w:t>году</w:t>
      </w:r>
    </w:p>
    <w:p w:rsidR="00EB1D63" w:rsidRPr="007B5BA1" w:rsidRDefault="00EB1D63" w:rsidP="008534FC">
      <w:pPr>
        <w:pStyle w:val="a4"/>
        <w:ind w:firstLine="567"/>
        <w:jc w:val="center"/>
      </w:pPr>
    </w:p>
    <w:p w:rsidR="008155A7" w:rsidRDefault="008534FC" w:rsidP="009B738E">
      <w:pPr>
        <w:pStyle w:val="a4"/>
        <w:ind w:firstLine="0"/>
        <w:rPr>
          <w:szCs w:val="28"/>
        </w:rPr>
      </w:pPr>
      <w:r w:rsidRPr="00D60C53">
        <w:rPr>
          <w:szCs w:val="28"/>
        </w:rPr>
        <w:t>Настоящий Порядок разработан в  соответствии со  статьей 242 Бюджетного Кодекса Российской Федерации</w:t>
      </w:r>
      <w:r>
        <w:rPr>
          <w:szCs w:val="28"/>
        </w:rPr>
        <w:t xml:space="preserve"> </w:t>
      </w:r>
      <w:r w:rsidRPr="00D60C53">
        <w:rPr>
          <w:szCs w:val="28"/>
        </w:rPr>
        <w:t>в целях обеспечения завершения в 20</w:t>
      </w:r>
      <w:r>
        <w:rPr>
          <w:szCs w:val="28"/>
        </w:rPr>
        <w:t>1</w:t>
      </w:r>
      <w:r w:rsidR="008155A7">
        <w:rPr>
          <w:szCs w:val="28"/>
        </w:rPr>
        <w:t>5</w:t>
      </w:r>
      <w:r w:rsidRPr="00D60C53">
        <w:rPr>
          <w:szCs w:val="28"/>
        </w:rPr>
        <w:t xml:space="preserve"> году операций по исполнению бюджета</w:t>
      </w:r>
      <w:r>
        <w:rPr>
          <w:szCs w:val="28"/>
        </w:rPr>
        <w:t xml:space="preserve"> </w:t>
      </w:r>
      <w:r w:rsidR="00613F35">
        <w:rPr>
          <w:szCs w:val="28"/>
        </w:rPr>
        <w:t xml:space="preserve">сельского поселения </w:t>
      </w:r>
      <w:r w:rsidRPr="00D60C53">
        <w:rPr>
          <w:szCs w:val="28"/>
        </w:rPr>
        <w:t>и</w:t>
      </w:r>
      <w:r w:rsidR="008155A7">
        <w:rPr>
          <w:szCs w:val="28"/>
        </w:rPr>
        <w:t xml:space="preserve"> устанавливает</w:t>
      </w:r>
      <w:r w:rsidRPr="00D60C53">
        <w:rPr>
          <w:szCs w:val="28"/>
        </w:rPr>
        <w:t xml:space="preserve"> порядок завершения </w:t>
      </w:r>
      <w:r w:rsidR="008155A7">
        <w:rPr>
          <w:szCs w:val="28"/>
        </w:rPr>
        <w:t xml:space="preserve">операций по  </w:t>
      </w:r>
      <w:r w:rsidRPr="00D60C53">
        <w:rPr>
          <w:szCs w:val="28"/>
        </w:rPr>
        <w:t>исполнени</w:t>
      </w:r>
      <w:r w:rsidR="008155A7">
        <w:rPr>
          <w:szCs w:val="28"/>
        </w:rPr>
        <w:t>ю</w:t>
      </w:r>
      <w:r w:rsidRPr="00D60C53">
        <w:rPr>
          <w:szCs w:val="28"/>
        </w:rPr>
        <w:t xml:space="preserve">  бюджета</w:t>
      </w:r>
      <w:r w:rsidR="00613F35">
        <w:rPr>
          <w:szCs w:val="28"/>
        </w:rPr>
        <w:t xml:space="preserve"> сельского поселения</w:t>
      </w:r>
      <w:r>
        <w:rPr>
          <w:szCs w:val="28"/>
        </w:rPr>
        <w:t xml:space="preserve">  </w:t>
      </w:r>
      <w:r w:rsidR="008155A7">
        <w:rPr>
          <w:szCs w:val="28"/>
        </w:rPr>
        <w:t>в</w:t>
      </w:r>
      <w:r w:rsidRPr="00D60C53">
        <w:rPr>
          <w:szCs w:val="28"/>
        </w:rPr>
        <w:t xml:space="preserve"> 20</w:t>
      </w:r>
      <w:r>
        <w:rPr>
          <w:szCs w:val="28"/>
        </w:rPr>
        <w:t>1</w:t>
      </w:r>
      <w:r w:rsidR="008155A7">
        <w:rPr>
          <w:szCs w:val="28"/>
        </w:rPr>
        <w:t>5</w:t>
      </w:r>
      <w:r w:rsidRPr="00D60C53">
        <w:rPr>
          <w:szCs w:val="28"/>
        </w:rPr>
        <w:t xml:space="preserve"> год</w:t>
      </w:r>
      <w:r w:rsidR="008155A7">
        <w:rPr>
          <w:szCs w:val="28"/>
        </w:rPr>
        <w:t>у</w:t>
      </w:r>
      <w:r>
        <w:rPr>
          <w:szCs w:val="28"/>
        </w:rPr>
        <w:t>.</w:t>
      </w:r>
    </w:p>
    <w:p w:rsidR="008534FC" w:rsidRDefault="008534FC" w:rsidP="009B738E">
      <w:pPr>
        <w:pStyle w:val="a4"/>
        <w:ind w:firstLine="0"/>
        <w:rPr>
          <w:b/>
        </w:rPr>
      </w:pPr>
      <w:r>
        <w:rPr>
          <w:szCs w:val="28"/>
        </w:rPr>
        <w:t xml:space="preserve">  </w:t>
      </w:r>
      <w:r w:rsidR="009B738E">
        <w:rPr>
          <w:szCs w:val="28"/>
        </w:rPr>
        <w:t xml:space="preserve"> </w:t>
      </w:r>
      <w:r>
        <w:rPr>
          <w:szCs w:val="28"/>
        </w:rPr>
        <w:t xml:space="preserve">Операции по исполнению бюджета </w:t>
      </w:r>
      <w:r w:rsidR="00613F35">
        <w:rPr>
          <w:szCs w:val="28"/>
        </w:rPr>
        <w:t xml:space="preserve">сельского поселения </w:t>
      </w:r>
      <w:r>
        <w:rPr>
          <w:szCs w:val="28"/>
        </w:rPr>
        <w:t>завершаются 31 декабря 201</w:t>
      </w:r>
      <w:r w:rsidR="008155A7">
        <w:rPr>
          <w:szCs w:val="28"/>
        </w:rPr>
        <w:t>5</w:t>
      </w:r>
      <w:r w:rsidR="00DB5FC0">
        <w:rPr>
          <w:szCs w:val="28"/>
        </w:rPr>
        <w:t xml:space="preserve"> </w:t>
      </w:r>
      <w:r>
        <w:rPr>
          <w:szCs w:val="28"/>
        </w:rPr>
        <w:t>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</w:t>
      </w:r>
      <w:r w:rsidR="008155A7">
        <w:rPr>
          <w:szCs w:val="28"/>
        </w:rPr>
        <w:t>5</w:t>
      </w:r>
      <w:r>
        <w:rPr>
          <w:szCs w:val="28"/>
        </w:rPr>
        <w:t xml:space="preserve"> года.</w:t>
      </w:r>
      <w:r>
        <w:rPr>
          <w:b/>
        </w:rPr>
        <w:t xml:space="preserve">     </w:t>
      </w:r>
    </w:p>
    <w:p w:rsidR="008534FC" w:rsidRPr="00E86A78" w:rsidRDefault="008534FC" w:rsidP="008534FC">
      <w:pPr>
        <w:pStyle w:val="a4"/>
        <w:ind w:firstLine="0"/>
        <w:jc w:val="both"/>
        <w:rPr>
          <w:b/>
        </w:rPr>
      </w:pPr>
      <w:r>
        <w:rPr>
          <w:b/>
        </w:rPr>
        <w:t xml:space="preserve">               </w:t>
      </w:r>
      <w:r w:rsidRPr="00E86A78">
        <w:rPr>
          <w:b/>
        </w:rPr>
        <w:t>Глав</w:t>
      </w:r>
      <w:r>
        <w:rPr>
          <w:b/>
        </w:rPr>
        <w:t>ные распорядители</w:t>
      </w:r>
      <w:r w:rsidRPr="00E86A78">
        <w:rPr>
          <w:b/>
        </w:rPr>
        <w:t xml:space="preserve">  средств бюджета</w:t>
      </w:r>
      <w:r w:rsidR="00613F35">
        <w:rPr>
          <w:b/>
        </w:rPr>
        <w:t xml:space="preserve"> сельского поселения</w:t>
      </w:r>
      <w:r w:rsidRPr="00E86A78">
        <w:rPr>
          <w:b/>
        </w:rPr>
        <w:t>:</w:t>
      </w:r>
    </w:p>
    <w:p w:rsidR="008534FC" w:rsidRPr="00517C2A" w:rsidRDefault="008534FC" w:rsidP="00853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5A7">
        <w:rPr>
          <w:sz w:val="28"/>
          <w:szCs w:val="28"/>
        </w:rPr>
        <w:t>21-28</w:t>
      </w:r>
      <w:r>
        <w:rPr>
          <w:sz w:val="28"/>
          <w:szCs w:val="28"/>
        </w:rPr>
        <w:t xml:space="preserve"> декабря 201</w:t>
      </w:r>
      <w:r w:rsidR="008155A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отзывают все неиспользованные получателями бюджетных средств остатки путем формирования отдельного расходного расписания на уменьшение предельных объемов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</w:t>
      </w:r>
      <w:r w:rsidRPr="00517C2A">
        <w:rPr>
          <w:sz w:val="28"/>
          <w:szCs w:val="28"/>
        </w:rPr>
        <w:t>.</w:t>
      </w:r>
    </w:p>
    <w:p w:rsidR="006E63D7" w:rsidRPr="00E86A78" w:rsidRDefault="006E63D7" w:rsidP="006E63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6A7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E86A78">
        <w:rPr>
          <w:b/>
          <w:sz w:val="28"/>
          <w:szCs w:val="28"/>
        </w:rPr>
        <w:t xml:space="preserve"> Получатели средств бюджета</w:t>
      </w:r>
      <w:r w:rsidR="004C20CA">
        <w:rPr>
          <w:b/>
          <w:sz w:val="28"/>
          <w:szCs w:val="28"/>
        </w:rPr>
        <w:t xml:space="preserve"> сельского посел</w:t>
      </w:r>
      <w:r w:rsidR="00613F35">
        <w:rPr>
          <w:b/>
          <w:sz w:val="28"/>
          <w:szCs w:val="28"/>
        </w:rPr>
        <w:t>ения</w:t>
      </w:r>
      <w:r w:rsidRPr="00E86A78">
        <w:rPr>
          <w:b/>
          <w:sz w:val="28"/>
          <w:szCs w:val="28"/>
        </w:rPr>
        <w:t xml:space="preserve">: </w:t>
      </w:r>
    </w:p>
    <w:p w:rsidR="00CD1B08" w:rsidRDefault="006E63D7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8155A7">
        <w:rPr>
          <w:sz w:val="28"/>
          <w:szCs w:val="28"/>
        </w:rPr>
        <w:t>8</w:t>
      </w:r>
      <w:r w:rsidRPr="0029724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9724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55A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осуществляют в пределах лимитов бюджетных обязательств выплаты   по обязательствам текущего финансового года</w:t>
      </w:r>
      <w:r w:rsidRPr="00297241">
        <w:rPr>
          <w:sz w:val="28"/>
          <w:szCs w:val="28"/>
        </w:rPr>
        <w:t>.</w:t>
      </w:r>
    </w:p>
    <w:p w:rsidR="006E63D7" w:rsidRDefault="006E63D7" w:rsidP="006E63D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82C0C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 по </w:t>
      </w:r>
      <w:r w:rsidR="00782C0C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201</w:t>
      </w:r>
      <w:r w:rsidR="00DB5FC0">
        <w:rPr>
          <w:sz w:val="28"/>
          <w:szCs w:val="28"/>
        </w:rPr>
        <w:t>3</w:t>
      </w:r>
      <w:r w:rsidRPr="00A65B22">
        <w:rPr>
          <w:sz w:val="28"/>
          <w:szCs w:val="28"/>
        </w:rPr>
        <w:t xml:space="preserve">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объемы финансирования.</w:t>
      </w:r>
    </w:p>
    <w:p w:rsidR="006E63D7" w:rsidRDefault="006E63D7" w:rsidP="006E63D7">
      <w:pPr>
        <w:pStyle w:val="a4"/>
        <w:ind w:firstLine="0"/>
        <w:jc w:val="both"/>
      </w:pPr>
      <w:r>
        <w:rPr>
          <w:szCs w:val="28"/>
        </w:rPr>
        <w:t xml:space="preserve">        </w:t>
      </w:r>
      <w:r>
        <w:t>До 2</w:t>
      </w:r>
      <w:r w:rsidR="00782C0C">
        <w:t>6</w:t>
      </w:r>
      <w:r>
        <w:t xml:space="preserve"> декабря 201</w:t>
      </w:r>
      <w:r w:rsidR="00782C0C">
        <w:t>5</w:t>
      </w:r>
      <w:r>
        <w:t xml:space="preserve"> года возвращают остаток  наличных денежных сре</w:t>
      </w:r>
      <w:proofErr w:type="gramStart"/>
      <w:r>
        <w:t>дств в б</w:t>
      </w:r>
      <w:proofErr w:type="gramEnd"/>
      <w:r>
        <w:t xml:space="preserve">анк, </w:t>
      </w:r>
      <w:r w:rsidR="004C20CA">
        <w:t>за исключением</w:t>
      </w:r>
      <w:r>
        <w:t xml:space="preserve"> сумм средств, которые будут использованы в оставшиеся рабочие дни текущего финансового года.</w:t>
      </w:r>
    </w:p>
    <w:p w:rsidR="002B1AC0" w:rsidRDefault="002B1AC0" w:rsidP="002B1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Выдача наличных денежных средств на выплату заработной платы                         и осуществление выплат социального характера производится в сроки, установленные для аналогичных выплат  получателям средств федерального бюджета.</w:t>
      </w:r>
    </w:p>
    <w:p w:rsidR="00A561C1" w:rsidRDefault="004C20CA" w:rsidP="00375AF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375AFC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сельского поселения</w:t>
      </w:r>
      <w:r w:rsidR="002B1AC0">
        <w:rPr>
          <w:b/>
          <w:sz w:val="28"/>
          <w:szCs w:val="28"/>
        </w:rPr>
        <w:t xml:space="preserve"> </w:t>
      </w:r>
      <w:r w:rsidR="002B1AC0" w:rsidRPr="00375AFC">
        <w:rPr>
          <w:sz w:val="28"/>
          <w:szCs w:val="28"/>
        </w:rPr>
        <w:t xml:space="preserve">Троснянского района Орловской области: </w:t>
      </w:r>
      <w:r w:rsidR="00650052">
        <w:rPr>
          <w:sz w:val="28"/>
          <w:szCs w:val="28"/>
        </w:rPr>
        <w:t>в течение 5</w:t>
      </w:r>
      <w:r w:rsidR="00C06366">
        <w:rPr>
          <w:sz w:val="28"/>
          <w:szCs w:val="28"/>
        </w:rPr>
        <w:t>(пяти) рабочих дней 2016</w:t>
      </w:r>
      <w:r w:rsidR="00A561C1">
        <w:rPr>
          <w:sz w:val="28"/>
          <w:szCs w:val="28"/>
        </w:rPr>
        <w:t xml:space="preserve"> года</w:t>
      </w:r>
      <w:r w:rsidR="00A561C1" w:rsidRPr="00DA7CE0">
        <w:rPr>
          <w:sz w:val="28"/>
          <w:szCs w:val="28"/>
        </w:rPr>
        <w:t xml:space="preserve"> возвраща</w:t>
      </w:r>
      <w:r w:rsidR="00A561C1">
        <w:rPr>
          <w:sz w:val="28"/>
          <w:szCs w:val="28"/>
        </w:rPr>
        <w:t>е</w:t>
      </w:r>
      <w:r w:rsidR="00A561C1" w:rsidRPr="00DA7CE0">
        <w:rPr>
          <w:sz w:val="28"/>
          <w:szCs w:val="28"/>
        </w:rPr>
        <w:t>т межбюджетные трансферты, полученные в форме су</w:t>
      </w:r>
      <w:r w:rsidR="00A561C1">
        <w:rPr>
          <w:sz w:val="28"/>
          <w:szCs w:val="28"/>
        </w:rPr>
        <w:t>бсидий и су</w:t>
      </w:r>
      <w:r w:rsidR="00A561C1" w:rsidRPr="00DA7CE0">
        <w:rPr>
          <w:sz w:val="28"/>
          <w:szCs w:val="28"/>
        </w:rPr>
        <w:t>бвенций</w:t>
      </w:r>
      <w:r w:rsidR="00A561C1">
        <w:rPr>
          <w:sz w:val="28"/>
          <w:szCs w:val="28"/>
        </w:rPr>
        <w:t>, иных межбюджетных трансфертов,</w:t>
      </w:r>
      <w:r w:rsidR="00A561C1" w:rsidRPr="00DA7CE0">
        <w:rPr>
          <w:sz w:val="28"/>
          <w:szCs w:val="28"/>
        </w:rPr>
        <w:t xml:space="preserve"> </w:t>
      </w:r>
      <w:r w:rsidR="00A561C1">
        <w:rPr>
          <w:sz w:val="28"/>
          <w:szCs w:val="28"/>
        </w:rPr>
        <w:t xml:space="preserve">имеющих целевое назначение (далее – межбюджетные трансферты) </w:t>
      </w:r>
      <w:r w:rsidR="00A561C1" w:rsidRPr="00DA7CE0">
        <w:rPr>
          <w:sz w:val="28"/>
          <w:szCs w:val="28"/>
        </w:rPr>
        <w:t>и  неиспользованные в текущем финансовом году</w:t>
      </w:r>
      <w:r w:rsidR="00A561C1">
        <w:rPr>
          <w:sz w:val="28"/>
          <w:szCs w:val="28"/>
        </w:rPr>
        <w:t xml:space="preserve"> (за исключением денежных средств выделенных из резервного фонда Правительства Орловской области)</w:t>
      </w:r>
      <w:r w:rsidR="00A561C1" w:rsidRPr="00DA7CE0">
        <w:rPr>
          <w:sz w:val="28"/>
          <w:szCs w:val="28"/>
        </w:rPr>
        <w:t xml:space="preserve">, </w:t>
      </w:r>
      <w:r w:rsidR="00A561C1">
        <w:rPr>
          <w:sz w:val="28"/>
          <w:szCs w:val="28"/>
        </w:rPr>
        <w:t xml:space="preserve"> </w:t>
      </w:r>
      <w:r w:rsidR="00A561C1" w:rsidRPr="00DA7CE0">
        <w:rPr>
          <w:sz w:val="28"/>
          <w:szCs w:val="28"/>
        </w:rPr>
        <w:t xml:space="preserve">на </w:t>
      </w:r>
      <w:r w:rsidR="00A561C1">
        <w:rPr>
          <w:sz w:val="28"/>
          <w:szCs w:val="28"/>
        </w:rPr>
        <w:t xml:space="preserve">лицевые </w:t>
      </w:r>
      <w:r w:rsidR="00A561C1" w:rsidRPr="00DA7CE0">
        <w:rPr>
          <w:sz w:val="28"/>
          <w:szCs w:val="28"/>
        </w:rPr>
        <w:t>счет</w:t>
      </w:r>
      <w:r w:rsidR="00A561C1">
        <w:rPr>
          <w:sz w:val="28"/>
          <w:szCs w:val="28"/>
        </w:rPr>
        <w:t>а главных администраторов доходов бюджета от возврата</w:t>
      </w:r>
      <w:proofErr w:type="gramEnd"/>
      <w:r w:rsidR="00A561C1">
        <w:rPr>
          <w:sz w:val="28"/>
          <w:szCs w:val="28"/>
        </w:rPr>
        <w:t xml:space="preserve"> неиспользованных остатков целевых средств, из </w:t>
      </w:r>
      <w:proofErr w:type="gramStart"/>
      <w:r w:rsidR="00A561C1">
        <w:rPr>
          <w:sz w:val="28"/>
          <w:szCs w:val="28"/>
        </w:rPr>
        <w:t>бюджета</w:t>
      </w:r>
      <w:proofErr w:type="gramEnd"/>
      <w:r w:rsidR="00A561C1">
        <w:rPr>
          <w:sz w:val="28"/>
          <w:szCs w:val="28"/>
        </w:rPr>
        <w:t xml:space="preserve"> которого были предоставлены целевые средства.</w:t>
      </w:r>
    </w:p>
    <w:p w:rsidR="0019787A" w:rsidRDefault="0019787A" w:rsidP="00A561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7A" w:rsidRDefault="0019787A" w:rsidP="00A561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7A" w:rsidRDefault="0019787A" w:rsidP="00A561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87A" w:rsidRDefault="0019787A" w:rsidP="00A561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1C1" w:rsidRDefault="00A561C1" w:rsidP="00A561C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254D0">
        <w:rPr>
          <w:rFonts w:ascii="Times New Roman" w:hAnsi="Times New Roman" w:cs="Times New Roman"/>
          <w:sz w:val="28"/>
          <w:szCs w:val="28"/>
        </w:rPr>
        <w:t xml:space="preserve">Межбюджетные трансферты, не использованные в текущем финансовом году, могут использоваться в очередном финансовом году </w:t>
      </w:r>
      <w:proofErr w:type="gramStart"/>
      <w:r w:rsidRPr="000254D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254D0">
        <w:rPr>
          <w:rFonts w:ascii="Times New Roman" w:hAnsi="Times New Roman" w:cs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по согласованию с Департаментом финансов Орловской области. </w:t>
      </w:r>
      <w:proofErr w:type="gramStart"/>
      <w:r w:rsidRPr="000254D0">
        <w:rPr>
          <w:rFonts w:ascii="Times New Roman" w:hAnsi="Times New Roman" w:cs="Times New Roman"/>
          <w:sz w:val="28"/>
          <w:szCs w:val="28"/>
        </w:rPr>
        <w:t>Для согласования решения о наличии потребн</w:t>
      </w:r>
      <w:r>
        <w:rPr>
          <w:rFonts w:ascii="Times New Roman" w:hAnsi="Times New Roman" w:cs="Times New Roman"/>
          <w:sz w:val="28"/>
          <w:szCs w:val="28"/>
        </w:rPr>
        <w:t xml:space="preserve">ости в межбюджетных трансфертах, неиспользованных в текущем финансовом году, </w:t>
      </w:r>
      <w:r w:rsidRPr="000254D0">
        <w:rPr>
          <w:rFonts w:ascii="Times New Roman" w:hAnsi="Times New Roman" w:cs="Times New Roman"/>
          <w:sz w:val="28"/>
          <w:szCs w:val="28"/>
        </w:rPr>
        <w:t>главный администратор бюджетных средств представляет в срок до 15 марта 201</w:t>
      </w:r>
      <w:r w:rsidR="00C06366">
        <w:rPr>
          <w:rFonts w:ascii="Times New Roman" w:hAnsi="Times New Roman" w:cs="Times New Roman"/>
          <w:sz w:val="28"/>
          <w:szCs w:val="28"/>
        </w:rPr>
        <w:t>6</w:t>
      </w:r>
      <w:r w:rsidRPr="000254D0">
        <w:rPr>
          <w:rFonts w:ascii="Times New Roman" w:hAnsi="Times New Roman" w:cs="Times New Roman"/>
          <w:sz w:val="28"/>
          <w:szCs w:val="28"/>
        </w:rPr>
        <w:t xml:space="preserve"> года в Департамент финансов Орловской области оформленное в установленном порядке Уведомление  по расчетам между бюджетами  (код формы документа по Общероссийскому классификатору управленческой документации - 0504817) с приложением копий документов, подтверждающих потребность.</w:t>
      </w:r>
      <w:proofErr w:type="gramEnd"/>
      <w:r w:rsidRPr="000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4D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231B37">
        <w:rPr>
          <w:rFonts w:ascii="Times New Roman" w:hAnsi="Times New Roman" w:cs="Times New Roman"/>
          <w:sz w:val="28"/>
          <w:szCs w:val="28"/>
        </w:rPr>
        <w:t>10 (</w:t>
      </w:r>
      <w:r w:rsidRPr="000254D0">
        <w:rPr>
          <w:rFonts w:ascii="Times New Roman" w:hAnsi="Times New Roman" w:cs="Times New Roman"/>
          <w:sz w:val="28"/>
          <w:szCs w:val="28"/>
        </w:rPr>
        <w:t>десяти</w:t>
      </w:r>
      <w:r w:rsidR="00231B37">
        <w:rPr>
          <w:rFonts w:ascii="Times New Roman" w:hAnsi="Times New Roman" w:cs="Times New Roman"/>
          <w:sz w:val="28"/>
          <w:szCs w:val="28"/>
        </w:rPr>
        <w:t>)</w:t>
      </w:r>
      <w:r w:rsidRPr="000254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по расчетам между бюджетами</w:t>
      </w:r>
      <w:r w:rsidR="00231B37">
        <w:rPr>
          <w:rFonts w:ascii="Times New Roman" w:hAnsi="Times New Roman" w:cs="Times New Roman"/>
          <w:sz w:val="28"/>
          <w:szCs w:val="28"/>
        </w:rPr>
        <w:t>.</w:t>
      </w:r>
      <w:r w:rsidRPr="000254D0">
        <w:rPr>
          <w:rFonts w:ascii="Times New Roman" w:hAnsi="Times New Roman" w:cs="Times New Roman"/>
          <w:sz w:val="28"/>
          <w:szCs w:val="28"/>
        </w:rPr>
        <w:t xml:space="preserve"> Департамент финансов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0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0254D0">
        <w:rPr>
          <w:rFonts w:ascii="Times New Roman" w:hAnsi="Times New Roman" w:cs="Times New Roman"/>
          <w:sz w:val="28"/>
          <w:szCs w:val="28"/>
        </w:rPr>
        <w:t>копий документов, подтверждающих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установления обоснования потребности, осуществляет согласование в форме визы </w:t>
      </w:r>
      <w:r w:rsidRPr="000254D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4D0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0254D0">
        <w:rPr>
          <w:rFonts w:ascii="Times New Roman" w:hAnsi="Times New Roman" w:cs="Times New Roman"/>
          <w:sz w:val="28"/>
          <w:szCs w:val="28"/>
        </w:rPr>
        <w:t xml:space="preserve"> (или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4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в случае отсутствия копий документов, подтверждающих потребность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отсутствия обоснованности потребности возвращает Уведомление по расчетам между бюджетами главному администратору бюджетных средств без согласования</w:t>
      </w:r>
      <w:r>
        <w:rPr>
          <w:sz w:val="28"/>
          <w:szCs w:val="28"/>
        </w:rPr>
        <w:t xml:space="preserve">; </w:t>
      </w:r>
    </w:p>
    <w:p w:rsidR="00A561C1" w:rsidRDefault="00A561C1" w:rsidP="00A56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A7CE0">
        <w:rPr>
          <w:sz w:val="28"/>
          <w:szCs w:val="28"/>
        </w:rPr>
        <w:t xml:space="preserve"> 2</w:t>
      </w:r>
      <w:r w:rsidR="00C06366">
        <w:rPr>
          <w:sz w:val="28"/>
          <w:szCs w:val="28"/>
        </w:rPr>
        <w:t>9</w:t>
      </w:r>
      <w:r w:rsidRPr="00DA7CE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C06366">
        <w:rPr>
          <w:sz w:val="28"/>
          <w:szCs w:val="28"/>
        </w:rPr>
        <w:t>5</w:t>
      </w:r>
      <w:r w:rsidRPr="00DA7C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Pr="00DA7CE0">
        <w:rPr>
          <w:sz w:val="28"/>
          <w:szCs w:val="28"/>
        </w:rPr>
        <w:t xml:space="preserve"> возвраща</w:t>
      </w:r>
      <w:r>
        <w:rPr>
          <w:sz w:val="28"/>
          <w:szCs w:val="28"/>
        </w:rPr>
        <w:t>е</w:t>
      </w:r>
      <w:r w:rsidRPr="00DA7CE0">
        <w:rPr>
          <w:sz w:val="28"/>
          <w:szCs w:val="28"/>
        </w:rPr>
        <w:t xml:space="preserve">т межбюджетные трансферты, полученные </w:t>
      </w:r>
      <w:r>
        <w:rPr>
          <w:sz w:val="28"/>
          <w:szCs w:val="28"/>
        </w:rPr>
        <w:t>из резервного фонда Правительства Орловской области</w:t>
      </w:r>
      <w:r w:rsidRPr="00DA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CE0">
        <w:rPr>
          <w:sz w:val="28"/>
          <w:szCs w:val="28"/>
        </w:rPr>
        <w:t xml:space="preserve">и  неиспользованные в текущем финансовом году, </w:t>
      </w:r>
      <w:r>
        <w:rPr>
          <w:sz w:val="28"/>
          <w:szCs w:val="28"/>
        </w:rPr>
        <w:t xml:space="preserve"> </w:t>
      </w:r>
      <w:r w:rsidRPr="00DA7C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лицевые </w:t>
      </w:r>
      <w:r w:rsidRPr="00DA7CE0">
        <w:rPr>
          <w:sz w:val="28"/>
          <w:szCs w:val="28"/>
        </w:rPr>
        <w:t>счет</w:t>
      </w:r>
      <w:r>
        <w:rPr>
          <w:sz w:val="28"/>
          <w:szCs w:val="28"/>
        </w:rPr>
        <w:t>а главных распорядителей, с которых ранее осуществлялось перечисление</w:t>
      </w:r>
      <w:r w:rsidRPr="00DA7CE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A561C1" w:rsidRDefault="00A561C1" w:rsidP="00A561C1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561C1" w:rsidRDefault="00A561C1" w:rsidP="00A561C1">
      <w:pPr>
        <w:pStyle w:val="a4"/>
        <w:jc w:val="both"/>
      </w:pPr>
      <w:r>
        <w:t>По состоянию на 1 января 201</w:t>
      </w:r>
      <w:r w:rsidR="00C06366">
        <w:t>6</w:t>
      </w:r>
      <w: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375AFC" w:rsidRDefault="00A561C1" w:rsidP="00A561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0B8">
        <w:rPr>
          <w:sz w:val="28"/>
          <w:szCs w:val="28"/>
        </w:rPr>
        <w:t>П</w:t>
      </w:r>
      <w:r>
        <w:rPr>
          <w:sz w:val="28"/>
          <w:szCs w:val="28"/>
        </w:rPr>
        <w:t xml:space="preserve">о состоянию на </w:t>
      </w:r>
      <w:r w:rsidRPr="00D120B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120B8">
        <w:rPr>
          <w:sz w:val="28"/>
          <w:szCs w:val="28"/>
        </w:rPr>
        <w:t>201</w:t>
      </w:r>
      <w:r w:rsidR="001B0B7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120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120B8">
        <w:rPr>
          <w:sz w:val="28"/>
          <w:szCs w:val="28"/>
        </w:rPr>
        <w:t xml:space="preserve"> остаток средств на </w:t>
      </w:r>
      <w:r>
        <w:rPr>
          <w:sz w:val="28"/>
          <w:szCs w:val="28"/>
        </w:rPr>
        <w:t xml:space="preserve">балансовом </w:t>
      </w:r>
      <w:r w:rsidRPr="00D120B8">
        <w:rPr>
          <w:sz w:val="28"/>
          <w:szCs w:val="28"/>
        </w:rPr>
        <w:t xml:space="preserve">счете </w:t>
      </w:r>
    </w:p>
    <w:p w:rsidR="00A561C1" w:rsidRDefault="00A561C1" w:rsidP="00A561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0B8">
        <w:rPr>
          <w:sz w:val="28"/>
          <w:szCs w:val="28"/>
        </w:rPr>
        <w:t>№ 40116</w:t>
      </w:r>
      <w:r>
        <w:rPr>
          <w:sz w:val="28"/>
          <w:szCs w:val="28"/>
        </w:rPr>
        <w:t xml:space="preserve"> «</w:t>
      </w:r>
      <w:r w:rsidRPr="00D120B8">
        <w:rPr>
          <w:sz w:val="28"/>
          <w:szCs w:val="28"/>
        </w:rPr>
        <w:t>Средства для выплаты</w:t>
      </w:r>
      <w:r>
        <w:rPr>
          <w:sz w:val="28"/>
          <w:szCs w:val="28"/>
        </w:rPr>
        <w:t xml:space="preserve"> наличных денег бюджетополучателям»</w:t>
      </w:r>
      <w:r w:rsidRPr="00D120B8">
        <w:rPr>
          <w:sz w:val="28"/>
          <w:szCs w:val="28"/>
        </w:rPr>
        <w:t xml:space="preserve">  не допускается. </w:t>
      </w:r>
    </w:p>
    <w:p w:rsidR="00A561C1" w:rsidRDefault="00A561C1" w:rsidP="00A561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Допустимо наличие </w:t>
      </w:r>
      <w:r w:rsidRPr="00D120B8">
        <w:rPr>
          <w:sz w:val="28"/>
          <w:szCs w:val="28"/>
        </w:rPr>
        <w:t>остатка наличных денежных сре</w:t>
      </w:r>
      <w:proofErr w:type="gramStart"/>
      <w:r w:rsidRPr="00D120B8">
        <w:rPr>
          <w:sz w:val="28"/>
          <w:szCs w:val="28"/>
        </w:rPr>
        <w:t>дств в к</w:t>
      </w:r>
      <w:proofErr w:type="gramEnd"/>
      <w:r w:rsidRPr="00D120B8">
        <w:rPr>
          <w:sz w:val="28"/>
          <w:szCs w:val="28"/>
        </w:rPr>
        <w:t xml:space="preserve">ассе </w:t>
      </w:r>
      <w:r>
        <w:rPr>
          <w:sz w:val="28"/>
          <w:szCs w:val="28"/>
        </w:rPr>
        <w:t xml:space="preserve">получателя на </w:t>
      </w:r>
      <w:r w:rsidRPr="00D120B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120B8">
        <w:rPr>
          <w:sz w:val="28"/>
          <w:szCs w:val="28"/>
        </w:rPr>
        <w:t>201</w:t>
      </w:r>
      <w:r w:rsidR="00C06366">
        <w:rPr>
          <w:sz w:val="28"/>
          <w:szCs w:val="28"/>
        </w:rPr>
        <w:t>6</w:t>
      </w:r>
      <w:r w:rsidR="001B0B77">
        <w:rPr>
          <w:sz w:val="28"/>
          <w:szCs w:val="28"/>
        </w:rPr>
        <w:t xml:space="preserve"> года </w:t>
      </w:r>
      <w:r w:rsidRPr="00D120B8">
        <w:rPr>
          <w:sz w:val="28"/>
          <w:szCs w:val="28"/>
        </w:rPr>
        <w:t xml:space="preserve">для осуществления его деятельности в нерабочие праздничные дни в январе </w:t>
      </w:r>
      <w:r>
        <w:rPr>
          <w:sz w:val="28"/>
          <w:szCs w:val="28"/>
        </w:rPr>
        <w:t>201</w:t>
      </w:r>
      <w:r w:rsidR="00C06366">
        <w:rPr>
          <w:sz w:val="28"/>
          <w:szCs w:val="28"/>
        </w:rPr>
        <w:t>6</w:t>
      </w:r>
      <w:r w:rsidRPr="00D120B8">
        <w:rPr>
          <w:sz w:val="28"/>
          <w:szCs w:val="28"/>
        </w:rPr>
        <w:t xml:space="preserve"> года. </w:t>
      </w:r>
    </w:p>
    <w:p w:rsidR="00A561C1" w:rsidRDefault="00A561C1" w:rsidP="00A56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</w:t>
      </w:r>
      <w:r w:rsidR="00C06366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 201</w:t>
      </w:r>
      <w:r w:rsidR="00C06366">
        <w:rPr>
          <w:sz w:val="28"/>
          <w:szCs w:val="28"/>
        </w:rPr>
        <w:t xml:space="preserve">6 </w:t>
      </w:r>
      <w:r>
        <w:rPr>
          <w:sz w:val="28"/>
          <w:szCs w:val="28"/>
        </w:rPr>
        <w:t>года.</w:t>
      </w:r>
    </w:p>
    <w:p w:rsidR="00A561C1" w:rsidRPr="004C35E9" w:rsidRDefault="009F1A8E" w:rsidP="009F1A8E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561C1" w:rsidRPr="004C35E9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272C6"/>
    <w:rsid w:val="000477BC"/>
    <w:rsid w:val="00110A47"/>
    <w:rsid w:val="0013495C"/>
    <w:rsid w:val="0014227E"/>
    <w:rsid w:val="00160A22"/>
    <w:rsid w:val="0019787A"/>
    <w:rsid w:val="001B0B77"/>
    <w:rsid w:val="001F3DDE"/>
    <w:rsid w:val="001F5FDD"/>
    <w:rsid w:val="00226037"/>
    <w:rsid w:val="00231B37"/>
    <w:rsid w:val="002749EF"/>
    <w:rsid w:val="002B1AC0"/>
    <w:rsid w:val="002D6E06"/>
    <w:rsid w:val="003014CA"/>
    <w:rsid w:val="003022E3"/>
    <w:rsid w:val="0037561E"/>
    <w:rsid w:val="00375AFC"/>
    <w:rsid w:val="003944A2"/>
    <w:rsid w:val="0041034F"/>
    <w:rsid w:val="00423B25"/>
    <w:rsid w:val="00423E4D"/>
    <w:rsid w:val="004A0603"/>
    <w:rsid w:val="004C20CA"/>
    <w:rsid w:val="004C35E9"/>
    <w:rsid w:val="004E4E45"/>
    <w:rsid w:val="004F494B"/>
    <w:rsid w:val="00515023"/>
    <w:rsid w:val="00554AD0"/>
    <w:rsid w:val="0056663E"/>
    <w:rsid w:val="00590608"/>
    <w:rsid w:val="005C4391"/>
    <w:rsid w:val="005E5C1F"/>
    <w:rsid w:val="00610C7C"/>
    <w:rsid w:val="00613F35"/>
    <w:rsid w:val="00642E1E"/>
    <w:rsid w:val="00650052"/>
    <w:rsid w:val="00671EEA"/>
    <w:rsid w:val="006B162F"/>
    <w:rsid w:val="006E533E"/>
    <w:rsid w:val="006E63D7"/>
    <w:rsid w:val="0070583D"/>
    <w:rsid w:val="00711B67"/>
    <w:rsid w:val="00716BEA"/>
    <w:rsid w:val="00782C0C"/>
    <w:rsid w:val="007C4962"/>
    <w:rsid w:val="007D1F7A"/>
    <w:rsid w:val="007E3CDC"/>
    <w:rsid w:val="008155A7"/>
    <w:rsid w:val="00831E1A"/>
    <w:rsid w:val="00834172"/>
    <w:rsid w:val="008406C9"/>
    <w:rsid w:val="008534FC"/>
    <w:rsid w:val="008C6C3E"/>
    <w:rsid w:val="008F2155"/>
    <w:rsid w:val="00930E59"/>
    <w:rsid w:val="009537F0"/>
    <w:rsid w:val="00972819"/>
    <w:rsid w:val="00984326"/>
    <w:rsid w:val="00986B72"/>
    <w:rsid w:val="00992EAE"/>
    <w:rsid w:val="00996F5F"/>
    <w:rsid w:val="009B738E"/>
    <w:rsid w:val="009F1A8E"/>
    <w:rsid w:val="00A561C1"/>
    <w:rsid w:val="00A932B9"/>
    <w:rsid w:val="00AA3D24"/>
    <w:rsid w:val="00AF4716"/>
    <w:rsid w:val="00B25851"/>
    <w:rsid w:val="00B51405"/>
    <w:rsid w:val="00B5324D"/>
    <w:rsid w:val="00B56E5E"/>
    <w:rsid w:val="00B600F5"/>
    <w:rsid w:val="00C06366"/>
    <w:rsid w:val="00C1298E"/>
    <w:rsid w:val="00C22611"/>
    <w:rsid w:val="00C2330C"/>
    <w:rsid w:val="00C23D0E"/>
    <w:rsid w:val="00C46FB4"/>
    <w:rsid w:val="00C844C1"/>
    <w:rsid w:val="00C9751E"/>
    <w:rsid w:val="00CD1B08"/>
    <w:rsid w:val="00CE3065"/>
    <w:rsid w:val="00D10E18"/>
    <w:rsid w:val="00DA27F8"/>
    <w:rsid w:val="00DA47AE"/>
    <w:rsid w:val="00DB5FC0"/>
    <w:rsid w:val="00DC00B1"/>
    <w:rsid w:val="00DE7DF0"/>
    <w:rsid w:val="00DF4BD6"/>
    <w:rsid w:val="00E413BF"/>
    <w:rsid w:val="00E54A85"/>
    <w:rsid w:val="00EA13CC"/>
    <w:rsid w:val="00EB1D63"/>
    <w:rsid w:val="00F655F6"/>
    <w:rsid w:val="00F85F31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30E5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BUH1</cp:lastModifiedBy>
  <cp:revision>2</cp:revision>
  <cp:lastPrinted>2015-12-14T12:28:00Z</cp:lastPrinted>
  <dcterms:created xsi:type="dcterms:W3CDTF">2015-12-15T06:52:00Z</dcterms:created>
  <dcterms:modified xsi:type="dcterms:W3CDTF">2015-12-15T06:52:00Z</dcterms:modified>
</cp:coreProperties>
</file>