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F" w:rsidRPr="0072400A" w:rsidRDefault="0076613F" w:rsidP="0072400A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00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613F" w:rsidRPr="0072400A" w:rsidRDefault="0076613F" w:rsidP="0072400A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00A">
        <w:rPr>
          <w:rFonts w:ascii="Arial" w:hAnsi="Arial" w:cs="Arial"/>
          <w:b/>
          <w:sz w:val="24"/>
          <w:szCs w:val="24"/>
        </w:rPr>
        <w:t>ОРЛОВСКЯ ОБЛАСТЬ</w:t>
      </w:r>
    </w:p>
    <w:p w:rsidR="0076613F" w:rsidRPr="0072400A" w:rsidRDefault="0076613F" w:rsidP="0072400A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00A">
        <w:rPr>
          <w:rFonts w:ascii="Arial" w:hAnsi="Arial" w:cs="Arial"/>
          <w:b/>
          <w:sz w:val="24"/>
          <w:szCs w:val="24"/>
        </w:rPr>
        <w:t>ТРОСНЯНСКИЙ РАЙОН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 w:rsidRPr="0072400A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  <w:r w:rsidR="005A01B9" w:rsidRPr="0072400A">
        <w:rPr>
          <w:rFonts w:ascii="Arial" w:hAnsi="Arial" w:cs="Arial"/>
          <w:b/>
          <w:bCs/>
          <w:sz w:val="24"/>
          <w:szCs w:val="24"/>
        </w:rPr>
        <w:t>ВОРОНЕЦКОГО</w:t>
      </w:r>
      <w:r w:rsidRPr="0072400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A01B9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6613F" w:rsidRPr="0072400A" w:rsidRDefault="0076613F" w:rsidP="0072400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</w:t>
      </w:r>
    </w:p>
    <w:p w:rsidR="0076613F" w:rsidRPr="0072400A" w:rsidRDefault="0076613F" w:rsidP="0072400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</w:t>
      </w:r>
      <w:r w:rsidR="005A01B9" w:rsidRPr="0072400A">
        <w:rPr>
          <w:rFonts w:ascii="Arial" w:hAnsi="Arial" w:cs="Arial"/>
          <w:bCs/>
          <w:sz w:val="24"/>
          <w:szCs w:val="24"/>
        </w:rPr>
        <w:t>от 04</w:t>
      </w:r>
      <w:r w:rsidRPr="0072400A">
        <w:rPr>
          <w:rFonts w:ascii="Arial" w:hAnsi="Arial" w:cs="Arial"/>
          <w:bCs/>
          <w:sz w:val="24"/>
          <w:szCs w:val="24"/>
        </w:rPr>
        <w:t xml:space="preserve"> </w:t>
      </w:r>
      <w:r w:rsidR="005A01B9" w:rsidRPr="0072400A">
        <w:rPr>
          <w:rFonts w:ascii="Arial" w:hAnsi="Arial" w:cs="Arial"/>
          <w:bCs/>
          <w:sz w:val="24"/>
          <w:szCs w:val="24"/>
        </w:rPr>
        <w:t>июня</w:t>
      </w:r>
      <w:r w:rsidRPr="0072400A">
        <w:rPr>
          <w:rFonts w:ascii="Arial" w:hAnsi="Arial" w:cs="Arial"/>
          <w:bCs/>
          <w:sz w:val="24"/>
          <w:szCs w:val="24"/>
        </w:rPr>
        <w:t xml:space="preserve">  2014 года</w:t>
      </w:r>
      <w:r w:rsidR="005A01B9" w:rsidRPr="0072400A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35143D">
        <w:rPr>
          <w:rFonts w:ascii="Arial" w:hAnsi="Arial" w:cs="Arial"/>
          <w:bCs/>
          <w:sz w:val="24"/>
          <w:szCs w:val="24"/>
        </w:rPr>
        <w:t xml:space="preserve">                            № 33</w:t>
      </w:r>
    </w:p>
    <w:p w:rsidR="0076613F" w:rsidRPr="0072400A" w:rsidRDefault="005F1FF6" w:rsidP="0072400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с.Воронец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О разработке,  утверждении 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целевых   программ на территории</w:t>
      </w:r>
    </w:p>
    <w:p w:rsidR="0076613F" w:rsidRPr="0072400A" w:rsidRDefault="005A01B9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Воронецкого</w:t>
      </w:r>
      <w:r w:rsidR="0076613F" w:rsidRPr="0072400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240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00A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 целях упоряд</w:t>
      </w:r>
      <w:r w:rsidR="005A01B9" w:rsidRPr="0072400A">
        <w:rPr>
          <w:rFonts w:ascii="Arial" w:hAnsi="Arial" w:cs="Arial"/>
          <w:sz w:val="24"/>
          <w:szCs w:val="24"/>
        </w:rPr>
        <w:t xml:space="preserve">очения работы с долгосрочными </w:t>
      </w:r>
      <w:r w:rsidRPr="0072400A">
        <w:rPr>
          <w:rFonts w:ascii="Arial" w:hAnsi="Arial" w:cs="Arial"/>
          <w:sz w:val="24"/>
          <w:szCs w:val="24"/>
        </w:rPr>
        <w:t>целевыми и ведомственными целевыми программами, руководствуясь ст. ст. 179, 179.3 Бюджетного кодекс</w:t>
      </w:r>
      <w:r w:rsidR="005A01B9" w:rsidRPr="0072400A">
        <w:rPr>
          <w:rFonts w:ascii="Arial" w:hAnsi="Arial" w:cs="Arial"/>
          <w:sz w:val="24"/>
          <w:szCs w:val="24"/>
        </w:rPr>
        <w:t>а РФ, администрация 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1. Утвердить Порядок разработки, утверждения и реализации   целевых про</w:t>
      </w:r>
      <w:r w:rsidR="005A01B9" w:rsidRPr="0072400A">
        <w:rPr>
          <w:rFonts w:ascii="Arial" w:hAnsi="Arial" w:cs="Arial"/>
          <w:sz w:val="24"/>
          <w:szCs w:val="24"/>
        </w:rPr>
        <w:t>грамм на территории  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 Орловской области согласно приложению 1.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2. Утвердить Порядок проведения и критерии ежегодной </w:t>
      </w:r>
      <w:proofErr w:type="gramStart"/>
      <w:r w:rsidRPr="0072400A">
        <w:rPr>
          <w:rFonts w:ascii="Arial" w:hAnsi="Arial" w:cs="Arial"/>
          <w:sz w:val="24"/>
          <w:szCs w:val="24"/>
        </w:rPr>
        <w:t>оценки эффективности реализации долгосроч</w:t>
      </w:r>
      <w:r w:rsidR="005A01B9" w:rsidRPr="0072400A">
        <w:rPr>
          <w:rFonts w:ascii="Arial" w:hAnsi="Arial" w:cs="Arial"/>
          <w:sz w:val="24"/>
          <w:szCs w:val="24"/>
        </w:rPr>
        <w:t>ных целевых программ 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 Орловской области согласно приложению 2 к настоящему постановлению.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 Настоящее постановление  подлежит обнародования в установленном порядке.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A01B9" w:rsidRPr="0072400A">
        <w:rPr>
          <w:rFonts w:ascii="Arial" w:hAnsi="Arial" w:cs="Arial"/>
          <w:sz w:val="24"/>
          <w:szCs w:val="24"/>
        </w:rPr>
        <w:t>оставляю за собой</w:t>
      </w:r>
      <w:r w:rsidRPr="0072400A">
        <w:rPr>
          <w:rFonts w:ascii="Arial" w:hAnsi="Arial" w:cs="Arial"/>
          <w:sz w:val="24"/>
          <w:szCs w:val="24"/>
        </w:rPr>
        <w:t>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5A01B9" w:rsidP="0072400A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Глава</w:t>
      </w:r>
      <w:r w:rsidR="0076613F" w:rsidRPr="0072400A">
        <w:rPr>
          <w:rFonts w:ascii="Arial" w:hAnsi="Arial" w:cs="Arial"/>
          <w:sz w:val="24"/>
          <w:szCs w:val="24"/>
        </w:rPr>
        <w:t xml:space="preserve"> сельского</w:t>
      </w:r>
      <w:r w:rsidR="0072400A">
        <w:rPr>
          <w:rFonts w:ascii="Arial" w:hAnsi="Arial" w:cs="Arial"/>
          <w:sz w:val="24"/>
          <w:szCs w:val="24"/>
        </w:rPr>
        <w:t xml:space="preserve"> поселения</w:t>
      </w:r>
      <w:r w:rsidR="0072400A">
        <w:rPr>
          <w:rFonts w:ascii="Arial" w:hAnsi="Arial" w:cs="Arial"/>
          <w:sz w:val="24"/>
          <w:szCs w:val="24"/>
        </w:rPr>
        <w:tab/>
        <w:t xml:space="preserve">         Е.В.Еремина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400A" w:rsidRDefault="0072400A">
      <w:pPr>
        <w:rPr>
          <w:rFonts w:ascii="Arial" w:hAnsi="Arial" w:cs="Arial"/>
          <w:sz w:val="24"/>
          <w:szCs w:val="24"/>
        </w:rPr>
      </w:pPr>
      <w:bookmarkStart w:id="1" w:name="Par24"/>
      <w:bookmarkEnd w:id="1"/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постановлению</w:t>
      </w:r>
      <w:r w:rsidR="0072400A">
        <w:rPr>
          <w:rFonts w:ascii="Arial" w:hAnsi="Arial" w:cs="Arial"/>
          <w:sz w:val="24"/>
          <w:szCs w:val="24"/>
        </w:rPr>
        <w:t xml:space="preserve"> </w:t>
      </w:r>
      <w:r w:rsidRPr="0072400A">
        <w:rPr>
          <w:rFonts w:ascii="Arial" w:hAnsi="Arial" w:cs="Arial"/>
          <w:sz w:val="24"/>
          <w:szCs w:val="24"/>
        </w:rPr>
        <w:t>администрации</w:t>
      </w:r>
    </w:p>
    <w:p w:rsidR="0076613F" w:rsidRPr="0072400A" w:rsidRDefault="0072400A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76613F"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6613F" w:rsidRPr="0072400A" w:rsidRDefault="0072400A" w:rsidP="0072400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04 июня</w:t>
      </w:r>
      <w:r w:rsidR="0076613F" w:rsidRPr="0072400A">
        <w:rPr>
          <w:rFonts w:ascii="Arial" w:hAnsi="Arial" w:cs="Arial"/>
          <w:sz w:val="24"/>
          <w:szCs w:val="24"/>
        </w:rPr>
        <w:t xml:space="preserve"> 2014 г. № </w:t>
      </w:r>
      <w:r w:rsidR="0035143D">
        <w:rPr>
          <w:rFonts w:ascii="Arial" w:hAnsi="Arial" w:cs="Arial"/>
          <w:sz w:val="24"/>
          <w:szCs w:val="24"/>
        </w:rPr>
        <w:t>33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29"/>
      <w:bookmarkEnd w:id="2"/>
      <w:r w:rsidRPr="0072400A">
        <w:rPr>
          <w:rFonts w:ascii="Arial" w:hAnsi="Arial" w:cs="Arial"/>
          <w:b/>
          <w:bCs/>
          <w:sz w:val="24"/>
          <w:szCs w:val="24"/>
        </w:rPr>
        <w:t>ПОРЯДОК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РАЗРАБОТКИ, УТВЕРЖДЕНИЯ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 xml:space="preserve">  ЦЕЛЕВЫХ ПРОГРАММ НА ТЕРРИТОРИИ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 xml:space="preserve"> </w:t>
      </w:r>
      <w:r w:rsidR="0072400A">
        <w:rPr>
          <w:rFonts w:ascii="Arial" w:hAnsi="Arial" w:cs="Arial"/>
          <w:b/>
          <w:bCs/>
          <w:sz w:val="24"/>
          <w:szCs w:val="24"/>
        </w:rPr>
        <w:t>ВОРОНЕЦКОГО</w:t>
      </w:r>
      <w:r w:rsidRPr="0072400A">
        <w:rPr>
          <w:rFonts w:ascii="Arial" w:hAnsi="Arial" w:cs="Arial"/>
          <w:b/>
          <w:bCs/>
          <w:sz w:val="24"/>
          <w:szCs w:val="24"/>
        </w:rPr>
        <w:t xml:space="preserve"> СЕЛЬСКОГО ПОСЕЛЕНИЯ ТРОСНЯНСКОГО РАЙОНА  ОРЛОВСКОЙ ОБЛАСТИ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34"/>
      <w:bookmarkEnd w:id="3"/>
      <w:r w:rsidRPr="0072400A">
        <w:rPr>
          <w:rFonts w:ascii="Arial" w:hAnsi="Arial" w:cs="Arial"/>
          <w:sz w:val="24"/>
          <w:szCs w:val="24"/>
        </w:rPr>
        <w:t>1. Общие положения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1.1. Порядок разработки, утверждения и реализации  целевых программ (далее - Порядок) разработан в соответствии со статьями 179, 179.3 Бюджетного кодекса Российской Федерации, в целях обеспечения единства методологических подходов, унификации процесса формирования муниципальных долгосрочных целевых программ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Порядок определяет требования, которым должна соответствовать  целевая программа (далее - целевая программа), общий порядок разработки, согласования, утверждения финансирования, управления и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ходом реализации целевых программ, в том числе долгосрочных целевых программ.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1.2. Целевые программы представляют собой </w:t>
      </w:r>
      <w:proofErr w:type="gramStart"/>
      <w:r w:rsidRPr="0072400A">
        <w:rPr>
          <w:rFonts w:ascii="Arial" w:hAnsi="Arial" w:cs="Arial"/>
          <w:sz w:val="24"/>
          <w:szCs w:val="24"/>
        </w:rPr>
        <w:t>взаимоувязанный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по задачам, ресурсам и срокам осуществления комплекса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По видам целевые программы делятся </w:t>
      </w:r>
      <w:proofErr w:type="gramStart"/>
      <w:r w:rsidRPr="0072400A">
        <w:rPr>
          <w:rFonts w:ascii="Arial" w:hAnsi="Arial" w:cs="Arial"/>
          <w:sz w:val="24"/>
          <w:szCs w:val="24"/>
        </w:rPr>
        <w:t>на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долгосрочные и ведомственные.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400A">
        <w:rPr>
          <w:rFonts w:ascii="Arial" w:hAnsi="Arial" w:cs="Arial"/>
          <w:sz w:val="24"/>
          <w:szCs w:val="24"/>
        </w:rPr>
        <w:t xml:space="preserve">Долгосрочная целевая программа разрабатывается для решения задач межведомственного характера, которые не могут быть решены в рамках текущей деятельности субъектов бюджетного планирования, а также для достижения стратегических ориентиров развития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области, определенных в документах социально-экономического планирования.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Срок реализации долгосрочной целевой программы должен быть не менее 3 лет.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Ведомственная целевая программа - увязанный по ресурсам и срокам комплекс мероприятий, направленный на достижение целей и решение задач главного распорядителя средств местного   бюджета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позволяющий улучшить состояние дел в отнесенной к компетенции  распорядителя средств местного бюджета в сфере деятельности, утверждаемый  распорядителем  средств местного бюджета.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проблем. Целевая программа может включать в себя,  в том числе ведомственные целевые программы и отдельные мероприятия органов местного самоуправления.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1.3. При работе с целевыми программами выделяются следующие этапы: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принятие решения о разработке проекта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формирование проекта целевой программы и его согласование;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>- утверждение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управление реализацией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текущий мониторинг и составление отчетов о выполнении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оценка эффективности и результативности реализации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принятие решения об объемах финансирования целевой программы на очередной финансовый год.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52"/>
      <w:bookmarkEnd w:id="4"/>
      <w:r w:rsidRPr="0072400A">
        <w:rPr>
          <w:rFonts w:ascii="Arial" w:hAnsi="Arial" w:cs="Arial"/>
          <w:sz w:val="24"/>
          <w:szCs w:val="24"/>
        </w:rPr>
        <w:t>2. Принятие решения о разработке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2.1. Инициатором разработки целевых программ могут выступать  </w:t>
      </w:r>
      <w:r w:rsidR="0072400A">
        <w:rPr>
          <w:rFonts w:ascii="Arial" w:hAnsi="Arial" w:cs="Arial"/>
          <w:sz w:val="24"/>
          <w:szCs w:val="24"/>
        </w:rPr>
        <w:t>Воронецкий</w:t>
      </w:r>
      <w:r w:rsidRPr="0072400A">
        <w:rPr>
          <w:rFonts w:ascii="Arial" w:hAnsi="Arial" w:cs="Arial"/>
          <w:sz w:val="24"/>
          <w:szCs w:val="24"/>
        </w:rPr>
        <w:t xml:space="preserve"> сельский  Совет народных депутатов, глава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поселения,  структурные подразделения администрации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2.2. Предложение о разработке целевой программы должно содержать: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правовое обоснование разработки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- обоснование соответствия решаемой проблемы и целей целевой программы приоритетным задачам социально-экономического развития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обоснование целесообразности решения проблемы программно-целевым методом;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характеристику проблем, на решение которых будет направлена целевая программа;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ожидаемые результаты реализации целевой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 обосновании необходимости решения проблем программными методами должны учитываться приоритеты и цели соци</w:t>
      </w:r>
      <w:r w:rsidR="0072400A">
        <w:rPr>
          <w:rFonts w:ascii="Arial" w:hAnsi="Arial" w:cs="Arial"/>
          <w:sz w:val="24"/>
          <w:szCs w:val="24"/>
        </w:rPr>
        <w:t xml:space="preserve">ально-экономического развития Воронецкого </w:t>
      </w:r>
      <w:r w:rsidRPr="0072400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области, прогнозы развития потребностей и финансовых ресурсов, результаты анализа экономического, социального и экологического состояния  сельского поселения.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2.3. Предложение о разработке целевой программы направляется главе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Решение о разработке целевой программы может приниматься администрацией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в форме постановления администрации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 с указанием сроков разработки данной Программы, муниципального заказчика и исполнителей Программы в лице   администрации 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и (или) структурных подразделений администрации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 сельского поселения (далее - Заказчик и Исполнитель).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Исполнителями Программы могут определяться муниципальные учреждения, иные юридические лица, несущие ответственность за своевременную и качественную реализацию долгосрочной   целевой программы или отдельных ее мероприятий, обеспечивающие эффективное и целевое использование средств  местного бюджета, направленных на реализацию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проекту Программы должны быть приложены следующие документы: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пояснительная записка;</w:t>
      </w:r>
    </w:p>
    <w:p w:rsidR="0076613F" w:rsidRPr="0072400A" w:rsidRDefault="0072400A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администрации Воронецкого</w:t>
      </w:r>
      <w:r w:rsidR="0076613F" w:rsidRPr="0072400A">
        <w:rPr>
          <w:rFonts w:ascii="Arial" w:hAnsi="Arial" w:cs="Arial"/>
          <w:sz w:val="24"/>
          <w:szCs w:val="24"/>
        </w:rPr>
        <w:t xml:space="preserve"> сельского поселени</w:t>
      </w:r>
      <w:r>
        <w:rPr>
          <w:rFonts w:ascii="Arial" w:hAnsi="Arial" w:cs="Arial"/>
          <w:sz w:val="24"/>
          <w:szCs w:val="24"/>
        </w:rPr>
        <w:t>я (</w:t>
      </w:r>
      <w:r w:rsidR="0076613F" w:rsidRPr="0072400A">
        <w:rPr>
          <w:rFonts w:ascii="Arial" w:hAnsi="Arial" w:cs="Arial"/>
          <w:sz w:val="24"/>
          <w:szCs w:val="24"/>
        </w:rPr>
        <w:t xml:space="preserve">финансового органа поселения) о возможности  местного  бюджета нести </w:t>
      </w:r>
      <w:r w:rsidR="0076613F" w:rsidRPr="0072400A">
        <w:rPr>
          <w:rFonts w:ascii="Arial" w:hAnsi="Arial" w:cs="Arial"/>
          <w:sz w:val="24"/>
          <w:szCs w:val="24"/>
        </w:rPr>
        <w:lastRenderedPageBreak/>
        <w:t>расходы в соответствии с заявленными объемами финансирования целевой программы</w:t>
      </w:r>
      <w:r w:rsidR="0076613F" w:rsidRPr="0072400A">
        <w:rPr>
          <w:rFonts w:ascii="Arial" w:hAnsi="Arial" w:cs="Arial"/>
          <w:sz w:val="24"/>
          <w:szCs w:val="24"/>
          <w:highlight w:val="yellow"/>
        </w:rPr>
        <w:t>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финансово-экономическое обоснование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бюджетная заявка </w:t>
      </w:r>
      <w:proofErr w:type="gramStart"/>
      <w:r w:rsidRPr="0072400A">
        <w:rPr>
          <w:rFonts w:ascii="Arial" w:hAnsi="Arial" w:cs="Arial"/>
          <w:sz w:val="24"/>
          <w:szCs w:val="24"/>
        </w:rPr>
        <w:t>на ассигнования из местного  бюджета   для финансирования целевой программы на очередной финансовый год по форме</w:t>
      </w:r>
      <w:proofErr w:type="gramEnd"/>
      <w:r w:rsidRPr="0072400A">
        <w:rPr>
          <w:rFonts w:ascii="Arial" w:hAnsi="Arial" w:cs="Arial"/>
          <w:sz w:val="24"/>
          <w:szCs w:val="24"/>
        </w:rPr>
        <w:t>, представленной в приложении 4 к настоящему Положению.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Для целевых программ, имеющих более одного Заказчика целевой программы, определяется заказчик - координатор целевой программы. Муниципальный заказчик - координатор целевой программы может быть одновременно определен в качестве ее Заказчика.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71"/>
      <w:bookmarkEnd w:id="5"/>
      <w:r w:rsidRPr="0072400A">
        <w:rPr>
          <w:rFonts w:ascii="Arial" w:hAnsi="Arial" w:cs="Arial"/>
          <w:sz w:val="24"/>
          <w:szCs w:val="24"/>
        </w:rPr>
        <w:t>3. Формирование и утверждение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3.1. Целевая программа разрабатывается в соответствии с требованиями, установленными настоящим Порядком.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Долгосрочная  целевая программа состоит из следующих структурных элементов: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1. Титульный лист.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2. Паспорт по форме согласно приложению 1 к настоящему Порядку.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 Основные разделы.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4. Приложения в табличном виде.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Целевая программа должна содержать следующие разделы: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программными методами;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основные цели и задачи Программы, характеризуемые критериями ее эффективности;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сроки реализации целевой программы в целом, контрольные этапы и сроки их реализации с указанием промежуточных показателей и перечень программных мероприятий с указанием объемов и источников финансирования согласно приложению 2 к настоящему Положению;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обоснование ресурсного обеспечения, необходимого для реализации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механизм реализации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- организация управления реализацией Программы и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ходом ее выполнения;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 прогноз ожидаемых социально-экономических и иных результатов и оценка эффективности реализации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содержанию разделов целевой программы предъявляются следующие требования: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а) первый раздел целевой программы должен содержать постановку проблемы, включая анализ причин ее возникновения, обоснование ее связи с государственными национальными приоритетами социально-экономического развития и полномочиями администрации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целесообразности программного решения проблемы на   уровне сельского поселения. Указанный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б) второй раздел целевой программы должен содержать формулировки целей и задач целевой программы с указанием целевых индикаторов и показателей.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>Требования, предъявляемые к целям целевой программы: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специфичность (цели должны соответствовать компетенции муниципальных заказчиков целевой программы);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достижимость (цели должны быть потенциально достижимы);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2400A">
        <w:rPr>
          <w:rFonts w:ascii="Arial" w:hAnsi="Arial" w:cs="Arial"/>
          <w:sz w:val="24"/>
          <w:szCs w:val="24"/>
        </w:rPr>
        <w:t>измеряемость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(должна существовать возможность проверки достижения целей);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Требования, предъявляемые к задачам целевой программы (дополнительно к требованиям, предъявляемым к целям целевой программы):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необходимость и достаточность задач для достижения целей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срок решения задачи не может превышать срок достижения соответствующей цели.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по годам ее реализации. В случае если значения целевых индикаторов и показателей определяются расчетным методом, к целевой программе прилагается проект методики сбора исходной информации и расчета целевых индикаторов и показателей.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 раздел включаются обоснование необходимости решения поставленных задач для достижения сформулированных целей целевой программы и обоснование сроков решения задач и реализации целевой программы с описанием основных этапов реализации и указанием значений целевых индикаторов и показателей по годам и этапам реализации, а также условия досрочного прекращения реализации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в) третий раздел целевой программы должен содержать мероприятия по направлениям реализации Программы, с указанием годовых размеров расходов с разбивкой по источникам финансирования. По объектам капитального строительства, включаемым в целевую программу, также приводятся сведения о мощности и сроках реализации инвестиционного проекта в отношении объекта капитального строительства.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Каждая задача Программы должна быть развернута в систему программных мероприятий. Система программных мероприятий должна быть потенциально необходимой и достаточной для решения соответствующей задачи.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Мероприятия целевой программы должны содержать следующие сведения: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наименование мероприятия;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сроки реализации (начало и окончание) каждого мероприятия;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ожидаемые результаты мероприятия;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стоимость выполнения мероприятия в ценах соответствующих лет за счет всех источников ресурсного обеспечения;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взаимосвязь мероприятия и ожидаемых результатов с целевыми индикаторами и показателями;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заинтересованные в реализации каждого мероприятия организации или группы населения.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Мероприятия целевой программы должны предусматривать комплекс мер по предотвращению негативных последствий, которые могут возникнуть при их реализации;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г) в четвертом разделе целевой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>Обоснование ресурсного обеспечения включает следующие сведения: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общие размеры средств, необходимые для реализации целевой программы, в том числе бюджетных ассигнований  местного бюджета, с распределением по годам реализации, по направлениям, а также по муниципальным заказчикам целевой программы (в ценах соответствующих лет);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расходные обязательс</w:t>
      </w:r>
      <w:r w:rsidR="0072400A">
        <w:rPr>
          <w:rFonts w:ascii="Arial" w:hAnsi="Arial" w:cs="Arial"/>
          <w:sz w:val="24"/>
          <w:szCs w:val="24"/>
        </w:rPr>
        <w:t xml:space="preserve">тва муниципального образования </w:t>
      </w:r>
      <w:proofErr w:type="spellStart"/>
      <w:r w:rsidR="0072400A">
        <w:rPr>
          <w:rFonts w:ascii="Arial" w:hAnsi="Arial" w:cs="Arial"/>
          <w:sz w:val="24"/>
          <w:szCs w:val="24"/>
        </w:rPr>
        <w:t>Воронецкое</w:t>
      </w:r>
      <w:proofErr w:type="spellEnd"/>
      <w:r w:rsidR="0072400A">
        <w:rPr>
          <w:rFonts w:ascii="Arial" w:hAnsi="Arial" w:cs="Arial"/>
          <w:sz w:val="24"/>
          <w:szCs w:val="24"/>
        </w:rPr>
        <w:t xml:space="preserve"> </w:t>
      </w:r>
      <w:r w:rsidRPr="0072400A">
        <w:rPr>
          <w:rFonts w:ascii="Arial" w:hAnsi="Arial" w:cs="Arial"/>
          <w:sz w:val="24"/>
          <w:szCs w:val="24"/>
        </w:rPr>
        <w:t>сельское поселение  по предлагаемым к включению в целевую программу объектам и мероприятиям.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Раздел должен включать в себя также обоснование возможности привлечения, помимо средств  местного бюджета, средств внебюджетных источников для реализации мероприятий целевой программы и описание механизмов привлечения этих средств. В целях обоснования ресурсного обеспечения также представляются документы и расчеты, позволяющие оценить необходимость и достаточность ресурсного обеспечения для выполнения мероприятий целевой программы, достижения целевых индикаторов и показателей целевой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2400A">
        <w:rPr>
          <w:rFonts w:ascii="Arial" w:hAnsi="Arial" w:cs="Arial"/>
          <w:sz w:val="24"/>
          <w:szCs w:val="24"/>
        </w:rPr>
        <w:t>д</w:t>
      </w:r>
      <w:proofErr w:type="spellEnd"/>
      <w:r w:rsidRPr="0072400A">
        <w:rPr>
          <w:rFonts w:ascii="Arial" w:hAnsi="Arial" w:cs="Arial"/>
          <w:sz w:val="24"/>
          <w:szCs w:val="24"/>
        </w:rPr>
        <w:t>) основные требования к пятому разделу целевой программы изложены в разделе 5 настоящего Порядка;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е) в разделе организация управления реализацией Программы и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ходом ее выполнения должно содержаться указание на орган или должностное лицо, ответственное за реализацию Программы, а также контролирующее ход реализации данной Программы;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ж) седьмой раздел целевой программы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и после ее реализации.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 составе целевой программы утверждаются приложения, которые содержат табличные материалы по отдельным разделам целевой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3.2. Разработанный проект целевой программы  рассматривается   в администрации 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 сельского поселения для проведения финансовой экспертизы.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3.3. При подготовке заключения   администрация </w:t>
      </w:r>
      <w:r w:rsidR="0072400A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определяет обоснованность потребности в необходимых финансовых ресурсах и возможность выделения средств из  местного бюджета   на реализацию Программы</w:t>
      </w:r>
      <w:r w:rsidRPr="0072400A">
        <w:rPr>
          <w:rFonts w:ascii="Arial" w:hAnsi="Arial" w:cs="Arial"/>
          <w:sz w:val="24"/>
          <w:szCs w:val="24"/>
          <w:highlight w:val="yellow"/>
        </w:rPr>
        <w:t>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3.4. Проведение указанной экспертизы проекта целевой программы осуществляется в течение 14 календарных дней.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3.5. По результатам экспертизы проект целевой программы может быть: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400A">
        <w:rPr>
          <w:rFonts w:ascii="Arial" w:hAnsi="Arial" w:cs="Arial"/>
          <w:sz w:val="24"/>
          <w:szCs w:val="24"/>
        </w:rPr>
        <w:t>рекомендован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к утверждению;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400A">
        <w:rPr>
          <w:rFonts w:ascii="Arial" w:hAnsi="Arial" w:cs="Arial"/>
          <w:sz w:val="24"/>
          <w:szCs w:val="24"/>
        </w:rPr>
        <w:t>направлен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на доработку;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400A">
        <w:rPr>
          <w:rFonts w:ascii="Arial" w:hAnsi="Arial" w:cs="Arial"/>
          <w:sz w:val="24"/>
          <w:szCs w:val="24"/>
        </w:rPr>
        <w:t>рекомендован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к отклонению.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3.6. После получения положительного заключения   и оформления иных согласований всех заинтересованных структурных подразделений администрации  сельского поселения  целевая программа выносится Заказчиком на обсуждение с участием населения  сельского поселения  в форме публичных слушаний, в порядке, предусмотренном Положением о публичных слушаниях в  </w:t>
      </w:r>
      <w:r w:rsidR="0072400A">
        <w:rPr>
          <w:rFonts w:ascii="Arial" w:hAnsi="Arial" w:cs="Arial"/>
          <w:sz w:val="24"/>
          <w:szCs w:val="24"/>
        </w:rPr>
        <w:t>Воронецком</w:t>
      </w:r>
      <w:r w:rsidRPr="0072400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 Орловской области. В течение 7 календарных дней после официального опубликования результатов публичных слушаний целевая программа утверждается постановлением Администрации  </w:t>
      </w:r>
      <w:r w:rsidR="00C574A7">
        <w:rPr>
          <w:rFonts w:ascii="Arial" w:hAnsi="Arial" w:cs="Arial"/>
          <w:sz w:val="24"/>
          <w:szCs w:val="24"/>
        </w:rPr>
        <w:lastRenderedPageBreak/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 В случае отклонения проекта целевой программы по результатам публичных слушаний проект направляется на доработку с учетом замечаний, полученных в ходе его обсуждения.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6" w:name="Par128"/>
      <w:bookmarkEnd w:id="6"/>
      <w:r w:rsidRPr="0072400A">
        <w:rPr>
          <w:rFonts w:ascii="Arial" w:hAnsi="Arial" w:cs="Arial"/>
          <w:sz w:val="24"/>
          <w:szCs w:val="24"/>
        </w:rPr>
        <w:t>4. Финансовое обеспечение реализации  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4.1. Финансовое обеспечение реализации муниципальных программ в части расходных обязательств муниципального образования  </w:t>
      </w:r>
      <w:proofErr w:type="spellStart"/>
      <w:r w:rsidR="00C574A7">
        <w:rPr>
          <w:rFonts w:ascii="Arial" w:hAnsi="Arial" w:cs="Arial"/>
          <w:sz w:val="24"/>
          <w:szCs w:val="24"/>
        </w:rPr>
        <w:t>Воронецкое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  осуществляется за счет бюджетных ассигнований  местного бюджета (далее - бюджетные ассигнования). Распределение бюджетных ассигнований на реализацию программ (подпрограмм) утверждается решением об утверждении бюджета 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 на очередной финансовый год и плановый период.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4.2. Внесение изменений в муниципальные программы является основанием </w:t>
      </w:r>
      <w:proofErr w:type="gramStart"/>
      <w:r w:rsidRPr="0072400A">
        <w:rPr>
          <w:rFonts w:ascii="Arial" w:hAnsi="Arial" w:cs="Arial"/>
          <w:sz w:val="24"/>
          <w:szCs w:val="24"/>
        </w:rPr>
        <w:t>для подготовки проекта о внесении изменений в соответствии с бюджетным законодательством Российской Федерации в решение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о бюджете 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 на очередной финансовый год.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4.3. Финансирование муниципальных целевых программ, включенных в состав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местного бюджета и планирование бюджетных ассигнований.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Муниципальные заказчики уточняют с учетом хода реализации этих целевых программ в текущем году объем средств, необходимых для финансирования целевых программ в очередном финансовом году, и представляют предложения по размерам и направлениям расходов по целевым программам (подпрограммам), предлагаемым к финансированию за счет средств  местного бюджета на очередной финансовый год и на плановый период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7" w:name="Par136"/>
      <w:bookmarkEnd w:id="7"/>
      <w:r w:rsidRPr="0072400A">
        <w:rPr>
          <w:rFonts w:ascii="Arial" w:hAnsi="Arial" w:cs="Arial"/>
          <w:sz w:val="24"/>
          <w:szCs w:val="24"/>
        </w:rPr>
        <w:t>5. Реализация долгосрочных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5</w:t>
      </w:r>
      <w:r w:rsidRPr="0072400A">
        <w:rPr>
          <w:rFonts w:ascii="Arial" w:hAnsi="Arial" w:cs="Arial"/>
          <w:sz w:val="24"/>
          <w:szCs w:val="24"/>
          <w:highlight w:val="yellow"/>
        </w:rPr>
        <w:t>.</w:t>
      </w:r>
      <w:r w:rsidRPr="0072400A">
        <w:rPr>
          <w:rFonts w:ascii="Arial" w:hAnsi="Arial" w:cs="Arial"/>
          <w:sz w:val="24"/>
          <w:szCs w:val="24"/>
        </w:rPr>
        <w:t xml:space="preserve">1. Реализация мероприятий утвержденной целевой программы осуществляется отраслевыми (функциональными) органами или структурными подразделениями администрации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поселения, определенными в целевой программе исполнителями Программы. При необходимости органы администрации передают часть функций муниципальным учреждениям для реализации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5.2. Заказчик целевой программы вносит предложения главе  сельского поселения о продлении срока реализации целевой программы, который истекает в текущем году.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Срок реализации целевой программы может быть продлен не более чем на один год.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5.3. Обоснование продления срока реализации Программы должно включать в себя данные о результатах ее реализации за отчетный период, </w:t>
      </w:r>
      <w:r w:rsidRPr="0072400A">
        <w:rPr>
          <w:rFonts w:ascii="Arial" w:hAnsi="Arial" w:cs="Arial"/>
          <w:sz w:val="24"/>
          <w:szCs w:val="24"/>
        </w:rPr>
        <w:lastRenderedPageBreak/>
        <w:t>подтверждение актуальности нерешенных проблем, а также сведения об источниках финансирования затрат, предусматриваемых на ее реализацию в течение продленного срока.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5.4. Ответственный исполнитель Программы организует ведение отчетности по реализации целевой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5.5. Реализация мероприятий долгосрочной   целевой программы осуществляется на основе контрактов, заключаемых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8" w:name="Par145"/>
      <w:bookmarkEnd w:id="8"/>
      <w:r w:rsidRPr="0072400A">
        <w:rPr>
          <w:rFonts w:ascii="Arial" w:hAnsi="Arial" w:cs="Arial"/>
          <w:sz w:val="24"/>
          <w:szCs w:val="24"/>
        </w:rPr>
        <w:t>6. Текущий мониторинг и оценка эффективности реализации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6.1. Для проведения текущего мониторинга реализации целевой программы Заказчик или Испол</w:t>
      </w:r>
      <w:r w:rsidR="00C574A7">
        <w:rPr>
          <w:rFonts w:ascii="Arial" w:hAnsi="Arial" w:cs="Arial"/>
          <w:sz w:val="24"/>
          <w:szCs w:val="24"/>
        </w:rPr>
        <w:t>нитель Программы представляет</w:t>
      </w:r>
      <w:r w:rsidRPr="0072400A">
        <w:rPr>
          <w:rFonts w:ascii="Arial" w:hAnsi="Arial" w:cs="Arial"/>
          <w:sz w:val="24"/>
          <w:szCs w:val="24"/>
        </w:rPr>
        <w:t xml:space="preserve"> в  администрацию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ежемесячно, в срок не позднее 15 числа, следующего за отчетным месяцем, информацию о финансировании целевой программы согласно приложению 3 к настоящему Положению с краткой пояснительной запиской о ходе реализации целевой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6.2  Администрация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 сельского поселения  ежеквартально, в срок до 25 числа месяца, следующего после окончани</w:t>
      </w:r>
      <w:r w:rsidR="00C574A7">
        <w:rPr>
          <w:rFonts w:ascii="Arial" w:hAnsi="Arial" w:cs="Arial"/>
          <w:sz w:val="24"/>
          <w:szCs w:val="24"/>
        </w:rPr>
        <w:t>я квартала, представляет главе Воронецкого</w:t>
      </w:r>
      <w:r w:rsidRPr="0072400A">
        <w:rPr>
          <w:rFonts w:ascii="Arial" w:hAnsi="Arial" w:cs="Arial"/>
          <w:sz w:val="24"/>
          <w:szCs w:val="24"/>
        </w:rPr>
        <w:t xml:space="preserve">  сельского поселения, информацию о реализации целевых программ.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6.3. По каждой Программе Заказчиком ежегодно проводится оценка эффективности ее реализации.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Информация о результатах оценки эффективности реализации программ за прошедший финансовый год доводится до сведения главы  сельского поселения  не позднее 1 апреля следующего года. Оценка эффективности долгосрочных целевых программ осуществляется в соответствии с Порядком проведения ежегодной 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оценки эффективности реализации долгосрочных целевых программ 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6.4. По результатам оценки эффективности реализации целевой программы администрация  сельского поселения  не </w:t>
      </w:r>
      <w:proofErr w:type="gramStart"/>
      <w:r w:rsidRPr="0072400A">
        <w:rPr>
          <w:rFonts w:ascii="Arial" w:hAnsi="Arial" w:cs="Arial"/>
          <w:sz w:val="24"/>
          <w:szCs w:val="24"/>
        </w:rPr>
        <w:t>позднее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чем за два месяца до дня внесения в  </w:t>
      </w:r>
      <w:r w:rsidR="00C574A7">
        <w:rPr>
          <w:rFonts w:ascii="Arial" w:hAnsi="Arial" w:cs="Arial"/>
          <w:sz w:val="24"/>
          <w:szCs w:val="24"/>
        </w:rPr>
        <w:t>Воронецкий</w:t>
      </w:r>
      <w:r w:rsidRPr="0072400A">
        <w:rPr>
          <w:rFonts w:ascii="Arial" w:hAnsi="Arial" w:cs="Arial"/>
          <w:sz w:val="24"/>
          <w:szCs w:val="24"/>
        </w:rPr>
        <w:t xml:space="preserve"> сельский  Совет народных депутатов   проекта решения о бюджете на очередной финансовый год может принять решение о сокращении, начиная с очередного финансового года, бюджетных ассигнований на реализацию целевой программы или о досрочном прекращении ее реализации.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9" w:name="Par153"/>
      <w:bookmarkEnd w:id="9"/>
      <w:r w:rsidRPr="0072400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ходом реализации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7.1. Заказчик целевой программы осуществляет непосредственный </w:t>
      </w:r>
      <w:proofErr w:type="gramStart"/>
      <w:r w:rsidRPr="007240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реализацией целевой программы и несет ответственность за эффективность и результативность Программы.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7.2.Структурные подразделения администрации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муниципальные учреждения и предприятия, определенные исполнителями мероприятий целевых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Орловской области и муниципальными правовыми актами 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10" w:name="Par158"/>
      <w:bookmarkEnd w:id="10"/>
      <w:r w:rsidRPr="0072400A">
        <w:rPr>
          <w:rFonts w:ascii="Arial" w:hAnsi="Arial" w:cs="Arial"/>
          <w:sz w:val="24"/>
          <w:szCs w:val="24"/>
        </w:rPr>
        <w:lastRenderedPageBreak/>
        <w:t>8. Реестр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8.1. Реестр целевых программ с целью их учета и анализа исполнения ведется  главным бухгалтером  администрации  сельского поселения 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8.2. В Реестре целевых программ отражаются сведения об основных характеристиках и ходе выполнения целевых программ, а также программах, действие которых прекращено или приостановлено.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bookmarkStart w:id="11" w:name="Par163"/>
      <w:bookmarkEnd w:id="11"/>
      <w:r w:rsidRPr="0072400A">
        <w:rPr>
          <w:rFonts w:ascii="Arial" w:hAnsi="Arial" w:cs="Arial"/>
          <w:sz w:val="24"/>
          <w:szCs w:val="24"/>
        </w:rPr>
        <w:t>9. Особенности разработки и реализации ведомственных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9.1. Ведомственная целевая программа (далее - ВЦП) должна включать паспорт ведомственной целевой программы, составленный по форме согласно приложению 1 к настоящему Положению. Требования к содержанию и структуре ВЦП указаны в разделе 3 настоящего Положения.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9.2. Проекты ведомственных целевых программ представляются на экспертизу в   администрацию   </w:t>
      </w:r>
      <w:r w:rsidR="00C574A7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В случае наличия замечаний проект ведомственной целевой программы подлежит доработке в недельный срок  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9.3. Согласованные   проекты ВЦП подлежат учету при составлении проекта бюджета  сельского поселения 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9.4. Реализация ВЦП осуществляется   в течение периода, на который она утверждена, путем выполнения предусмотренных в Программе мероприятий, исходя из необходимости достижения плановых значений показателей ВЦП.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9.5. Мониторинг реализации ВЦП проводится ежегодно  и предполагает оценку: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достижения запланированных показателей результатов реализации ВЦП;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фактической эффективности реализации ВЦП;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возможностей достижения запланированных показателей результатов и эффективности реализации ВЦП в последующие годы.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74A7" w:rsidRDefault="00C57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179"/>
      <w:bookmarkEnd w:id="12"/>
      <w:r w:rsidRPr="0072400A">
        <w:rPr>
          <w:rFonts w:ascii="Arial" w:hAnsi="Arial" w:cs="Arial"/>
          <w:sz w:val="24"/>
          <w:szCs w:val="24"/>
        </w:rPr>
        <w:t>Приложение 1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разработки, утверждения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3" w:name="Par184"/>
      <w:bookmarkEnd w:id="13"/>
      <w:r w:rsidRPr="0072400A">
        <w:rPr>
          <w:rFonts w:ascii="Arial" w:hAnsi="Arial" w:cs="Arial"/>
          <w:b/>
          <w:bCs/>
          <w:sz w:val="24"/>
          <w:szCs w:val="24"/>
        </w:rPr>
        <w:t>ПАСПОРТ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ЦЕЛЕВОЙ ПРОГРАММЫ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5760"/>
      </w:tblGrid>
      <w:tr w:rsidR="0076613F" w:rsidRPr="0072400A" w:rsidTr="005A01B9">
        <w:trPr>
          <w:tblCellSpacing w:w="5" w:type="nil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Наименование, номер и дата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правового акта                          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Заказчик программы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Разработчики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Руководитель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Цели и задачи Программы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Важнейшие целевые индикаторы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 показатели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Сроки и этапы реализации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Перечень подпрограмм (если   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таковые необходимы)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Объемы и источники  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финансирования Программы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10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 по направлениям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затрат:             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капитальные вложения;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НИОКР;              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прочие нужды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8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Ожидаемые конечные результаты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реализации Программы и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показатели социально-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экономической эффективности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74A7" w:rsidRDefault="00C574A7">
      <w:pPr>
        <w:rPr>
          <w:rFonts w:ascii="Arial" w:hAnsi="Arial" w:cs="Arial"/>
          <w:sz w:val="24"/>
          <w:szCs w:val="24"/>
        </w:rPr>
      </w:pPr>
      <w:bookmarkStart w:id="14" w:name="Par232"/>
      <w:bookmarkEnd w:id="14"/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Приложение 2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разработки, утверждения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Par237"/>
      <w:bookmarkEnd w:id="15"/>
      <w:r w:rsidRPr="0072400A">
        <w:rPr>
          <w:rFonts w:ascii="Arial" w:hAnsi="Arial" w:cs="Arial"/>
          <w:b/>
          <w:bCs/>
          <w:sz w:val="24"/>
          <w:szCs w:val="24"/>
        </w:rPr>
        <w:t>ОСНОВНЫЕ МЕРОПРИЯТИЯ ЦЕЛЕВОЙ ПРОГРАММЫ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268"/>
        <w:gridCol w:w="1134"/>
        <w:gridCol w:w="1134"/>
        <w:gridCol w:w="1134"/>
        <w:gridCol w:w="1134"/>
        <w:gridCol w:w="1843"/>
      </w:tblGrid>
      <w:tr w:rsidR="0076613F" w:rsidRPr="0072400A" w:rsidTr="00C574A7">
        <w:trPr>
          <w:trHeight w:val="60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Мероприятия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программы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Финансовые затраты на реализацию,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   тыс. рублей      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Источники    </w:t>
            </w:r>
          </w:p>
          <w:p w:rsidR="0076613F" w:rsidRPr="0072400A" w:rsidRDefault="0076613F" w:rsidP="00C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всего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20___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20___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20___ 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программе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Должностное лицо,       ______________________ ___________ 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proofErr w:type="gramStart"/>
      <w:r w:rsidRPr="0072400A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                  (должность)        (подпись)       (Ф.И.О.)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за составление формы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74A7" w:rsidRDefault="00C57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6" w:name="Par270"/>
      <w:bookmarkEnd w:id="16"/>
      <w:r w:rsidRPr="0072400A">
        <w:rPr>
          <w:rFonts w:ascii="Arial" w:hAnsi="Arial" w:cs="Arial"/>
          <w:sz w:val="24"/>
          <w:szCs w:val="24"/>
        </w:rPr>
        <w:t>Приложение 3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разработки, утверждения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7" w:name="Par275"/>
      <w:bookmarkEnd w:id="17"/>
      <w:r w:rsidRPr="0072400A">
        <w:rPr>
          <w:rFonts w:ascii="Arial" w:hAnsi="Arial" w:cs="Arial"/>
          <w:b/>
          <w:bCs/>
          <w:sz w:val="24"/>
          <w:szCs w:val="24"/>
        </w:rPr>
        <w:t>Отчет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по объему финансирования мероприятий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целевой программы за _______ 20__ года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6"/>
        <w:gridCol w:w="709"/>
        <w:gridCol w:w="850"/>
        <w:gridCol w:w="789"/>
        <w:gridCol w:w="833"/>
        <w:gridCol w:w="952"/>
        <w:gridCol w:w="1112"/>
        <w:gridCol w:w="850"/>
        <w:gridCol w:w="992"/>
        <w:gridCol w:w="993"/>
      </w:tblGrid>
      <w:tr w:rsidR="0076613F" w:rsidRPr="0072400A" w:rsidTr="00C574A7">
        <w:trPr>
          <w:trHeight w:val="72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Наименования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подпрограмм и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План по программе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Фактическое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финансирование,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тыс. рублей   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Фактическое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исполнение,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тыс. рублей    </w:t>
            </w:r>
          </w:p>
        </w:tc>
      </w:tr>
      <w:tr w:rsidR="0076613F" w:rsidRPr="0072400A" w:rsidTr="00C574A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</w:tr>
      <w:tr w:rsidR="0076613F" w:rsidRPr="0072400A" w:rsidTr="00C574A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ники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ники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ники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613F" w:rsidRPr="0072400A" w:rsidTr="00C574A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C574A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Должностное лицо,    ______________________ ___________ 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proofErr w:type="gramStart"/>
      <w:r w:rsidRPr="0072400A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            (должность)        (подпись)       (Ф.И.О.)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за составление формы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  <w:sectPr w:rsidR="0076613F" w:rsidRPr="0072400A" w:rsidSect="005A0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18" w:name="Par306"/>
      <w:bookmarkEnd w:id="18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4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разработки, утверждения и реализации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целевых программ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9" w:name="Par311"/>
      <w:bookmarkEnd w:id="19"/>
      <w:r w:rsidRPr="0072400A">
        <w:rPr>
          <w:rFonts w:ascii="Arial" w:hAnsi="Arial" w:cs="Arial"/>
          <w:b/>
          <w:bCs/>
          <w:sz w:val="24"/>
          <w:szCs w:val="24"/>
        </w:rPr>
        <w:t>БЮДЖЕТНАЯ ЗАЯВКА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 xml:space="preserve">на ассигнования из бюджета  </w:t>
      </w:r>
      <w:r w:rsidR="00EA3675">
        <w:rPr>
          <w:rFonts w:ascii="Arial" w:hAnsi="Arial" w:cs="Arial"/>
          <w:b/>
          <w:bCs/>
          <w:sz w:val="24"/>
          <w:szCs w:val="24"/>
        </w:rPr>
        <w:t>Воронецкого</w:t>
      </w:r>
      <w:r w:rsidRPr="0072400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 xml:space="preserve">для финансирования </w:t>
      </w:r>
      <w:proofErr w:type="gramStart"/>
      <w:r w:rsidRPr="0072400A">
        <w:rPr>
          <w:rFonts w:ascii="Arial" w:hAnsi="Arial" w:cs="Arial"/>
          <w:b/>
          <w:bCs/>
          <w:sz w:val="24"/>
          <w:szCs w:val="24"/>
        </w:rPr>
        <w:t>долгосрочной</w:t>
      </w:r>
      <w:proofErr w:type="gramEnd"/>
      <w:r w:rsidRPr="0072400A">
        <w:rPr>
          <w:rFonts w:ascii="Arial" w:hAnsi="Arial" w:cs="Arial"/>
          <w:b/>
          <w:bCs/>
          <w:sz w:val="24"/>
          <w:szCs w:val="24"/>
        </w:rPr>
        <w:t xml:space="preserve">   целевой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программы "____________________________________"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на 20__ год и плановый период 20__ г. и 20__ г.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2"/>
        <w:gridCol w:w="1280"/>
        <w:gridCol w:w="1152"/>
        <w:gridCol w:w="1280"/>
        <w:gridCol w:w="1024"/>
        <w:gridCol w:w="1280"/>
        <w:gridCol w:w="896"/>
        <w:gridCol w:w="1280"/>
        <w:gridCol w:w="896"/>
        <w:gridCol w:w="1280"/>
        <w:gridCol w:w="896"/>
      </w:tblGrid>
      <w:tr w:rsidR="0076613F" w:rsidRPr="0072400A" w:rsidTr="005A01B9">
        <w:trPr>
          <w:tblCellSpacing w:w="5" w:type="nil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Источники и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направления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расходов     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Объем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финансирования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Программы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до 1 января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текущего года 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Текущий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6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      Бюджетная заявка          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Очередной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43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Плановый период    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Первый год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планового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периода    </w:t>
            </w: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Второй год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планового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периода 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Преду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смотрено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ро-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грамме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Факти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чески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профи-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нанси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ровано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(отчет)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Преду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смотрено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ро-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грамме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Факти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чески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профи-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нанси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ровано</w:t>
            </w:r>
            <w:proofErr w:type="spell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оцен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Преду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смотрено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ро-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грамме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Заяв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лено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Преду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смотрено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ро-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грамме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Заяв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лено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Преду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смотрено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ро-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грамме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Заяв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лено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1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3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4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5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6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7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8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9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10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0" w:name="Par334"/>
            <w:bookmarkEnd w:id="20"/>
            <w:r w:rsidRPr="0072400A">
              <w:rPr>
                <w:rFonts w:ascii="Arial" w:hAnsi="Arial" w:cs="Arial"/>
                <w:sz w:val="24"/>
                <w:szCs w:val="24"/>
              </w:rPr>
              <w:t xml:space="preserve"> 11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ПРОГРАММЕ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из них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400A">
              <w:rPr>
                <w:rFonts w:ascii="Arial" w:hAnsi="Arial" w:cs="Arial"/>
                <w:sz w:val="24"/>
                <w:szCs w:val="24"/>
                <w:highlight w:val="yellow"/>
              </w:rPr>
              <w:t>областной бюджет</w:t>
            </w: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местный 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КАПИТАЛЬНЫЕ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областной бюджет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ПРОЧИЕ РАСХОДЫ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из общего объема: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БЮДЖЕТОПОЛУЧАТЕЛЬ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1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КАПИТАЛЬНЫЕ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lastRenderedPageBreak/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ПРОЧИЕ РАСХОДЫ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БЮДЖЕТОПОЛУЧАТЕЛЬ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2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КАПИТАЛЬНЫЕ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ПРОЧИЕ РАСХОДЫ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внебюджетные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 т.д.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Руководитель программы ___________________      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      подпись                расшифровка подписи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МП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Исполнитель: _______________________ ______________ 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фамилия, имя, отчество    контактный      адрес электронной почты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        ( полностью)               телефон                                                         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  <w:sectPr w:rsidR="0076613F" w:rsidRPr="0072400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В бюджетной заявке, прилагаемой к проекту долгосрочной городской целевой программы, заполняются графы: 6 - 11.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В бюджетной заявке на ассигнования из бюджета  сельского поселения  для реализации действующей долгосрочной   целевой программы заполняются все </w:t>
      </w:r>
      <w:proofErr w:type="gramStart"/>
      <w:r w:rsidRPr="0072400A">
        <w:rPr>
          <w:rFonts w:ascii="Arial" w:hAnsi="Arial" w:cs="Arial"/>
          <w:sz w:val="24"/>
          <w:szCs w:val="24"/>
        </w:rPr>
        <w:t>графы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и прилагается пояснительная записка, содержащая: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информацию о реализации программы в предыдущие годы;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отчетные данные о финансировании программы за прошедший период в разрезе программных мероприятий, источников и направления финансирования;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расшифровку заявленных бюджетных средств по программным мероприятиям;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прогнозные данные о финансировании программы в очередном финансовом году за счет других источников (кроме областного бюджета) раздельно по каждому источнику и в разрезе основных направлений финансирования.</w:t>
      </w:r>
    </w:p>
    <w:p w:rsidR="0076613F" w:rsidRPr="0072400A" w:rsidRDefault="0076613F" w:rsidP="00EA3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</w:t>
      </w:r>
    </w:p>
    <w:p w:rsidR="00EA3675" w:rsidRDefault="00EA3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bookmarkStart w:id="21" w:name="Par493"/>
      <w:bookmarkEnd w:id="21"/>
      <w:r w:rsidRPr="0072400A">
        <w:rPr>
          <w:rFonts w:ascii="Arial" w:hAnsi="Arial" w:cs="Arial"/>
          <w:sz w:val="24"/>
          <w:szCs w:val="24"/>
        </w:rPr>
        <w:t>Приложение 2</w:t>
      </w:r>
    </w:p>
    <w:p w:rsidR="0076613F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постановлению</w:t>
      </w:r>
      <w:r w:rsidR="00EA3675">
        <w:rPr>
          <w:rFonts w:ascii="Arial" w:hAnsi="Arial" w:cs="Arial"/>
          <w:sz w:val="24"/>
          <w:szCs w:val="24"/>
        </w:rPr>
        <w:t xml:space="preserve"> Администрации</w:t>
      </w:r>
    </w:p>
    <w:p w:rsidR="00EA3675" w:rsidRPr="0072400A" w:rsidRDefault="00EA3675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 сельского поселения</w:t>
      </w:r>
    </w:p>
    <w:p w:rsidR="0076613F" w:rsidRPr="0072400A" w:rsidRDefault="00EA3675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04.06</w:t>
      </w:r>
      <w:r w:rsidR="0076613F" w:rsidRPr="0072400A">
        <w:rPr>
          <w:rFonts w:ascii="Arial" w:hAnsi="Arial" w:cs="Arial"/>
          <w:sz w:val="24"/>
          <w:szCs w:val="24"/>
        </w:rPr>
        <w:t>.2014</w:t>
      </w:r>
      <w:r>
        <w:rPr>
          <w:rFonts w:ascii="Arial" w:hAnsi="Arial" w:cs="Arial"/>
          <w:sz w:val="24"/>
          <w:szCs w:val="24"/>
        </w:rPr>
        <w:t xml:space="preserve">г.    </w:t>
      </w:r>
      <w:r w:rsidR="0076613F" w:rsidRPr="00724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76613F" w:rsidRPr="0072400A">
        <w:rPr>
          <w:rFonts w:ascii="Arial" w:hAnsi="Arial" w:cs="Arial"/>
          <w:sz w:val="24"/>
          <w:szCs w:val="24"/>
        </w:rPr>
        <w:t xml:space="preserve"> </w:t>
      </w:r>
      <w:r w:rsidR="0035143D">
        <w:rPr>
          <w:rFonts w:ascii="Arial" w:hAnsi="Arial" w:cs="Arial"/>
          <w:sz w:val="24"/>
          <w:szCs w:val="24"/>
        </w:rPr>
        <w:t xml:space="preserve"> 33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22" w:name="Par498"/>
      <w:bookmarkEnd w:id="22"/>
      <w:r w:rsidRPr="0072400A">
        <w:rPr>
          <w:rFonts w:ascii="Arial" w:hAnsi="Arial" w:cs="Arial"/>
          <w:b/>
          <w:bCs/>
          <w:sz w:val="24"/>
          <w:szCs w:val="24"/>
        </w:rPr>
        <w:t>ПОРЯДОК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ПРОВЕДЕНИЯ И КРИТЕРИИ ЕЖЕГОДНОЙ ОЦЕНКИ ЭФФЕКТИВНОСТИ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="000E67AC">
        <w:rPr>
          <w:rFonts w:ascii="Arial" w:hAnsi="Arial" w:cs="Arial"/>
          <w:b/>
          <w:bCs/>
          <w:sz w:val="24"/>
          <w:szCs w:val="24"/>
        </w:rPr>
        <w:t>ДОЛГОСРОЧНЫХ ЦЕЛЕВЫХ ПРОГРАММ ВОРОНЕЦКОГО</w:t>
      </w:r>
      <w:r w:rsidRPr="0072400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23" w:name="Par502"/>
      <w:bookmarkEnd w:id="23"/>
      <w:r w:rsidRPr="0072400A">
        <w:rPr>
          <w:rFonts w:ascii="Arial" w:hAnsi="Arial" w:cs="Arial"/>
          <w:sz w:val="24"/>
          <w:szCs w:val="24"/>
        </w:rPr>
        <w:t>I. Общие положения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1.1. Настоящий Порядок проведения и критерии ежегодной оценки эффективности реализации долгосрочных целевых программ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(далее - Порядок)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долгосрочной целевой программы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(далее - целевой программы).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1.2. Настоящий Порядок позволяет определить степень достижения целей и задач  целевых программ.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1.3. Оценка эффективности и результативности реализации целевых программ проводится по итогам ее реализации за отчетный финансовый год и в целом после завершения реализации целевых программ.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1.4. Оценка эффективности реализации целевой программы осуществляется муниципальным заказчиком с учетом специфики Программы и представляется по установленной форме в  администрацию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Par508"/>
      <w:bookmarkEnd w:id="24"/>
      <w:r w:rsidRPr="0072400A">
        <w:rPr>
          <w:rFonts w:ascii="Arial" w:hAnsi="Arial" w:cs="Arial"/>
          <w:sz w:val="24"/>
          <w:szCs w:val="24"/>
        </w:rPr>
        <w:t>1.5. Оценка эффективности реализации целевой программы является составной частью ежегодной итоговой информации о реализации Программы и эффективности использования финансовых средств. Муниципальный заказчик целевой программы готовит итоговую информацию о реализации Программы и эффективности использования финансовых средств, в которой отражаются качественные и количественные результаты выполнения целевой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Par509"/>
      <w:bookmarkEnd w:id="25"/>
      <w:r w:rsidRPr="0072400A">
        <w:rPr>
          <w:rFonts w:ascii="Arial" w:hAnsi="Arial" w:cs="Arial"/>
          <w:sz w:val="24"/>
          <w:szCs w:val="24"/>
        </w:rPr>
        <w:t>1.6. Пакет документов по оценке эффективности и результативности реализации целевой программы обязательно должен содержать: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пояснительную записку;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анализ объемов финансирования мероприятий целевой программы согласно приложению 1 к Порядку;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анализ достижения показателей результативности целевой программы согласно приложению 2 к Порядку;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динамику целевых значений основных целевых показателей целевой программы согласно приложению 3 к Порядку;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оценку результативности реализации целевой программы согласно приложению 4 к Порядку;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оценку эффективности реализации целевой программы согласно приложению 5 к Порядку.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Пакет документов представляется на электронном и бумажном носителях.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1.7. По целевой программе, срок реализации которой завершился, итоговая </w:t>
      </w:r>
      <w:r w:rsidRPr="0072400A">
        <w:rPr>
          <w:rFonts w:ascii="Arial" w:hAnsi="Arial" w:cs="Arial"/>
          <w:sz w:val="24"/>
          <w:szCs w:val="24"/>
        </w:rPr>
        <w:lastRenderedPageBreak/>
        <w:t>информация о выполнении Программы и эффективности использования финансовых сре</w:t>
      </w:r>
      <w:proofErr w:type="gramStart"/>
      <w:r w:rsidRPr="0072400A">
        <w:rPr>
          <w:rFonts w:ascii="Arial" w:hAnsi="Arial" w:cs="Arial"/>
          <w:sz w:val="24"/>
          <w:szCs w:val="24"/>
        </w:rPr>
        <w:t>дств пр</w:t>
      </w:r>
      <w:proofErr w:type="gramEnd"/>
      <w:r w:rsidRPr="0072400A">
        <w:rPr>
          <w:rFonts w:ascii="Arial" w:hAnsi="Arial" w:cs="Arial"/>
          <w:sz w:val="24"/>
          <w:szCs w:val="24"/>
        </w:rPr>
        <w:t>едставляется за весь период ее реализации.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Итоговая информация должна включать информацию о результатах реализации целевой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26" w:name="Par520"/>
      <w:bookmarkEnd w:id="26"/>
      <w:r w:rsidRPr="0072400A">
        <w:rPr>
          <w:rFonts w:ascii="Arial" w:hAnsi="Arial" w:cs="Arial"/>
          <w:sz w:val="24"/>
          <w:szCs w:val="24"/>
        </w:rPr>
        <w:t>II. Механизм оценки эффективности и результативности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реализации целевой программы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2.1. Критериями оценки эффективности и результативности реализации Программ являются: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степень достижения заявленных результатов реализации целевых программ;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процент отклонения достигнутых показателей результативности </w:t>
      </w:r>
      <w:proofErr w:type="gramStart"/>
      <w:r w:rsidRPr="0072400A">
        <w:rPr>
          <w:rFonts w:ascii="Arial" w:hAnsi="Arial" w:cs="Arial"/>
          <w:sz w:val="24"/>
          <w:szCs w:val="24"/>
        </w:rPr>
        <w:t>от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плановых;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динамика расходов на реализацию мероприятий целевых программ;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динамика показателей эффективности и результативности реализации целевых программ.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2.2. Оценка результативности реализации целевой программы представляет собой определение степени достижения запланированных результатов. Для оценки результативности реализации целевой программы применяются основные целевые показатели (далее - целевые показатели), определенные в целевой программе.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Оценка результативности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 выполнении целевого показателя - 0 баллов;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 увеличении целевого показателя - плюс 1 балл за каждую единицу увеличения;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 снижении целевого показателя - минус 1 балл за каждую единицу снижения.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Оценка целевых показателей определяется согласно приложению 2 к Порядку.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Динамика значений целевых показателей определяется путем сопоставления данных согласно приложению 3 к Порядку.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Оценка результативности реализации целевой программы осуществляется согласно приложению 4 к Порядку.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По результатам оценки результативности реализации целевой программы могут быть сделаны следующие выводы: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целевая программа высоко результативна;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целевая программа результативна;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целевая программа низко результативна.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бюджетных) и фактических объемов расходов на их достижение.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Оценка эффективности реализации целевой программы осуществляется согласно приложению 5 к Порядку.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По результатам оценки расходов  местного  бюджета на реализацию программных мероприятий целевой программы могут быть сделаны следующие выводы: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эффективность бюджетных расходов снизилась по сравнению с предыдущим годом;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lastRenderedPageBreak/>
        <w:t>эффективность бюджетных расходов находится на уровне предыдущего года;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эффективность бюджетных расходов повысилась по сравнению с предыдущим годом;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бюджетные расходы не эффективны.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Бюджетная эффективность представляет собой оценку достигнутых в рамках реализации целевой программы результатов с точки зрения влияния на доходы и расходы городского бюджета.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27" w:name="Par550"/>
      <w:bookmarkEnd w:id="27"/>
      <w:r w:rsidRPr="0072400A">
        <w:rPr>
          <w:rFonts w:ascii="Arial" w:hAnsi="Arial" w:cs="Arial"/>
          <w:sz w:val="24"/>
          <w:szCs w:val="24"/>
        </w:rPr>
        <w:t>III. Заключение по результатам оценки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реализации целевой программы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Документы, перечисленные в пункте 1.6 настоящего Порядка, муниципальный заказчик целевой программы направляет в   администрацию  сельского поселения  для подготовки заключения об эффективности и результативности целевой программы и определения объемов финансирования Программы на очередной финансовый год в сроки, установленные Положением о порядке разработки, утверждения и реализации долгосрочных целевых программ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  <w:proofErr w:type="gramEnd"/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72400A">
        <w:rPr>
          <w:rFonts w:ascii="Arial" w:hAnsi="Arial" w:cs="Arial"/>
          <w:sz w:val="24"/>
          <w:szCs w:val="24"/>
        </w:rPr>
        <w:t>По целевой программе, срок реализации которой завершился, документы, перечисленные в пункте 1.5 настоящего Порядка, муниципальный заказчик Программы направляет в   администрацию   сельского поселения  для подготовки заключения об эффективности и результативности целевой программы    не позднее 1 апреля следующего года,   администрация  сельского поселения  направляет на рассмотрение главе  сельского поселения  итоговую информацию о ходе реализации Программы и эффективности использования финансовых средств с заключением об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эффективности и результативности целевой программы.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3.3. В случае непредставления отчетности (ежеквартально, по итогам года или за весь период реализации) в надлежащей форме и в надлежащие сроки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 администрация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направляет  главе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предложения: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 принятии в установленном порядке мер к руководителю целевой программы;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 смене муниципального заказчика - координатора целевой программы;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об изменении форм и методов управления реализацией целевой программы;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 приостановлении финансирования целевой программы;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о досрочном прекращении реализации целевой программы.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В случае если оценка эффективности и результативности целевой программы низкая, администрация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  направляет предложение о сокращении, начиная с очередного финансового года, бюджетных ассигнований на реализацию целевой программы, приостановлении реализации или о досрочном прекращении ее реализации   в соответствии с графиком составления проекта решения о бюджете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 сельского поселения  на очередной финансовый год и плановый период.</w:t>
      </w:r>
      <w:proofErr w:type="gramEnd"/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3.5. Решение о сокращении бюджетных ассигнований, приостановлении или досрочном прекращении целевой программы по оценке эффективности ее реализации оформляется постановлением администрации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="0068667C" w:rsidRPr="0072400A">
        <w:rPr>
          <w:rFonts w:ascii="Arial" w:hAnsi="Arial" w:cs="Arial"/>
          <w:sz w:val="24"/>
          <w:szCs w:val="24"/>
        </w:rPr>
        <w:t xml:space="preserve"> </w:t>
      </w:r>
      <w:r w:rsidRPr="0072400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2400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2400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6613F" w:rsidRPr="0072400A" w:rsidRDefault="0076613F" w:rsidP="006866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72400A">
        <w:rPr>
          <w:rFonts w:ascii="Arial" w:hAnsi="Arial" w:cs="Arial"/>
          <w:sz w:val="24"/>
          <w:szCs w:val="24"/>
        </w:rPr>
        <w:t xml:space="preserve">В случае принятия решения о сокращении, начиная с очередного </w:t>
      </w:r>
      <w:r w:rsidRPr="0072400A">
        <w:rPr>
          <w:rFonts w:ascii="Arial" w:hAnsi="Arial" w:cs="Arial"/>
          <w:sz w:val="24"/>
          <w:szCs w:val="24"/>
        </w:rPr>
        <w:lastRenderedPageBreak/>
        <w:t>финансового года, бюджетных ассигнований на реализацию целевой программы или досрочном прекращении ее реализации и при наличии заключенных во исполнение соответствующих программ муниципальных контрактов в  местном 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541557" w:rsidRDefault="00541557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28" w:name="Par569"/>
      <w:bookmarkEnd w:id="28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Приложение 1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проведения и критериям ежегодной оценки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эффективности реализации </w:t>
      </w:r>
      <w:proofErr w:type="gramStart"/>
      <w:r w:rsidRPr="0072400A">
        <w:rPr>
          <w:rFonts w:ascii="Arial" w:hAnsi="Arial" w:cs="Arial"/>
          <w:sz w:val="24"/>
          <w:szCs w:val="24"/>
        </w:rPr>
        <w:t>долгосрочных</w:t>
      </w:r>
      <w:proofErr w:type="gramEnd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целевых программ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29" w:name="Par575"/>
      <w:bookmarkEnd w:id="29"/>
      <w:r w:rsidRPr="0072400A">
        <w:rPr>
          <w:rFonts w:ascii="Arial" w:hAnsi="Arial" w:cs="Arial"/>
          <w:b/>
          <w:bCs/>
          <w:sz w:val="24"/>
          <w:szCs w:val="24"/>
        </w:rPr>
        <w:t>АНАЛИЗ ОБЪЕМОВ ФИНАНСИРОВАНИЯ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МЕРОПРИЯТИЙ ДОЛГОСРОЧНОЙ ЦЕЛЕВОЙ ПРОГРАММЫ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190"/>
        <w:gridCol w:w="952"/>
        <w:gridCol w:w="1428"/>
        <w:gridCol w:w="1071"/>
        <w:gridCol w:w="1547"/>
      </w:tblGrid>
      <w:tr w:rsidR="0076613F" w:rsidRPr="0072400A" w:rsidTr="005A01B9">
        <w:trPr>
          <w:trHeight w:val="54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Объем финансирования, тыс. руб.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76613F" w:rsidRPr="0072400A" w:rsidTr="005A01B9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плановое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факти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ческое</w:t>
            </w:r>
            <w:proofErr w:type="spell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отклонение    </w:t>
            </w:r>
          </w:p>
        </w:tc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Абсолютное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(тыс.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+/-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относи-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тельное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(%) 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Итого по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Программе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1557" w:rsidRDefault="00541557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30" w:name="Par605"/>
      <w:bookmarkEnd w:id="30"/>
    </w:p>
    <w:p w:rsidR="00541557" w:rsidRDefault="00541557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76613F" w:rsidRPr="0072400A" w:rsidRDefault="00541557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6613F" w:rsidRPr="0072400A">
        <w:rPr>
          <w:rFonts w:ascii="Arial" w:hAnsi="Arial" w:cs="Arial"/>
          <w:sz w:val="24"/>
          <w:szCs w:val="24"/>
        </w:rPr>
        <w:t>риложение 2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проведения и критериям ежегодной оценки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эффективности реализации </w:t>
      </w:r>
      <w:proofErr w:type="gramStart"/>
      <w:r w:rsidRPr="0072400A">
        <w:rPr>
          <w:rFonts w:ascii="Arial" w:hAnsi="Arial" w:cs="Arial"/>
          <w:sz w:val="24"/>
          <w:szCs w:val="24"/>
        </w:rPr>
        <w:t>долгосрочных</w:t>
      </w:r>
      <w:proofErr w:type="gramEnd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целевых программ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bookmarkStart w:id="31" w:name="Par611"/>
      <w:bookmarkEnd w:id="31"/>
      <w:r w:rsidRPr="0072400A">
        <w:rPr>
          <w:rFonts w:ascii="Arial" w:hAnsi="Arial" w:cs="Arial"/>
          <w:sz w:val="24"/>
          <w:szCs w:val="24"/>
        </w:rPr>
        <w:t xml:space="preserve">                            Анализ показателей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результативности долгосрочной целевой программы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______________________________________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309"/>
        <w:gridCol w:w="1071"/>
        <w:gridCol w:w="1547"/>
        <w:gridCol w:w="1190"/>
        <w:gridCol w:w="1071"/>
      </w:tblGrid>
      <w:tr w:rsidR="0076613F" w:rsidRPr="0072400A" w:rsidTr="005A01B9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целевого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показателя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измере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Значение целевого показателя         </w:t>
            </w:r>
          </w:p>
        </w:tc>
      </w:tr>
      <w:tr w:rsidR="0076613F" w:rsidRPr="0072400A" w:rsidTr="005A01B9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факти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ческое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отклонение 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в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баллах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613F" w:rsidRPr="0072400A" w:rsidTr="005A01B9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Абсолютное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(тыс.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+/-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относи-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тельное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(%)   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Итоговая сводная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оценка (S)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32" w:name="Par641"/>
      <w:bookmarkEnd w:id="32"/>
      <w:r w:rsidRPr="0072400A">
        <w:rPr>
          <w:rFonts w:ascii="Arial" w:hAnsi="Arial" w:cs="Arial"/>
          <w:sz w:val="24"/>
          <w:szCs w:val="24"/>
        </w:rPr>
        <w:t>Приложение 3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проведения и критериям ежегодной оценки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эффективности реализации </w:t>
      </w:r>
      <w:proofErr w:type="gramStart"/>
      <w:r w:rsidRPr="0072400A">
        <w:rPr>
          <w:rFonts w:ascii="Arial" w:hAnsi="Arial" w:cs="Arial"/>
          <w:sz w:val="24"/>
          <w:szCs w:val="24"/>
        </w:rPr>
        <w:t>долгосрочных</w:t>
      </w:r>
      <w:proofErr w:type="gramEnd"/>
    </w:p>
    <w:p w:rsidR="0076613F" w:rsidRPr="0072400A" w:rsidRDefault="0068667C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целевых программ  Воронецкого сельского по</w:t>
      </w:r>
      <w:r w:rsidR="0076613F" w:rsidRPr="0072400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r w:rsidR="0076613F" w:rsidRPr="0072400A">
        <w:rPr>
          <w:rFonts w:ascii="Arial" w:hAnsi="Arial" w:cs="Arial"/>
          <w:sz w:val="24"/>
          <w:szCs w:val="24"/>
        </w:rPr>
        <w:t>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bookmarkStart w:id="33" w:name="Par647"/>
      <w:bookmarkEnd w:id="33"/>
      <w:r w:rsidRPr="0072400A">
        <w:rPr>
          <w:rFonts w:ascii="Arial" w:hAnsi="Arial" w:cs="Arial"/>
          <w:sz w:val="24"/>
          <w:szCs w:val="24"/>
        </w:rPr>
        <w:t xml:space="preserve">                         Динамика целевых значений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основных целевых показателей долгосрочной целевой программы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____________________________________________________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</w:tblGrid>
      <w:tr w:rsidR="0076613F" w:rsidRPr="0072400A" w:rsidTr="005A01B9">
        <w:trPr>
          <w:trHeight w:val="54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Целевые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измере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 Год реализации целевой программы           </w:t>
            </w:r>
          </w:p>
        </w:tc>
      </w:tr>
      <w:tr w:rsidR="0076613F" w:rsidRPr="0072400A" w:rsidTr="005A01B9">
        <w:trPr>
          <w:trHeight w:val="36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1-й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2-й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В целом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целевой программе</w:t>
            </w:r>
          </w:p>
        </w:tc>
      </w:tr>
      <w:tr w:rsidR="0076613F" w:rsidRPr="0072400A" w:rsidTr="005A01B9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(в   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баллах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(в   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баллах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(в   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баллах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1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2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3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5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8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9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10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34" w:name="Par664"/>
            <w:bookmarkEnd w:id="34"/>
            <w:r w:rsidRPr="0072400A">
              <w:rPr>
                <w:rFonts w:ascii="Arial" w:hAnsi="Arial" w:cs="Arial"/>
                <w:sz w:val="24"/>
                <w:szCs w:val="24"/>
              </w:rPr>
              <w:t xml:space="preserve">  11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Итого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сводная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оценка (S)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--------------------------------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Примечание: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8667C" w:rsidRDefault="00686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35" w:name="Par684"/>
      <w:bookmarkEnd w:id="35"/>
      <w:r w:rsidRPr="0072400A">
        <w:rPr>
          <w:rFonts w:ascii="Arial" w:hAnsi="Arial" w:cs="Arial"/>
          <w:sz w:val="24"/>
          <w:szCs w:val="24"/>
        </w:rPr>
        <w:t>Приложение 4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проведения и критериям ежегодной оценки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эффективности реализации </w:t>
      </w:r>
      <w:proofErr w:type="gramStart"/>
      <w:r w:rsidRPr="0072400A">
        <w:rPr>
          <w:rFonts w:ascii="Arial" w:hAnsi="Arial" w:cs="Arial"/>
          <w:sz w:val="24"/>
          <w:szCs w:val="24"/>
        </w:rPr>
        <w:t>долгосрочных</w:t>
      </w:r>
      <w:proofErr w:type="gramEnd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целевых программ  </w:t>
      </w:r>
      <w:r w:rsidR="0068667C">
        <w:rPr>
          <w:rFonts w:ascii="Arial" w:hAnsi="Arial" w:cs="Arial"/>
          <w:sz w:val="24"/>
          <w:szCs w:val="24"/>
        </w:rPr>
        <w:t>Воронецкого</w:t>
      </w:r>
      <w:r w:rsidRPr="0072400A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72400A">
        <w:rPr>
          <w:rFonts w:ascii="Arial" w:hAnsi="Arial" w:cs="Arial"/>
          <w:sz w:val="24"/>
          <w:szCs w:val="24"/>
        </w:rPr>
        <w:t>поселении</w:t>
      </w:r>
      <w:proofErr w:type="gramEnd"/>
      <w:r w:rsidRPr="0072400A">
        <w:rPr>
          <w:rFonts w:ascii="Arial" w:hAnsi="Arial" w:cs="Arial"/>
          <w:sz w:val="24"/>
          <w:szCs w:val="24"/>
        </w:rPr>
        <w:t xml:space="preserve"> 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bookmarkStart w:id="36" w:name="Par690"/>
      <w:bookmarkEnd w:id="36"/>
      <w:r w:rsidRPr="0072400A">
        <w:rPr>
          <w:rFonts w:ascii="Arial" w:hAnsi="Arial" w:cs="Arial"/>
          <w:sz w:val="24"/>
          <w:szCs w:val="24"/>
        </w:rPr>
        <w:t xml:space="preserve">                          Оценка результативности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реализации долгосрочной целевой программы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__________________________________________________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76613F" w:rsidRPr="0072400A" w:rsidRDefault="0076613F" w:rsidP="0072400A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                              за ________ год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16"/>
        <w:gridCol w:w="3200"/>
        <w:gridCol w:w="3840"/>
      </w:tblGrid>
      <w:tr w:rsidR="0076613F" w:rsidRPr="0072400A" w:rsidTr="005A01B9">
        <w:trPr>
          <w:trHeight w:val="800"/>
          <w:tblCellSpacing w:w="5" w:type="nil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Итоговая сводная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оценка (баллов), S 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 Вывод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о результативности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реализации целевой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программы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   Предложения    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по дальнейшей реализации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целевой программы      </w:t>
            </w:r>
          </w:p>
        </w:tc>
      </w:tr>
      <w:tr w:rsidR="0076613F" w:rsidRPr="0072400A" w:rsidTr="005A01B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S &gt;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высоко результативна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S =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результативна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5A01B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S &lt;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низко результативна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37" w:name="Par713"/>
      <w:bookmarkEnd w:id="37"/>
      <w:r w:rsidRPr="0072400A">
        <w:rPr>
          <w:rFonts w:ascii="Arial" w:hAnsi="Arial" w:cs="Arial"/>
          <w:sz w:val="24"/>
          <w:szCs w:val="24"/>
        </w:rPr>
        <w:t>Приложение 5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к Порядку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>проведения и критериям ежегодной оценки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эффективности реализации </w:t>
      </w:r>
      <w:proofErr w:type="gramStart"/>
      <w:r w:rsidRPr="0072400A">
        <w:rPr>
          <w:rFonts w:ascii="Arial" w:hAnsi="Arial" w:cs="Arial"/>
          <w:sz w:val="24"/>
          <w:szCs w:val="24"/>
        </w:rPr>
        <w:t>долгосрочных</w:t>
      </w:r>
      <w:proofErr w:type="gramEnd"/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400A">
        <w:rPr>
          <w:rFonts w:ascii="Arial" w:hAnsi="Arial" w:cs="Arial"/>
          <w:sz w:val="24"/>
          <w:szCs w:val="24"/>
        </w:rPr>
        <w:t xml:space="preserve">целевых программ  </w:t>
      </w:r>
      <w:r w:rsidR="0068667C">
        <w:rPr>
          <w:rFonts w:ascii="Arial" w:hAnsi="Arial" w:cs="Arial"/>
          <w:sz w:val="24"/>
          <w:szCs w:val="24"/>
        </w:rPr>
        <w:t>Воронецкого сельского по</w:t>
      </w:r>
      <w:r w:rsidRPr="0072400A">
        <w:rPr>
          <w:rFonts w:ascii="Arial" w:hAnsi="Arial" w:cs="Arial"/>
          <w:sz w:val="24"/>
          <w:szCs w:val="24"/>
        </w:rPr>
        <w:t>с</w:t>
      </w:r>
      <w:r w:rsidR="0068667C">
        <w:rPr>
          <w:rFonts w:ascii="Arial" w:hAnsi="Arial" w:cs="Arial"/>
          <w:sz w:val="24"/>
          <w:szCs w:val="24"/>
        </w:rPr>
        <w:t>е</w:t>
      </w:r>
      <w:r w:rsidRPr="0072400A">
        <w:rPr>
          <w:rFonts w:ascii="Arial" w:hAnsi="Arial" w:cs="Arial"/>
          <w:sz w:val="24"/>
          <w:szCs w:val="24"/>
        </w:rPr>
        <w:t>ления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38" w:name="Par719"/>
      <w:bookmarkEnd w:id="38"/>
      <w:r w:rsidRPr="0072400A">
        <w:rPr>
          <w:rFonts w:ascii="Arial" w:hAnsi="Arial" w:cs="Arial"/>
          <w:b/>
          <w:bCs/>
          <w:sz w:val="24"/>
          <w:szCs w:val="24"/>
        </w:rPr>
        <w:t>ОЦЕНКА ЭФФЕКТИВНОСТИ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2400A">
        <w:rPr>
          <w:rFonts w:ascii="Arial" w:hAnsi="Arial" w:cs="Arial"/>
          <w:b/>
          <w:bCs/>
          <w:sz w:val="24"/>
          <w:szCs w:val="24"/>
        </w:rPr>
        <w:t>РЕАЛИЗАЦИИ ДОЛГОСРОЧНОЙ ЦЕЛЕВОЙ ПРОГРАММЫ</w:t>
      </w:r>
    </w:p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842"/>
        <w:gridCol w:w="2268"/>
        <w:gridCol w:w="1843"/>
        <w:gridCol w:w="2268"/>
      </w:tblGrid>
      <w:tr w:rsidR="0076613F" w:rsidRPr="0072400A" w:rsidTr="0068667C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результа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тивности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Фактические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объемы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 xml:space="preserve">(суммарно  </w:t>
            </w:r>
            <w:proofErr w:type="gramEnd"/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по всем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источникам,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тыс. руб.)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Фактическое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значение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показателя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результа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2400A">
              <w:rPr>
                <w:rFonts w:ascii="Arial" w:hAnsi="Arial" w:cs="Arial"/>
                <w:sz w:val="24"/>
                <w:szCs w:val="24"/>
              </w:rPr>
              <w:t>тивности</w:t>
            </w:r>
            <w:proofErr w:type="spellEnd"/>
            <w:r w:rsidRPr="0072400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>в натуральном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или 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стоимостном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2400A">
              <w:rPr>
                <w:rFonts w:ascii="Arial" w:hAnsi="Arial" w:cs="Arial"/>
                <w:sz w:val="24"/>
                <w:szCs w:val="24"/>
              </w:rPr>
              <w:t>выражении</w:t>
            </w:r>
            <w:proofErr w:type="gramEnd"/>
            <w:r w:rsidRPr="00724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Эффективность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реализации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долгосрочной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целевой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программы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(5 = 4 / 3)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Эффективность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реализации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долгосрочной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целевой 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программы 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в предыдущем  </w:t>
            </w:r>
          </w:p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00A">
              <w:rPr>
                <w:rFonts w:ascii="Arial" w:hAnsi="Arial" w:cs="Arial"/>
                <w:sz w:val="24"/>
                <w:szCs w:val="24"/>
              </w:rPr>
              <w:t xml:space="preserve">     году      </w:t>
            </w:r>
          </w:p>
        </w:tc>
      </w:tr>
      <w:tr w:rsidR="0076613F" w:rsidRPr="0072400A" w:rsidTr="0068667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F" w:rsidRPr="0072400A" w:rsidTr="0068667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13F" w:rsidRPr="0072400A" w:rsidRDefault="0076613F" w:rsidP="0072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F" w:rsidRPr="0072400A" w:rsidRDefault="0076613F" w:rsidP="00724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09D7" w:rsidRPr="0072400A" w:rsidRDefault="00CF09D7" w:rsidP="007240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CF09D7" w:rsidRPr="0072400A" w:rsidSect="005A01B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3F"/>
    <w:rsid w:val="000E67AC"/>
    <w:rsid w:val="001079EB"/>
    <w:rsid w:val="001C3FD7"/>
    <w:rsid w:val="00272138"/>
    <w:rsid w:val="002738AF"/>
    <w:rsid w:val="00277A23"/>
    <w:rsid w:val="002B3D62"/>
    <w:rsid w:val="0035143D"/>
    <w:rsid w:val="00366768"/>
    <w:rsid w:val="00414D55"/>
    <w:rsid w:val="00541557"/>
    <w:rsid w:val="005A01B9"/>
    <w:rsid w:val="005F1FF6"/>
    <w:rsid w:val="00623C9A"/>
    <w:rsid w:val="0068667C"/>
    <w:rsid w:val="006E042E"/>
    <w:rsid w:val="00704759"/>
    <w:rsid w:val="0072400A"/>
    <w:rsid w:val="0076613F"/>
    <w:rsid w:val="007E08DF"/>
    <w:rsid w:val="00B475E5"/>
    <w:rsid w:val="00C574A7"/>
    <w:rsid w:val="00CE1DE5"/>
    <w:rsid w:val="00CF09D7"/>
    <w:rsid w:val="00D0469F"/>
    <w:rsid w:val="00DD3109"/>
    <w:rsid w:val="00E930E1"/>
    <w:rsid w:val="00EA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2014-07-03T11:35:00Z</dcterms:created>
  <dcterms:modified xsi:type="dcterms:W3CDTF">2014-07-03T12:59:00Z</dcterms:modified>
</cp:coreProperties>
</file>