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8A8" w:rsidRPr="006C366A" w:rsidRDefault="001208A8" w:rsidP="001208A8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  <w:t>РОССИЙСКАЯ ФЕДЕРАЦИЯ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  <w:t>ОРЛОВСКАЯ ОБЛАСТЬ ТРОСНЯНСКИЙ РАЙОН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51545C"/>
          <w:kern w:val="36"/>
          <w:sz w:val="24"/>
          <w:szCs w:val="24"/>
        </w:rPr>
        <w:t>АДМИНИСТРАЦИЯ ПЕННОВСКОГО СЕЛЬСКОГО ПОСЕЛЕНИЯ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ПОСТАНОВЛЕНИЕ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                        № </w:t>
      </w:r>
      <w:r w:rsidR="00067C40">
        <w:rPr>
          <w:rFonts w:ascii="Arial" w:eastAsia="Times New Roman" w:hAnsi="Arial" w:cs="Arial"/>
          <w:color w:val="333333"/>
          <w:sz w:val="24"/>
          <w:szCs w:val="24"/>
        </w:rPr>
        <w:t>47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От </w:t>
      </w:r>
      <w:r w:rsidR="00067C40">
        <w:rPr>
          <w:rFonts w:ascii="Arial" w:eastAsia="Times New Roman" w:hAnsi="Arial" w:cs="Arial"/>
          <w:color w:val="333333"/>
          <w:sz w:val="24"/>
          <w:szCs w:val="24"/>
        </w:rPr>
        <w:t xml:space="preserve">01 октября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2018 года </w:t>
      </w: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Об утверждении положения </w:t>
      </w: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«О первичных мерах пожарной безопасности 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поселения»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, на основании требований ст. 19 Федерального закона от 21.12.1994 № 69-ФЗ «О пожарной безопасности»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администрация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постановляет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1208A8" w:rsidRPr="006C366A" w:rsidRDefault="001208A8" w:rsidP="001208A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Утвердить Положение «О первичных мерах пожарной безопасности на территории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поселения» (приложение).</w:t>
      </w:r>
    </w:p>
    <w:p w:rsidR="001208A8" w:rsidRPr="006C366A" w:rsidRDefault="001208A8" w:rsidP="001208A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Установить, что организационно-правовое, финансовое, материально-техническое обеспечение первичных мер пожарной безопасности в границах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 осуществляется в соответствии с настоящим постановлением.</w:t>
      </w:r>
    </w:p>
    <w:p w:rsidR="001208A8" w:rsidRPr="006C366A" w:rsidRDefault="001208A8" w:rsidP="001208A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 П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ри формировании проекта бюджета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сельское поселение на очередной финансовый год предусмотреть средства на реализацию настоящего постановления</w:t>
      </w:r>
      <w:proofErr w:type="gramStart"/>
      <w:r w:rsidRPr="006C366A">
        <w:rPr>
          <w:rFonts w:ascii="Arial" w:eastAsia="Times New Roman" w:hAnsi="Arial" w:cs="Arial"/>
          <w:color w:val="333333"/>
          <w:sz w:val="24"/>
          <w:szCs w:val="24"/>
        </w:rPr>
        <w:t>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(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г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лавный бухгалтер)</w:t>
      </w:r>
    </w:p>
    <w:p w:rsidR="001208A8" w:rsidRPr="006C366A" w:rsidRDefault="001208A8" w:rsidP="001208A8">
      <w:pPr>
        <w:numPr>
          <w:ilvl w:val="0"/>
          <w:numId w:val="1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 w:rsidRPr="006C366A">
        <w:rPr>
          <w:rFonts w:ascii="Arial" w:eastAsia="Times New Roman" w:hAnsi="Arial" w:cs="Arial"/>
          <w:color w:val="333333"/>
          <w:sz w:val="24"/>
          <w:szCs w:val="24"/>
        </w:rPr>
        <w:t>Контроль за</w:t>
      </w:r>
      <w:proofErr w:type="gram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выполнением настоящего постановления </w:t>
      </w:r>
      <w:r>
        <w:rPr>
          <w:rFonts w:ascii="Arial" w:eastAsia="Times New Roman" w:hAnsi="Arial" w:cs="Arial"/>
          <w:color w:val="333333"/>
          <w:sz w:val="24"/>
          <w:szCs w:val="24"/>
        </w:rPr>
        <w:t>на главу сельского поселения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Глава </w:t>
      </w:r>
      <w:r>
        <w:rPr>
          <w:rFonts w:ascii="Arial" w:eastAsia="Times New Roman" w:hAnsi="Arial" w:cs="Arial"/>
          <w:color w:val="333333"/>
          <w:sz w:val="24"/>
          <w:szCs w:val="24"/>
        </w:rPr>
        <w:t>с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ельского поселения:                                                                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Т.И.Глазкова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</w:p>
    <w:p w:rsidR="001208A8" w:rsidRPr="006C366A" w:rsidRDefault="001208A8" w:rsidP="001208A8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lastRenderedPageBreak/>
        <w:t>   Приложение</w:t>
      </w:r>
    </w:p>
    <w:p w:rsidR="001208A8" w:rsidRDefault="001208A8" w:rsidP="001208A8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 постановлению администрации</w:t>
      </w:r>
    </w:p>
    <w:p w:rsidR="001208A8" w:rsidRPr="006C366A" w:rsidRDefault="001208A8" w:rsidP="001208A8">
      <w:pPr>
        <w:spacing w:after="15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от _________________-№_______ 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Положение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 первичных мерах пожарной безопасности</w:t>
      </w:r>
    </w:p>
    <w:p w:rsidR="001208A8" w:rsidRPr="006C366A" w:rsidRDefault="001208A8" w:rsidP="001208A8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на территории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numPr>
          <w:ilvl w:val="0"/>
          <w:numId w:val="2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Общие положения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Настоящее Положение разработано на основании требований Федерального закона от 21.12.1994 № 69-ФЗ «О пожарной безопасности», Федерального закона от 06.10.2003 №131-ФЗ «Об общих принципах организации местного самоуправления в Российской Федерации», Устава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 и иных нормативных правовых актов Российской Федерации,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Орловской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области,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Троснянского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  района и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поселения, определяющих требования к первичным мерам пожарной безопасности.</w:t>
      </w:r>
      <w:proofErr w:type="gramEnd"/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Настоящее Положение определяет порядок выполнения первичных мер пожарной безопасности на </w:t>
      </w:r>
      <w:proofErr w:type="spellStart"/>
      <w:r w:rsidRPr="006C366A">
        <w:rPr>
          <w:rFonts w:ascii="Arial" w:eastAsia="Times New Roman" w:hAnsi="Arial" w:cs="Arial"/>
          <w:color w:val="333333"/>
          <w:sz w:val="24"/>
          <w:szCs w:val="24"/>
        </w:rPr>
        <w:t>территории</w:t>
      </w:r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 w:rsidRPr="006C366A">
        <w:rPr>
          <w:rFonts w:ascii="Arial" w:eastAsia="Times New Roman" w:hAnsi="Arial" w:cs="Arial"/>
          <w:color w:val="333333"/>
          <w:sz w:val="24"/>
          <w:szCs w:val="24"/>
        </w:rPr>
        <w:t>  сельского поселения. Соблюдение настоящего Положения обязательно для руководителей организаций и предприятий, а также для населения сельского поселения.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Вопросы, не урегулированные настоящим Положением, решаются в соответствии с действующим законодательством.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В настоящем Положении используются следующие основные понятия: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Первичные меры пожарной безопасности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— реализация принятых в установленном порядке норм и правил по предотвращению пожаров, спасению людей и имущества от пожаров и их последствий.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Профилактика пожаров —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совокупность превентивных мер, направленных на исключение возможности возникновения пожаров и ограничение их </w:t>
      </w: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последствий.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Пожарная безопасность — состояние защищенности личности, имущества, общества и государства от пожаров.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Меры пожарной безопасности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— действия по обеспечению пожарной безопасности, в том числе по выполнению требований пожарной безопасности.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Противопожарная пропаганда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— целенаправленное информирование общества о проблемах и путях обеспечения пожарной безопасности,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 и использования других, не запрещенных законодательством форм информации населения.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Добровольная пожарная команда (ДПК)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– оперативное подразделение добровольной пожарной охраны, на вооружении которого имеется пожарная машина.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lastRenderedPageBreak/>
        <w:t xml:space="preserve">Добровольная пожарная дружина (ДПД)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– оперативное подразделение добровольной пожарной охраны, не </w:t>
      </w: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имеющее на вооружении пожарных машин.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Добровольный пожарный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– гражданин, являющийся членом общественной организации пожарной охраны и способный по состоянию здоровья принимать непосредственное участие на добровольной основе (без заключения трудового договора) в деятельности подразделений (дружин, команд) добровольной пожарной охраны по профилактике и (или) тушению пожаров.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Первичные средства пожаротушения, немеханизированный инструмент и инвентарь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– огнетушитель, кошма, ведро, топор, лестница, пила, вилы, лом, багор, лопата, емкость с водой, ящик с песком.</w:t>
      </w:r>
      <w:proofErr w:type="gramEnd"/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Первичные меры пожарной безопасности –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реализация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Первичные меры пожарной безопасности включают в себя: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обучение населения мерам пожарной безопасности;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создание и организацию деятельности добровольных пожарных;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организацию оповещения населения в случае возникновения пожара;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устройство и содержание в исправном состоянии защитных полос между населенными пунктами и лесными массивами;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устройство и содержание в исправном состоянии противопожарного водопровода или иных источников противопожарного водоснабжения;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обеспечение и соблюдение противопожарных требований при планировании застройки территорий;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обеспечение мер пожарной безопасности в лесах и торфяных разработках в весенне-летний период;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организация и проведение агитационно-массовой работы среди населения;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создание условий для вызова противопожарной службы.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Обеспечение первичных мер пожарной безопасности в границах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proofErr w:type="spell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сельского поселения</w:t>
      </w:r>
    </w:p>
    <w:p w:rsidR="001208A8" w:rsidRPr="006C366A" w:rsidRDefault="001208A8" w:rsidP="001208A8">
      <w:pPr>
        <w:numPr>
          <w:ilvl w:val="0"/>
          <w:numId w:val="3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Организационно-правовое обеспечение первичных мер пожарной безопасности предусматривает: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муниципальное правовое регулирование вопросов организационно-правового, финансового, материально-технического обеспечения в области пожарной безопасности;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установление объемов финансирования, необходимого для обеспечения мер пожарной безопасности на территории сельского поселения;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разработку и осуществление мероприятий по обеспечению пожарной безопасности сельского поселения, а также на объектах муниципальной собственности;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lastRenderedPageBreak/>
        <w:t>— установление порядка привлечения сил и сре</w:t>
      </w:r>
      <w:proofErr w:type="gramStart"/>
      <w:r w:rsidRPr="006C366A">
        <w:rPr>
          <w:rFonts w:ascii="Arial" w:eastAsia="Times New Roman" w:hAnsi="Arial" w:cs="Arial"/>
          <w:color w:val="333333"/>
          <w:sz w:val="24"/>
          <w:szCs w:val="24"/>
        </w:rPr>
        <w:t>дств дл</w:t>
      </w:r>
      <w:proofErr w:type="gramEnd"/>
      <w:r w:rsidRPr="006C366A">
        <w:rPr>
          <w:rFonts w:ascii="Arial" w:eastAsia="Times New Roman" w:hAnsi="Arial" w:cs="Arial"/>
          <w:color w:val="333333"/>
          <w:sz w:val="24"/>
          <w:szCs w:val="24"/>
        </w:rPr>
        <w:t>я тушения пожаров в границах муниципального образования;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организацию спасения людей и имущества от пожаров;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— организацию </w:t>
      </w:r>
      <w:proofErr w:type="gramStart"/>
      <w:r w:rsidRPr="006C366A">
        <w:rPr>
          <w:rFonts w:ascii="Arial" w:eastAsia="Times New Roman" w:hAnsi="Arial" w:cs="Arial"/>
          <w:color w:val="333333"/>
          <w:sz w:val="24"/>
          <w:szCs w:val="24"/>
        </w:rPr>
        <w:t>контроля за</w:t>
      </w:r>
      <w:proofErr w:type="gram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соответствием жилых домов, общежитий, находящихся в муниципальной собственности, требованиям пожарной безопасности;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создание условий для прохождения гражданами альтернативной гражданской службы в подразделениях муниципальной пожарной охраны;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обеспечение иных первичных мер пожарной безопасности, предусмотренных действующим законодательством.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Организация обучения населения мерам пожарной безопасности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Организацию обучения населения мерам пожарной безопасности осуществляет </w:t>
      </w:r>
      <w:proofErr w:type="spellStart"/>
      <w:r w:rsidRPr="006C366A">
        <w:rPr>
          <w:rFonts w:ascii="Arial" w:eastAsia="Times New Roman" w:hAnsi="Arial" w:cs="Arial"/>
          <w:color w:val="333333"/>
          <w:sz w:val="24"/>
          <w:szCs w:val="24"/>
        </w:rPr>
        <w:t>администрация</w:t>
      </w:r>
      <w:r>
        <w:rPr>
          <w:rFonts w:ascii="Arial" w:eastAsia="Times New Roman" w:hAnsi="Arial" w:cs="Arial"/>
          <w:color w:val="333333"/>
          <w:sz w:val="24"/>
          <w:szCs w:val="24"/>
        </w:rPr>
        <w:t>Пенновского</w:t>
      </w:r>
      <w:bookmarkStart w:id="0" w:name="_GoBack"/>
      <w:bookmarkEnd w:id="0"/>
      <w:proofErr w:type="spellEnd"/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 сельского поселения.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Обучение населения, работников организаций, детей в общеобразовательных учреждениях, мерам пожарной безопасности проводится по специальным программам, утвержденным в соответствии с федеральным законодательством, Правилами пожарной безопасности в Российской Федерации.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Порядок организации и проведения обучения населения мерам пожарной безопасности устанавливается главой сельского поселения в соответствии с нормативными документами по пожарной безопасности  по специальным программам, утвержденными соответствующими руководителями региональных органов исполнительной власти и согласованными с уполномоченным на решение задач в области пожарной безопасности.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Для пропаганды знаний в области пожарной безопасности используются средства массовой информации. Средства массовой информации обязаны незамедлительно и на безвозмездной основе размещать по требованию администрации и государственной противопожарной службы экстренную информацию, направленную на обеспечение пожарной безопасности населения.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numPr>
          <w:ilvl w:val="0"/>
          <w:numId w:val="4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Формы и принципы создания добровольной пожарной охраны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Общественные объединения добровольной пожарной охраны на территории района действуют в форме: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общественное учреждение (добровольная пожарная дружина, добровольная пожарная команда).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Добровольная пожарная охрана создается, в первую очередь, в населенных пунктах, в которых отсутствуют другие виды пожарной охраны, а время прибытия подразделений муниципальной пожарной охраны превышает 10 минут, для участия в предупреждении и тушении пожаров и проведения аварийно-спасательных работ на территории сельских поселений.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ДПД (ДПК) по охране сельских поселений могут создаваться по инициативе органов местного самоуправления, общественных структур, создаваемых по месту жительства и граждан, проживающих в сельских поселениях, в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lastRenderedPageBreak/>
        <w:t>соответствии с требованиями нормативных документов по пожарной безопасности.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Решение о создании ДПД (ДПК) обсуждается и принимается на сходах и собраниях жителей населенного пункта.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numPr>
          <w:ilvl w:val="0"/>
          <w:numId w:val="5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Организация оповещения населения в случае возникновения пожара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Оповещение руководящего состава  объектов экономики, населения проводить через существующие средства связи, а также через территориальную автоматизированную систему централизованного оповещения.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Задачей местной системы оповещения является доведение сигналов (распоряжений) от органов, осуществляющих управление гражданской обороной на территории муниципального образования до руководителей объектов экономики, глав сельских поселений и населения, проживающего на территории муниципального образования.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numPr>
          <w:ilvl w:val="0"/>
          <w:numId w:val="6"/>
        </w:numPr>
        <w:spacing w:before="100" w:beforeAutospacing="1" w:after="100" w:afterAutospacing="1" w:line="240" w:lineRule="auto"/>
        <w:ind w:left="225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>Финансовое и материально-техническое обеспечение первичных мер пожарной безопасности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Финансовое обеспечение первичных мер пожарной безопасности предусматривает: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разработку, утверждение и исполнение местного бюджета в части расходов на пожарную безопасность.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осуществление социального и экономического стимулирования обеспечения пожарной безопасности, в том числе участия населения в борьбе с пожарами.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Органы местного самоуправления могут за счет средств соответствующих бюджетов оказывать помощь в финансовом обеспечении деятельности подразделений добровольной пожарной охраны.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Материально-техническое обеспечение первичных мер пожарной безопасности предусматривает: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содержание автомобильных дорог и обеспечение беспрепятственного проезда пожарной техники к месту пожара;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размещение муниципального заказа на обеспечение пожарной безопасности;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телефонизация населенных пунктов.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Финансирование мер по обеспечению первичных мер пожарной безопасности в границах сельского поселения осуществляется за счет: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средств местного бюджета;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средств, получаемой муниципальной пожарной охраной за выполнение работ и оказание услуг по охране от пожаров организаций и населенных пунктов на договорной основе;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добровольных взносов и пожертвований организаций и физических лиц;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— иных не запрещенных законодательством РФ источников.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lastRenderedPageBreak/>
        <w:t>Органы местного самоуправления и организации, на территории которых создаются подразделения (дружины, команды) добровольной пожарной охраны, предоставляют в хозяйственное ведение или оперативное управление указанным подразделениям здания, сооружения, служебные помещения, оборудованные средствами связи, пожарную технику, первичные средства пожаротушения и другое необходимое имущество в соответствии с нормами, установленными для Государственной противопожарной службы.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         </w:t>
      </w:r>
      <w:r w:rsidRPr="006C366A">
        <w:rPr>
          <w:rFonts w:ascii="Arial" w:eastAsia="Times New Roman" w:hAnsi="Arial" w:cs="Arial"/>
          <w:color w:val="333333"/>
          <w:sz w:val="24"/>
          <w:szCs w:val="24"/>
        </w:rPr>
        <w:t>Добровольным пожарным предоставляются социальные льготы и  гарантии, установленные законодательством Российской Федерации, Тверской  области и нормативными актами органов местного самоуправления. Дополнительные льготы для добровольных пожарных могут устанавливаться организациями.</w:t>
      </w:r>
    </w:p>
    <w:p w:rsidR="001208A8" w:rsidRPr="006C366A" w:rsidRDefault="001208A8" w:rsidP="001208A8">
      <w:pPr>
        <w:spacing w:after="15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> </w:t>
      </w:r>
    </w:p>
    <w:p w:rsidR="001208A8" w:rsidRPr="006C366A" w:rsidRDefault="001208A8" w:rsidP="001208A8">
      <w:pPr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6C366A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1208A8" w:rsidRPr="006C366A" w:rsidRDefault="001208A8" w:rsidP="001208A8">
      <w:pPr>
        <w:rPr>
          <w:rFonts w:ascii="Arial" w:hAnsi="Arial" w:cs="Arial"/>
          <w:sz w:val="24"/>
          <w:szCs w:val="24"/>
        </w:rPr>
      </w:pPr>
    </w:p>
    <w:p w:rsidR="00284C83" w:rsidRDefault="00284C83"/>
    <w:sectPr w:rsidR="00284C83" w:rsidSect="00C005D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66F70"/>
    <w:multiLevelType w:val="multilevel"/>
    <w:tmpl w:val="B7BADB8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E73A32"/>
    <w:multiLevelType w:val="multilevel"/>
    <w:tmpl w:val="9ECA2E7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6225B6"/>
    <w:multiLevelType w:val="multilevel"/>
    <w:tmpl w:val="DDE41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D36BEA"/>
    <w:multiLevelType w:val="multilevel"/>
    <w:tmpl w:val="99A86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3305DC"/>
    <w:multiLevelType w:val="multilevel"/>
    <w:tmpl w:val="D4AA2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8745EA"/>
    <w:multiLevelType w:val="multilevel"/>
    <w:tmpl w:val="C3BEC3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8A8"/>
    <w:rsid w:val="00060712"/>
    <w:rsid w:val="00067C40"/>
    <w:rsid w:val="001208A8"/>
    <w:rsid w:val="00284C83"/>
    <w:rsid w:val="00592F59"/>
    <w:rsid w:val="00994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8A8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1663</Words>
  <Characters>9484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2018-10-02T05:26:00Z</dcterms:created>
  <dcterms:modified xsi:type="dcterms:W3CDTF">2018-10-02T06:08:00Z</dcterms:modified>
</cp:coreProperties>
</file>