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C4" w:rsidRPr="0079509E" w:rsidRDefault="00A37558" w:rsidP="000E2866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отчет"/>
      <w:r>
        <w:rPr>
          <w:rFonts w:ascii="Times New Roman" w:hAnsi="Times New Roman"/>
          <w:sz w:val="24"/>
          <w:szCs w:val="24"/>
        </w:rPr>
        <w:t xml:space="preserve">        </w:t>
      </w:r>
      <w:r w:rsidR="007B4DBE" w:rsidRPr="0079509E">
        <w:rPr>
          <w:rFonts w:ascii="Times New Roman" w:hAnsi="Times New Roman"/>
          <w:sz w:val="28"/>
          <w:szCs w:val="28"/>
        </w:rPr>
        <w:t xml:space="preserve"> Контрольно-ревизионной комиссией  Троснянского района  завершено контрольное мероприятие  в отделе образования администрации Троснянского района « Внешняя проверка годовой  бюджетной отчетности  за 2013 год»</w:t>
      </w:r>
    </w:p>
    <w:p w:rsidR="001B4BC4" w:rsidRPr="0079509E" w:rsidRDefault="001B4BC4" w:rsidP="007B4DBE">
      <w:pPr>
        <w:rPr>
          <w:rFonts w:ascii="Times New Roman" w:hAnsi="Times New Roman"/>
          <w:b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B4DBE" w:rsidRPr="0079509E">
        <w:rPr>
          <w:rFonts w:ascii="Times New Roman" w:hAnsi="Times New Roman"/>
          <w:sz w:val="28"/>
          <w:szCs w:val="28"/>
        </w:rPr>
        <w:t>По результатам контрольного мероприятия</w:t>
      </w:r>
      <w:r w:rsidR="00A177E5" w:rsidRPr="0079509E">
        <w:rPr>
          <w:rFonts w:ascii="Times New Roman" w:hAnsi="Times New Roman"/>
          <w:sz w:val="28"/>
          <w:szCs w:val="28"/>
        </w:rPr>
        <w:t xml:space="preserve"> установлено:</w:t>
      </w:r>
    </w:p>
    <w:p w:rsidR="00DF21EF" w:rsidRPr="0079509E" w:rsidRDefault="00A42085" w:rsidP="00A177E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           </w:t>
      </w:r>
      <w:r w:rsidR="00F2050C" w:rsidRPr="0079509E">
        <w:rPr>
          <w:rFonts w:ascii="Times New Roman" w:hAnsi="Times New Roman"/>
          <w:sz w:val="28"/>
          <w:szCs w:val="28"/>
        </w:rPr>
        <w:t xml:space="preserve">     Отдел </w:t>
      </w:r>
      <w:r w:rsidR="00CC0B95" w:rsidRPr="0079509E">
        <w:rPr>
          <w:rFonts w:ascii="Times New Roman" w:hAnsi="Times New Roman"/>
          <w:sz w:val="28"/>
          <w:szCs w:val="28"/>
        </w:rPr>
        <w:t>образования</w:t>
      </w:r>
      <w:r w:rsidR="00F2050C" w:rsidRPr="0079509E">
        <w:rPr>
          <w:rFonts w:ascii="Times New Roman" w:hAnsi="Times New Roman"/>
          <w:sz w:val="28"/>
          <w:szCs w:val="28"/>
        </w:rPr>
        <w:t xml:space="preserve"> администрации Троснянского района является главным распорядителем бюджетных средств </w:t>
      </w:r>
      <w:r w:rsidR="00A177E5" w:rsidRPr="0079509E">
        <w:rPr>
          <w:rFonts w:ascii="Times New Roman" w:hAnsi="Times New Roman"/>
          <w:sz w:val="28"/>
          <w:szCs w:val="28"/>
        </w:rPr>
        <w:t>17</w:t>
      </w:r>
      <w:r w:rsidR="00CC0B95" w:rsidRPr="0079509E">
        <w:rPr>
          <w:rFonts w:ascii="Times New Roman" w:hAnsi="Times New Roman"/>
          <w:sz w:val="28"/>
          <w:szCs w:val="28"/>
        </w:rPr>
        <w:t xml:space="preserve"> учреждений образования</w:t>
      </w:r>
      <w:r w:rsidR="00A177E5" w:rsidRPr="0079509E">
        <w:rPr>
          <w:rFonts w:ascii="Times New Roman" w:hAnsi="Times New Roman"/>
          <w:sz w:val="28"/>
          <w:szCs w:val="28"/>
        </w:rPr>
        <w:t>.</w:t>
      </w:r>
    </w:p>
    <w:p w:rsidR="008E124D" w:rsidRPr="0079509E" w:rsidRDefault="008E124D" w:rsidP="008E124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          </w:t>
      </w:r>
      <w:r w:rsidR="00A177E5" w:rsidRPr="0079509E">
        <w:rPr>
          <w:rFonts w:ascii="Times New Roman" w:hAnsi="Times New Roman"/>
          <w:sz w:val="28"/>
          <w:szCs w:val="28"/>
        </w:rPr>
        <w:t>Б</w:t>
      </w:r>
      <w:r w:rsidRPr="0079509E">
        <w:rPr>
          <w:rFonts w:ascii="Times New Roman" w:hAnsi="Times New Roman"/>
          <w:sz w:val="28"/>
          <w:szCs w:val="28"/>
        </w:rPr>
        <w:t xml:space="preserve">юджетная отчетность составляется главным распорядителем – отделом </w:t>
      </w:r>
      <w:r w:rsidR="000B6987" w:rsidRPr="0079509E">
        <w:rPr>
          <w:rFonts w:ascii="Times New Roman" w:hAnsi="Times New Roman"/>
          <w:sz w:val="28"/>
          <w:szCs w:val="28"/>
        </w:rPr>
        <w:t xml:space="preserve">образования </w:t>
      </w:r>
      <w:r w:rsidRPr="0079509E">
        <w:rPr>
          <w:rFonts w:ascii="Times New Roman" w:hAnsi="Times New Roman"/>
          <w:sz w:val="28"/>
          <w:szCs w:val="28"/>
        </w:rPr>
        <w:t xml:space="preserve"> администрации Троснянского района</w:t>
      </w:r>
      <w:bookmarkStart w:id="1" w:name="_Toc370289467"/>
      <w:r w:rsidRPr="0079509E">
        <w:rPr>
          <w:rFonts w:ascii="Times New Roman" w:hAnsi="Times New Roman"/>
          <w:sz w:val="28"/>
          <w:szCs w:val="28"/>
        </w:rPr>
        <w:t xml:space="preserve"> согласно</w:t>
      </w:r>
      <w:r w:rsidRPr="0079509E">
        <w:rPr>
          <w:sz w:val="28"/>
          <w:szCs w:val="28"/>
        </w:rPr>
        <w:t xml:space="preserve"> </w:t>
      </w:r>
      <w:r w:rsidRPr="0079509E">
        <w:rPr>
          <w:rFonts w:ascii="Times New Roman" w:hAnsi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 (в ред. Приказов Минфина России от 29.12.2011 </w:t>
      </w:r>
      <w:hyperlink r:id="rId7" w:history="1">
        <w:r w:rsidRPr="0079509E">
          <w:rPr>
            <w:rFonts w:ascii="Times New Roman" w:hAnsi="Times New Roman"/>
            <w:sz w:val="28"/>
            <w:szCs w:val="28"/>
          </w:rPr>
          <w:t>N 191н</w:t>
        </w:r>
      </w:hyperlink>
      <w:r w:rsidRPr="0079509E">
        <w:rPr>
          <w:rFonts w:ascii="Times New Roman" w:hAnsi="Times New Roman"/>
          <w:sz w:val="28"/>
          <w:szCs w:val="28"/>
        </w:rPr>
        <w:t xml:space="preserve">, от 26.10.2012 </w:t>
      </w:r>
      <w:hyperlink r:id="rId8" w:history="1">
        <w:r w:rsidRPr="0079509E">
          <w:rPr>
            <w:rFonts w:ascii="Times New Roman" w:hAnsi="Times New Roman"/>
            <w:sz w:val="28"/>
            <w:szCs w:val="28"/>
          </w:rPr>
          <w:t>N 138н</w:t>
        </w:r>
      </w:hyperlink>
      <w:r w:rsidRPr="0079509E">
        <w:rPr>
          <w:rFonts w:ascii="Times New Roman" w:hAnsi="Times New Roman"/>
          <w:sz w:val="28"/>
          <w:szCs w:val="28"/>
        </w:rPr>
        <w:t>)</w:t>
      </w:r>
      <w:proofErr w:type="gramStart"/>
      <w:r w:rsidR="008221F8" w:rsidRPr="0079509E">
        <w:rPr>
          <w:rFonts w:ascii="Times New Roman" w:hAnsi="Times New Roman"/>
          <w:sz w:val="28"/>
          <w:szCs w:val="28"/>
        </w:rPr>
        <w:t xml:space="preserve"> </w:t>
      </w:r>
      <w:r w:rsidRPr="0079509E">
        <w:rPr>
          <w:rFonts w:ascii="Times New Roman" w:hAnsi="Times New Roman"/>
          <w:sz w:val="28"/>
          <w:szCs w:val="28"/>
        </w:rPr>
        <w:t>,</w:t>
      </w:r>
      <w:proofErr w:type="gramEnd"/>
      <w:r w:rsidRPr="0079509E">
        <w:rPr>
          <w:rFonts w:ascii="Times New Roman" w:hAnsi="Times New Roman"/>
          <w:sz w:val="28"/>
          <w:szCs w:val="28"/>
        </w:rPr>
        <w:t xml:space="preserve"> утвержденной приказом Министерства Финансов РФ от 28 декабря 2010 года № 191. </w:t>
      </w:r>
      <w:bookmarkEnd w:id="1"/>
    </w:p>
    <w:p w:rsidR="008E124D" w:rsidRPr="0079509E" w:rsidRDefault="008E124D" w:rsidP="00EB33E2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     В ходе проверки полноты представленной отчетности было установлено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что  в финансовый отдел не были представлены отчеты ф.</w:t>
      </w:r>
      <w:r w:rsidR="000B6987" w:rsidRPr="0079509E">
        <w:rPr>
          <w:rFonts w:ascii="Times New Roman" w:hAnsi="Times New Roman"/>
          <w:sz w:val="28"/>
          <w:szCs w:val="28"/>
          <w:lang w:val="ru-RU"/>
        </w:rPr>
        <w:t>0503</w:t>
      </w:r>
      <w:r w:rsidRPr="0079509E">
        <w:rPr>
          <w:rFonts w:ascii="Times New Roman" w:hAnsi="Times New Roman"/>
          <w:sz w:val="28"/>
          <w:szCs w:val="28"/>
          <w:lang w:val="ru-RU"/>
        </w:rPr>
        <w:t>125</w:t>
      </w:r>
      <w:r w:rsidR="00A177E5" w:rsidRPr="0079509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177E5" w:rsidRPr="0079509E">
        <w:rPr>
          <w:rFonts w:ascii="Times New Roman" w:hAnsi="Times New Roman"/>
          <w:sz w:val="28"/>
          <w:szCs w:val="28"/>
        </w:rPr>
        <w:t>Справка по консолидируемым расчетам</w:t>
      </w:r>
      <w:r w:rsidR="00A177E5" w:rsidRPr="0079509E">
        <w:rPr>
          <w:rFonts w:ascii="Times New Roman" w:hAnsi="Times New Roman"/>
          <w:sz w:val="28"/>
          <w:szCs w:val="28"/>
          <w:lang w:val="ru-RU"/>
        </w:rPr>
        <w:t>»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  ф.</w:t>
      </w:r>
      <w:r w:rsidR="000B6987" w:rsidRPr="0079509E">
        <w:rPr>
          <w:rFonts w:ascii="Times New Roman" w:hAnsi="Times New Roman"/>
          <w:sz w:val="28"/>
          <w:szCs w:val="28"/>
          <w:lang w:val="ru-RU"/>
        </w:rPr>
        <w:t>0503</w:t>
      </w:r>
      <w:r w:rsidRPr="0079509E">
        <w:rPr>
          <w:rFonts w:ascii="Times New Roman" w:hAnsi="Times New Roman"/>
          <w:sz w:val="28"/>
          <w:szCs w:val="28"/>
          <w:lang w:val="ru-RU"/>
        </w:rPr>
        <w:t>127</w:t>
      </w:r>
      <w:r w:rsidR="00A177E5" w:rsidRPr="0079509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177E5" w:rsidRPr="0079509E">
        <w:rPr>
          <w:rFonts w:ascii="Times New Roman" w:hAnsi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</w:t>
      </w:r>
      <w:r w:rsidR="00A177E5" w:rsidRPr="0079509E">
        <w:rPr>
          <w:rFonts w:ascii="Times New Roman" w:hAnsi="Times New Roman"/>
          <w:sz w:val="28"/>
          <w:szCs w:val="28"/>
        </w:rPr>
        <w:t>а</w:t>
      </w:r>
      <w:r w:rsidR="00A177E5" w:rsidRPr="0079509E">
        <w:rPr>
          <w:rFonts w:ascii="Times New Roman" w:hAnsi="Times New Roman"/>
          <w:sz w:val="28"/>
          <w:szCs w:val="28"/>
        </w:rPr>
        <w:t>тора доходов бюджета</w:t>
      </w:r>
      <w:r w:rsidR="00A177E5" w:rsidRPr="0079509E">
        <w:rPr>
          <w:rFonts w:ascii="Times New Roman" w:hAnsi="Times New Roman"/>
          <w:sz w:val="28"/>
          <w:szCs w:val="28"/>
          <w:lang w:val="ru-RU"/>
        </w:rPr>
        <w:t>»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  и ф. </w:t>
      </w:r>
      <w:r w:rsidR="000B6987" w:rsidRPr="0079509E">
        <w:rPr>
          <w:rFonts w:ascii="Times New Roman" w:hAnsi="Times New Roman"/>
          <w:sz w:val="28"/>
          <w:szCs w:val="28"/>
          <w:lang w:val="ru-RU"/>
        </w:rPr>
        <w:t>0503</w:t>
      </w:r>
      <w:r w:rsidRPr="0079509E">
        <w:rPr>
          <w:rFonts w:ascii="Times New Roman" w:hAnsi="Times New Roman"/>
          <w:sz w:val="28"/>
          <w:szCs w:val="28"/>
          <w:lang w:val="ru-RU"/>
        </w:rPr>
        <w:t>1</w:t>
      </w:r>
      <w:r w:rsidR="00DB33BA" w:rsidRPr="0079509E">
        <w:rPr>
          <w:rFonts w:ascii="Times New Roman" w:hAnsi="Times New Roman"/>
          <w:sz w:val="28"/>
          <w:szCs w:val="28"/>
          <w:lang w:val="ru-RU"/>
        </w:rPr>
        <w:t>84</w:t>
      </w:r>
      <w:r w:rsidR="00A177E5" w:rsidRPr="0079509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177E5" w:rsidRPr="0079509E">
        <w:rPr>
          <w:rFonts w:ascii="Times New Roman" w:hAnsi="Times New Roman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="00A177E5" w:rsidRPr="0079509E">
        <w:rPr>
          <w:rFonts w:ascii="Times New Roman" w:hAnsi="Times New Roman"/>
          <w:sz w:val="28"/>
          <w:szCs w:val="28"/>
          <w:lang w:val="ru-RU"/>
        </w:rPr>
        <w:t>»</w:t>
      </w:r>
    </w:p>
    <w:p w:rsidR="008E124D" w:rsidRPr="0079509E" w:rsidRDefault="008E124D" w:rsidP="008E124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 </w:t>
      </w:r>
      <w:r w:rsidR="00E94A39" w:rsidRPr="0079509E">
        <w:rPr>
          <w:rFonts w:ascii="Times New Roman" w:hAnsi="Times New Roman"/>
          <w:sz w:val="28"/>
          <w:szCs w:val="28"/>
        </w:rPr>
        <w:t xml:space="preserve">В нарушение </w:t>
      </w:r>
      <w:r w:rsidR="00D6137D" w:rsidRPr="0079509E">
        <w:rPr>
          <w:rFonts w:ascii="Times New Roman" w:hAnsi="Times New Roman"/>
          <w:sz w:val="28"/>
          <w:szCs w:val="28"/>
        </w:rPr>
        <w:t xml:space="preserve"> письм</w:t>
      </w:r>
      <w:r w:rsidR="00E94A39" w:rsidRPr="0079509E">
        <w:rPr>
          <w:rFonts w:ascii="Times New Roman" w:hAnsi="Times New Roman"/>
          <w:sz w:val="28"/>
          <w:szCs w:val="28"/>
        </w:rPr>
        <w:t>а</w:t>
      </w:r>
      <w:r w:rsidR="00D6137D" w:rsidRPr="0079509E">
        <w:rPr>
          <w:rFonts w:ascii="Times New Roman" w:hAnsi="Times New Roman"/>
          <w:sz w:val="28"/>
          <w:szCs w:val="28"/>
        </w:rPr>
        <w:t xml:space="preserve"> Министерства финансов РФ от 5 апреля 2013 года № 02-06-07/11164 бухгалтерские записи по отражению в учете учреждения и органа, выполняющего функции и полномочия учредителя, операций по предоставлению субсидии на выполнение государственного</w:t>
      </w:r>
      <w:r w:rsidR="006646E5" w:rsidRPr="0079509E">
        <w:rPr>
          <w:rFonts w:ascii="Times New Roman" w:hAnsi="Times New Roman"/>
          <w:sz w:val="28"/>
          <w:szCs w:val="28"/>
        </w:rPr>
        <w:t xml:space="preserve"> </w:t>
      </w:r>
      <w:r w:rsidR="00D6137D" w:rsidRPr="0079509E">
        <w:rPr>
          <w:rFonts w:ascii="Times New Roman" w:hAnsi="Times New Roman"/>
          <w:sz w:val="28"/>
          <w:szCs w:val="28"/>
        </w:rPr>
        <w:t>(муниципального задания</w:t>
      </w:r>
      <w:r w:rsidR="006646E5" w:rsidRPr="0079509E">
        <w:rPr>
          <w:rFonts w:ascii="Times New Roman" w:hAnsi="Times New Roman"/>
          <w:sz w:val="28"/>
          <w:szCs w:val="28"/>
        </w:rPr>
        <w:t>)</w:t>
      </w:r>
      <w:r w:rsidR="00D6137D" w:rsidRPr="0079509E">
        <w:rPr>
          <w:rFonts w:ascii="Times New Roman" w:hAnsi="Times New Roman"/>
          <w:sz w:val="28"/>
          <w:szCs w:val="28"/>
        </w:rPr>
        <w:t xml:space="preserve">, субсидии на иные цели </w:t>
      </w:r>
      <w:r w:rsidR="00E94A39" w:rsidRPr="0079509E">
        <w:rPr>
          <w:rFonts w:ascii="Times New Roman" w:hAnsi="Times New Roman"/>
          <w:sz w:val="28"/>
          <w:szCs w:val="28"/>
        </w:rPr>
        <w:t>в отделе образования не ведутся.</w:t>
      </w:r>
    </w:p>
    <w:p w:rsidR="006646E5" w:rsidRPr="0079509E" w:rsidRDefault="006646E5" w:rsidP="0008278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Учет плановых назначений у главного распорядителя-отдела </w:t>
      </w:r>
      <w:r w:rsidR="00B12513" w:rsidRPr="0079509E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 не ведется.</w:t>
      </w:r>
      <w:r w:rsidR="002D395B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638A" w:rsidRPr="0079509E" w:rsidRDefault="0008278A" w:rsidP="0008278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</w:rPr>
        <w:t>Бухгалтерская отчетность представле</w:t>
      </w:r>
      <w:r w:rsidR="00351D7C" w:rsidRPr="0079509E">
        <w:rPr>
          <w:rFonts w:ascii="Times New Roman" w:hAnsi="Times New Roman"/>
          <w:sz w:val="28"/>
          <w:szCs w:val="28"/>
          <w:lang w:val="ru-RU"/>
        </w:rPr>
        <w:t>на</w:t>
      </w:r>
      <w:r w:rsidRPr="0079509E">
        <w:rPr>
          <w:rFonts w:ascii="Times New Roman" w:hAnsi="Times New Roman"/>
          <w:sz w:val="28"/>
          <w:szCs w:val="28"/>
        </w:rPr>
        <w:t xml:space="preserve"> </w:t>
      </w:r>
      <w:r w:rsidR="00351D7C" w:rsidRPr="0079509E">
        <w:rPr>
          <w:rFonts w:ascii="Times New Roman" w:hAnsi="Times New Roman"/>
          <w:sz w:val="28"/>
          <w:szCs w:val="28"/>
          <w:lang w:val="ru-RU"/>
        </w:rPr>
        <w:t xml:space="preserve">в отдел </w:t>
      </w:r>
      <w:r w:rsidR="00B12513" w:rsidRPr="0079509E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351D7C" w:rsidRPr="0079509E">
        <w:rPr>
          <w:rFonts w:ascii="Times New Roman" w:hAnsi="Times New Roman"/>
          <w:sz w:val="28"/>
          <w:szCs w:val="28"/>
          <w:lang w:val="ru-RU"/>
        </w:rPr>
        <w:t>админ</w:t>
      </w:r>
      <w:r w:rsidR="00A42085" w:rsidRPr="0079509E">
        <w:rPr>
          <w:rFonts w:ascii="Times New Roman" w:hAnsi="Times New Roman"/>
          <w:sz w:val="28"/>
          <w:szCs w:val="28"/>
          <w:lang w:val="ru-RU"/>
        </w:rPr>
        <w:t xml:space="preserve">истрации </w:t>
      </w:r>
      <w:r w:rsidR="00B12513" w:rsidRPr="0079509E">
        <w:rPr>
          <w:rFonts w:ascii="Times New Roman" w:hAnsi="Times New Roman"/>
          <w:sz w:val="28"/>
          <w:szCs w:val="28"/>
          <w:lang w:val="ru-RU"/>
        </w:rPr>
        <w:t xml:space="preserve">образовательными учреждениями </w:t>
      </w:r>
      <w:r w:rsidRPr="0079509E">
        <w:rPr>
          <w:rFonts w:ascii="Times New Roman" w:hAnsi="Times New Roman"/>
          <w:sz w:val="28"/>
          <w:szCs w:val="28"/>
        </w:rPr>
        <w:t>для составления им сводной бухгалте</w:t>
      </w:r>
      <w:r w:rsidRPr="0079509E">
        <w:rPr>
          <w:rFonts w:ascii="Times New Roman" w:hAnsi="Times New Roman"/>
          <w:sz w:val="28"/>
          <w:szCs w:val="28"/>
        </w:rPr>
        <w:t>р</w:t>
      </w:r>
      <w:r w:rsidRPr="0079509E">
        <w:rPr>
          <w:rFonts w:ascii="Times New Roman" w:hAnsi="Times New Roman"/>
          <w:sz w:val="28"/>
          <w:szCs w:val="28"/>
        </w:rPr>
        <w:t xml:space="preserve">ской отчетности и представления </w:t>
      </w:r>
      <w:r w:rsidR="00B12513" w:rsidRPr="0079509E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Pr="0079509E">
        <w:rPr>
          <w:rFonts w:ascii="Times New Roman" w:hAnsi="Times New Roman"/>
          <w:sz w:val="28"/>
          <w:szCs w:val="28"/>
        </w:rPr>
        <w:t>финансовому органу соответствующего бюджета</w:t>
      </w:r>
      <w:r w:rsidR="001A0ED7" w:rsidRPr="0079509E">
        <w:rPr>
          <w:rFonts w:ascii="Times New Roman" w:hAnsi="Times New Roman"/>
          <w:sz w:val="28"/>
          <w:szCs w:val="28"/>
          <w:lang w:val="ru-RU"/>
        </w:rPr>
        <w:t xml:space="preserve"> с нарушением </w:t>
      </w:r>
      <w:r w:rsidR="00725708" w:rsidRPr="0079509E">
        <w:rPr>
          <w:rFonts w:ascii="Times New Roman" w:hAnsi="Times New Roman"/>
          <w:sz w:val="28"/>
          <w:szCs w:val="28"/>
        </w:rPr>
        <w:t xml:space="preserve">  </w:t>
      </w:r>
      <w:r w:rsidR="00351D7C" w:rsidRPr="0079509E">
        <w:rPr>
          <w:rFonts w:ascii="Times New Roman" w:hAnsi="Times New Roman"/>
          <w:sz w:val="28"/>
          <w:szCs w:val="28"/>
        </w:rPr>
        <w:t xml:space="preserve">  </w:t>
      </w:r>
      <w:bookmarkStart w:id="2" w:name="_Toc334785601"/>
      <w:bookmarkStart w:id="3" w:name="_Toc334789305"/>
      <w:bookmarkStart w:id="4" w:name="_Toc370292569"/>
      <w:r w:rsidR="00351D7C" w:rsidRPr="0079509E">
        <w:rPr>
          <w:rFonts w:ascii="Times New Roman" w:hAnsi="Times New Roman"/>
          <w:sz w:val="28"/>
          <w:szCs w:val="28"/>
        </w:rPr>
        <w:t>Приказ</w:t>
      </w:r>
      <w:r w:rsidR="001A0ED7" w:rsidRPr="0079509E">
        <w:rPr>
          <w:rFonts w:ascii="Times New Roman" w:hAnsi="Times New Roman"/>
          <w:sz w:val="28"/>
          <w:szCs w:val="28"/>
          <w:lang w:val="ru-RU"/>
        </w:rPr>
        <w:t>а</w:t>
      </w:r>
      <w:r w:rsidR="00351D7C" w:rsidRPr="0079509E">
        <w:rPr>
          <w:rFonts w:ascii="Times New Roman" w:hAnsi="Times New Roman"/>
          <w:sz w:val="28"/>
          <w:szCs w:val="28"/>
        </w:rPr>
        <w:t xml:space="preserve"> МФ РФ от 25 марта 2011 г. N 33н</w:t>
      </w:r>
      <w:bookmarkEnd w:id="2"/>
      <w:bookmarkEnd w:id="3"/>
      <w:bookmarkEnd w:id="4"/>
      <w:r w:rsidR="00725708" w:rsidRPr="0079509E">
        <w:rPr>
          <w:rFonts w:ascii="Times New Roman" w:hAnsi="Times New Roman"/>
          <w:sz w:val="28"/>
          <w:szCs w:val="28"/>
        </w:rPr>
        <w:t xml:space="preserve"> </w:t>
      </w:r>
      <w:r w:rsidR="00351D7C" w:rsidRPr="0079509E">
        <w:rPr>
          <w:rFonts w:ascii="Times New Roman" w:hAnsi="Times New Roman"/>
          <w:sz w:val="28"/>
          <w:szCs w:val="28"/>
        </w:rPr>
        <w:t xml:space="preserve">(в ред. </w:t>
      </w:r>
      <w:r w:rsidR="00351D7C" w:rsidRPr="0079509E">
        <w:rPr>
          <w:rFonts w:ascii="Times New Roman" w:hAnsi="Times New Roman"/>
          <w:sz w:val="28"/>
          <w:szCs w:val="28"/>
        </w:rPr>
        <w:fldChar w:fldCharType="begin"/>
      </w:r>
      <w:r w:rsidR="00351D7C" w:rsidRPr="0079509E">
        <w:rPr>
          <w:rFonts w:ascii="Times New Roman" w:hAnsi="Times New Roman"/>
          <w:sz w:val="28"/>
          <w:szCs w:val="28"/>
        </w:rPr>
        <w:instrText xml:space="preserve">HYPERLINK consultantplus://offline/ref=26C95061C928F457B86885EAD3467E03977DFF437EFF855E3DC1D666185A8D51D4E55D25137E842FT4f3H </w:instrText>
      </w:r>
      <w:r w:rsidR="00351D7C" w:rsidRPr="0079509E">
        <w:rPr>
          <w:rFonts w:ascii="Times New Roman" w:hAnsi="Times New Roman"/>
          <w:sz w:val="28"/>
          <w:szCs w:val="28"/>
        </w:rPr>
      </w:r>
      <w:r w:rsidR="00351D7C" w:rsidRPr="0079509E">
        <w:rPr>
          <w:rFonts w:ascii="Times New Roman" w:hAnsi="Times New Roman"/>
          <w:sz w:val="28"/>
          <w:szCs w:val="28"/>
        </w:rPr>
        <w:fldChar w:fldCharType="separate"/>
      </w:r>
      <w:r w:rsidR="00351D7C" w:rsidRPr="0079509E">
        <w:rPr>
          <w:rFonts w:ascii="Times New Roman" w:hAnsi="Times New Roman"/>
          <w:sz w:val="28"/>
          <w:szCs w:val="28"/>
        </w:rPr>
        <w:t>Приказа</w:t>
      </w:r>
      <w:r w:rsidR="00351D7C" w:rsidRPr="0079509E">
        <w:rPr>
          <w:rFonts w:ascii="Times New Roman" w:hAnsi="Times New Roman"/>
          <w:sz w:val="28"/>
          <w:szCs w:val="28"/>
        </w:rPr>
        <w:fldChar w:fldCharType="end"/>
      </w:r>
      <w:r w:rsidR="00351D7C" w:rsidRPr="0079509E">
        <w:rPr>
          <w:rFonts w:ascii="Times New Roman" w:hAnsi="Times New Roman"/>
          <w:sz w:val="28"/>
          <w:szCs w:val="28"/>
        </w:rPr>
        <w:t xml:space="preserve"> Минфина </w:t>
      </w:r>
      <w:r w:rsidR="00725708" w:rsidRPr="0079509E">
        <w:rPr>
          <w:rFonts w:ascii="Times New Roman" w:hAnsi="Times New Roman"/>
          <w:sz w:val="28"/>
          <w:szCs w:val="28"/>
        </w:rPr>
        <w:t>Р</w:t>
      </w:r>
      <w:r w:rsidR="00351D7C" w:rsidRPr="0079509E">
        <w:rPr>
          <w:rFonts w:ascii="Times New Roman" w:hAnsi="Times New Roman"/>
          <w:sz w:val="28"/>
          <w:szCs w:val="28"/>
        </w:rPr>
        <w:t>оссии от 26.10.2012 N 139н)</w:t>
      </w:r>
      <w:r w:rsidR="001A0ED7" w:rsidRPr="0079509E">
        <w:rPr>
          <w:rFonts w:ascii="Times New Roman" w:hAnsi="Times New Roman"/>
          <w:sz w:val="28"/>
          <w:szCs w:val="28"/>
          <w:lang w:val="ru-RU"/>
        </w:rPr>
        <w:t>.</w:t>
      </w:r>
    </w:p>
    <w:p w:rsidR="00F83D28" w:rsidRPr="0079509E" w:rsidRDefault="001A0ED7" w:rsidP="00DF21EF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>В</w:t>
      </w:r>
      <w:r w:rsidR="00F83D28" w:rsidRPr="0079509E">
        <w:rPr>
          <w:rFonts w:ascii="Times New Roman" w:hAnsi="Times New Roman"/>
          <w:sz w:val="28"/>
          <w:szCs w:val="28"/>
          <w:lang w:val="ru-RU"/>
        </w:rPr>
        <w:t xml:space="preserve"> финансовый отдел администрации Троснянского района</w:t>
      </w:r>
      <w:r w:rsidR="00DF21EF" w:rsidRPr="0079509E">
        <w:rPr>
          <w:rFonts w:ascii="Times New Roman" w:hAnsi="Times New Roman"/>
          <w:sz w:val="28"/>
          <w:szCs w:val="28"/>
          <w:lang w:val="ru-RU"/>
        </w:rPr>
        <w:t xml:space="preserve"> в составе бухгалтерской отчетности не были представлены</w:t>
      </w:r>
      <w:proofErr w:type="gramStart"/>
      <w:r w:rsidR="00DF21EF" w:rsidRPr="0079509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F83D28" w:rsidRPr="0079509E" w:rsidRDefault="00F83D28" w:rsidP="00F83D28">
      <w:pPr>
        <w:pStyle w:val="a3"/>
        <w:rPr>
          <w:rFonts w:ascii="Times New Roman" w:hAnsi="Times New Roman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Справка по консолидируемым расчетам учреждения </w:t>
      </w:r>
      <w:hyperlink w:anchor="Par1534" w:history="1">
        <w:r w:rsidRPr="0079509E">
          <w:rPr>
            <w:rFonts w:ascii="Times New Roman" w:hAnsi="Times New Roman"/>
            <w:sz w:val="28"/>
            <w:szCs w:val="28"/>
          </w:rPr>
          <w:t>(ф. 0503725)</w:t>
        </w:r>
      </w:hyperlink>
      <w:r w:rsidRPr="0079509E">
        <w:rPr>
          <w:rFonts w:ascii="Times New Roman" w:hAnsi="Times New Roman"/>
          <w:sz w:val="28"/>
          <w:szCs w:val="28"/>
        </w:rPr>
        <w:t>;</w:t>
      </w:r>
    </w:p>
    <w:p w:rsidR="00FB47B0" w:rsidRPr="0079509E" w:rsidRDefault="00804BD4" w:rsidP="00804BD4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40349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3D28" w:rsidRPr="0079509E">
        <w:rPr>
          <w:rFonts w:ascii="Times New Roman" w:hAnsi="Times New Roman"/>
          <w:sz w:val="28"/>
          <w:szCs w:val="28"/>
        </w:rPr>
        <w:t xml:space="preserve">Отчет о принятых учреждением обязательствах </w:t>
      </w:r>
      <w:hyperlink w:anchor="Par3063" w:history="1">
        <w:r w:rsidR="00F83D28" w:rsidRPr="0079509E">
          <w:rPr>
            <w:rFonts w:ascii="Times New Roman" w:hAnsi="Times New Roman"/>
            <w:sz w:val="28"/>
            <w:szCs w:val="28"/>
          </w:rPr>
          <w:t>(ф. 0503738)</w:t>
        </w:r>
      </w:hyperlink>
      <w:r w:rsidR="00F83D28" w:rsidRPr="0079509E">
        <w:rPr>
          <w:rFonts w:ascii="Times New Roman" w:hAnsi="Times New Roman"/>
          <w:sz w:val="28"/>
          <w:szCs w:val="28"/>
        </w:rPr>
        <w:t>;</w:t>
      </w:r>
    </w:p>
    <w:p w:rsidR="00E64914" w:rsidRPr="0079509E" w:rsidRDefault="00E64914" w:rsidP="00E6491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</w:rPr>
        <w:t>Справка по заключению учреждением счетов бухгалтерского учета отчетного финансового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09E">
        <w:rPr>
          <w:rFonts w:ascii="Times New Roman" w:hAnsi="Times New Roman"/>
          <w:sz w:val="28"/>
          <w:szCs w:val="28"/>
        </w:rPr>
        <w:t xml:space="preserve">года </w:t>
      </w:r>
      <w:hyperlink w:anchor="Par964" w:history="1">
        <w:r w:rsidRPr="0079509E">
          <w:rPr>
            <w:rFonts w:ascii="Times New Roman" w:hAnsi="Times New Roman"/>
            <w:sz w:val="28"/>
            <w:szCs w:val="28"/>
          </w:rPr>
          <w:t>(ф. 0503710)</w:t>
        </w:r>
      </w:hyperlink>
      <w:r w:rsidRPr="0079509E">
        <w:rPr>
          <w:rFonts w:ascii="Times New Roman" w:hAnsi="Times New Roman"/>
          <w:sz w:val="28"/>
          <w:szCs w:val="28"/>
        </w:rPr>
        <w:t>;</w:t>
      </w:r>
    </w:p>
    <w:p w:rsidR="001A0ED7" w:rsidRPr="0079509E" w:rsidRDefault="001A0ED7" w:rsidP="00E6491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>Пояснительная записка (ф.0503760) с  приложениями.</w:t>
      </w:r>
    </w:p>
    <w:p w:rsidR="00DC1C1A" w:rsidRPr="0079509E" w:rsidRDefault="00B12513" w:rsidP="00E6491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C1A" w:rsidRPr="0079509E">
        <w:rPr>
          <w:rFonts w:ascii="Times New Roman" w:hAnsi="Times New Roman"/>
          <w:sz w:val="28"/>
          <w:szCs w:val="28"/>
          <w:lang w:val="ru-RU"/>
        </w:rPr>
        <w:t xml:space="preserve">При проверке степени полноты представленной учреждениями </w:t>
      </w:r>
      <w:r w:rsidR="00DC1C1A" w:rsidRPr="0079509E">
        <w:rPr>
          <w:rFonts w:ascii="Times New Roman" w:hAnsi="Times New Roman"/>
          <w:sz w:val="28"/>
          <w:szCs w:val="28"/>
          <w:lang w:val="ru-RU"/>
        </w:rPr>
        <w:lastRenderedPageBreak/>
        <w:t>образования бюджетной отчетности было установлено:</w:t>
      </w:r>
    </w:p>
    <w:p w:rsidR="002A43A3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БДОУ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Ломовецкий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«Вишенка»  представ</w:t>
      </w:r>
      <w:r w:rsidR="00217B0B" w:rsidRPr="0079509E">
        <w:rPr>
          <w:rFonts w:ascii="Times New Roman" w:hAnsi="Times New Roman"/>
          <w:sz w:val="28"/>
          <w:szCs w:val="28"/>
          <w:lang w:val="ru-RU"/>
        </w:rPr>
        <w:t>лено</w:t>
      </w:r>
      <w:r w:rsidR="00B75B9E" w:rsidRPr="0079509E">
        <w:rPr>
          <w:rFonts w:ascii="Times New Roman" w:hAnsi="Times New Roman"/>
          <w:sz w:val="28"/>
          <w:szCs w:val="28"/>
          <w:lang w:val="ru-RU"/>
        </w:rPr>
        <w:t xml:space="preserve"> 6 форм из </w:t>
      </w:r>
      <w:r w:rsidR="002A43A3" w:rsidRPr="0079509E">
        <w:rPr>
          <w:rFonts w:ascii="Times New Roman" w:hAnsi="Times New Roman"/>
          <w:sz w:val="28"/>
          <w:szCs w:val="28"/>
          <w:lang w:val="ru-RU"/>
        </w:rPr>
        <w:t>22 необходимых.</w:t>
      </w:r>
    </w:p>
    <w:p w:rsidR="002A43A3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БДОУ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Пенновский детский сад «Солнышко»</w:t>
      </w:r>
      <w:r w:rsidR="002A43A3" w:rsidRPr="0079509E">
        <w:rPr>
          <w:rFonts w:ascii="Times New Roman" w:hAnsi="Times New Roman"/>
          <w:sz w:val="28"/>
          <w:szCs w:val="28"/>
          <w:lang w:val="ru-RU"/>
        </w:rPr>
        <w:t xml:space="preserve"> представ</w:t>
      </w:r>
      <w:r w:rsidR="00217B0B" w:rsidRPr="0079509E">
        <w:rPr>
          <w:rFonts w:ascii="Times New Roman" w:hAnsi="Times New Roman"/>
          <w:sz w:val="28"/>
          <w:szCs w:val="28"/>
          <w:lang w:val="ru-RU"/>
        </w:rPr>
        <w:t>лено</w:t>
      </w:r>
      <w:r w:rsidR="002A43A3" w:rsidRPr="0079509E">
        <w:rPr>
          <w:rFonts w:ascii="Times New Roman" w:hAnsi="Times New Roman"/>
          <w:sz w:val="28"/>
          <w:szCs w:val="28"/>
          <w:lang w:val="ru-RU"/>
        </w:rPr>
        <w:t xml:space="preserve"> 13 форм из 22-х</w:t>
      </w:r>
      <w:r w:rsidRPr="0079509E">
        <w:rPr>
          <w:rFonts w:ascii="Times New Roman" w:hAnsi="Times New Roman"/>
          <w:sz w:val="28"/>
          <w:szCs w:val="28"/>
          <w:lang w:val="ru-RU"/>
        </w:rPr>
        <w:t>,</w:t>
      </w:r>
    </w:p>
    <w:p w:rsidR="00217B0B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БДОУ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Никольский детский сад «Теремок»</w:t>
      </w:r>
      <w:r w:rsidR="00217B0B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 6 форм из 22-х</w:t>
      </w:r>
      <w:r w:rsidRPr="0079509E">
        <w:rPr>
          <w:rFonts w:ascii="Times New Roman" w:hAnsi="Times New Roman"/>
          <w:sz w:val="28"/>
          <w:szCs w:val="28"/>
          <w:lang w:val="ru-RU"/>
        </w:rPr>
        <w:t>,</w:t>
      </w:r>
    </w:p>
    <w:p w:rsidR="00217B0B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БДОУ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Чермошонский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«Улыбка»</w:t>
      </w:r>
      <w:r w:rsidR="00217B0B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представлено13 форм из 22-х</w:t>
      </w:r>
      <w:r w:rsidRPr="0079509E">
        <w:rPr>
          <w:rFonts w:ascii="Times New Roman" w:hAnsi="Times New Roman"/>
          <w:sz w:val="28"/>
          <w:szCs w:val="28"/>
          <w:lang w:val="ru-RU"/>
        </w:rPr>
        <w:t>,</w:t>
      </w:r>
    </w:p>
    <w:p w:rsidR="00217B0B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БДОУ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Муравльский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«Сказка»</w:t>
      </w:r>
      <w:r w:rsidR="00217B0B" w:rsidRPr="0079509E">
        <w:rPr>
          <w:rFonts w:ascii="Times New Roman" w:hAnsi="Times New Roman"/>
          <w:sz w:val="28"/>
          <w:szCs w:val="28"/>
          <w:lang w:val="ru-RU"/>
        </w:rPr>
        <w:t>представлено 6 форм из 22-х</w:t>
      </w:r>
      <w:r w:rsidRPr="0079509E">
        <w:rPr>
          <w:rFonts w:ascii="Times New Roman" w:hAnsi="Times New Roman"/>
          <w:sz w:val="28"/>
          <w:szCs w:val="28"/>
          <w:lang w:val="ru-RU"/>
        </w:rPr>
        <w:t>,</w:t>
      </w:r>
    </w:p>
    <w:p w:rsidR="00217B0B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БДОУ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Троснянский детский сад  «Родничок»</w:t>
      </w:r>
      <w:r w:rsidR="00217B0B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 11  форм из 22-х</w:t>
      </w:r>
      <w:r w:rsidRPr="0079509E">
        <w:rPr>
          <w:rFonts w:ascii="Times New Roman" w:hAnsi="Times New Roman"/>
          <w:sz w:val="28"/>
          <w:szCs w:val="28"/>
          <w:lang w:val="ru-RU"/>
        </w:rPr>
        <w:t>,</w:t>
      </w:r>
    </w:p>
    <w:p w:rsidR="00F05549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Сомовская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основная общеобразовательная школа»</w:t>
      </w:r>
      <w:r w:rsidR="00217B0B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 6 </w:t>
      </w:r>
      <w:r w:rsidR="00F05549" w:rsidRPr="0079509E">
        <w:rPr>
          <w:rFonts w:ascii="Times New Roman" w:hAnsi="Times New Roman"/>
          <w:sz w:val="28"/>
          <w:szCs w:val="28"/>
          <w:lang w:val="ru-RU"/>
        </w:rPr>
        <w:t>форм из 22-х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F05549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«Троснянская сре</w:t>
      </w:r>
      <w:r w:rsidR="00F05549" w:rsidRPr="0079509E">
        <w:rPr>
          <w:rFonts w:ascii="Times New Roman" w:hAnsi="Times New Roman"/>
          <w:sz w:val="28"/>
          <w:szCs w:val="28"/>
          <w:lang w:val="ru-RU"/>
        </w:rPr>
        <w:t>дняя общеобразовательная школа» представлено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5549" w:rsidRPr="0079509E">
        <w:rPr>
          <w:rFonts w:ascii="Times New Roman" w:hAnsi="Times New Roman"/>
          <w:sz w:val="28"/>
          <w:szCs w:val="28"/>
          <w:lang w:val="ru-RU"/>
        </w:rPr>
        <w:t xml:space="preserve">13 форм из 22-х, </w:t>
      </w:r>
    </w:p>
    <w:p w:rsidR="00EB1CC3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Жерновецкая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сре</w:t>
      </w:r>
      <w:r w:rsidR="00F05549" w:rsidRPr="0079509E">
        <w:rPr>
          <w:rFonts w:ascii="Times New Roman" w:hAnsi="Times New Roman"/>
          <w:sz w:val="28"/>
          <w:szCs w:val="28"/>
          <w:lang w:val="ru-RU"/>
        </w:rPr>
        <w:t>дняя общеобразовательная школа»</w:t>
      </w:r>
      <w:r w:rsidR="00EB1CC3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 </w:t>
      </w:r>
    </w:p>
    <w:p w:rsidR="00F05549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Ломовецкая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школа»,</w:t>
      </w:r>
      <w:r w:rsidR="00EB1CC3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 14 форм из 22-х,</w:t>
      </w:r>
    </w:p>
    <w:p w:rsidR="00F05549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Октябрьская средняя общеобразовательная школа»</w:t>
      </w:r>
      <w:r w:rsidR="00EB1CC3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 14 фор</w:t>
      </w:r>
      <w:r w:rsidR="00F05549" w:rsidRPr="0079509E">
        <w:rPr>
          <w:rFonts w:ascii="Times New Roman" w:hAnsi="Times New Roman"/>
          <w:sz w:val="28"/>
          <w:szCs w:val="28"/>
          <w:lang w:val="ru-RU"/>
        </w:rPr>
        <w:t>м из 22-х</w:t>
      </w:r>
      <w:r w:rsidRPr="0079509E">
        <w:rPr>
          <w:rFonts w:ascii="Times New Roman" w:hAnsi="Times New Roman"/>
          <w:sz w:val="28"/>
          <w:szCs w:val="28"/>
          <w:lang w:val="ru-RU"/>
        </w:rPr>
        <w:t>,</w:t>
      </w:r>
    </w:p>
    <w:p w:rsidR="00EB1CC3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Муравльская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школа», </w:t>
      </w:r>
      <w:r w:rsidR="00EB1CC3" w:rsidRPr="0079509E">
        <w:rPr>
          <w:rFonts w:ascii="Times New Roman" w:hAnsi="Times New Roman"/>
          <w:sz w:val="28"/>
          <w:szCs w:val="28"/>
          <w:lang w:val="ru-RU"/>
        </w:rPr>
        <w:t>представлено 6 форм из 22-х,</w:t>
      </w:r>
    </w:p>
    <w:p w:rsidR="00EB1CC3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Старо-Турьянская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школа», </w:t>
      </w:r>
      <w:r w:rsidR="00EB1CC3" w:rsidRPr="0079509E">
        <w:rPr>
          <w:rFonts w:ascii="Times New Roman" w:hAnsi="Times New Roman"/>
          <w:sz w:val="28"/>
          <w:szCs w:val="28"/>
          <w:lang w:val="ru-RU"/>
        </w:rPr>
        <w:t xml:space="preserve">представлено </w:t>
      </w:r>
      <w:r w:rsidR="006030D2" w:rsidRPr="0079509E">
        <w:rPr>
          <w:rFonts w:ascii="Times New Roman" w:hAnsi="Times New Roman"/>
          <w:sz w:val="28"/>
          <w:szCs w:val="28"/>
          <w:lang w:val="ru-RU"/>
        </w:rPr>
        <w:t>7</w:t>
      </w:r>
      <w:r w:rsidR="00EB1CC3" w:rsidRPr="0079509E">
        <w:rPr>
          <w:rFonts w:ascii="Times New Roman" w:hAnsi="Times New Roman"/>
          <w:sz w:val="28"/>
          <w:szCs w:val="28"/>
          <w:lang w:val="ru-RU"/>
        </w:rPr>
        <w:t xml:space="preserve"> форм из 22-х,</w:t>
      </w:r>
    </w:p>
    <w:p w:rsidR="00F05549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 Никольская средняя общеобразовательная школа», </w:t>
      </w:r>
      <w:r w:rsidR="00967007" w:rsidRPr="0079509E">
        <w:rPr>
          <w:rFonts w:ascii="Times New Roman" w:hAnsi="Times New Roman"/>
          <w:sz w:val="28"/>
          <w:szCs w:val="28"/>
          <w:lang w:val="ru-RU"/>
        </w:rPr>
        <w:t xml:space="preserve">представлено </w:t>
      </w:r>
      <w:r w:rsidR="006030D2" w:rsidRPr="0079509E">
        <w:rPr>
          <w:rFonts w:ascii="Times New Roman" w:hAnsi="Times New Roman"/>
          <w:sz w:val="28"/>
          <w:szCs w:val="28"/>
          <w:lang w:val="ru-RU"/>
        </w:rPr>
        <w:t>7</w:t>
      </w:r>
      <w:r w:rsidR="00CB61BC" w:rsidRPr="0079509E">
        <w:rPr>
          <w:rFonts w:ascii="Times New Roman" w:hAnsi="Times New Roman"/>
          <w:sz w:val="28"/>
          <w:szCs w:val="28"/>
          <w:lang w:val="ru-RU"/>
        </w:rPr>
        <w:t xml:space="preserve"> форм из 22-х,</w:t>
      </w:r>
    </w:p>
    <w:p w:rsidR="00F05549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«Воронецкая средняя об</w:t>
      </w:r>
      <w:r w:rsidR="00F05549" w:rsidRPr="0079509E">
        <w:rPr>
          <w:rFonts w:ascii="Times New Roman" w:hAnsi="Times New Roman"/>
          <w:sz w:val="28"/>
          <w:szCs w:val="28"/>
          <w:lang w:val="ru-RU"/>
        </w:rPr>
        <w:t>щеобразовательная школа» представлено 13 форм из 22-х,</w:t>
      </w:r>
    </w:p>
    <w:p w:rsidR="00CB61BC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ЦДОДД «</w:t>
      </w:r>
      <w:proofErr w:type="spellStart"/>
      <w:r w:rsidRPr="0079509E">
        <w:rPr>
          <w:rFonts w:ascii="Times New Roman" w:hAnsi="Times New Roman"/>
          <w:sz w:val="28"/>
          <w:szCs w:val="28"/>
          <w:lang w:val="ru-RU"/>
        </w:rPr>
        <w:t>Багира</w:t>
      </w:r>
      <w:proofErr w:type="spellEnd"/>
      <w:r w:rsidRPr="0079509E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6030D2" w:rsidRPr="0079509E">
        <w:rPr>
          <w:rFonts w:ascii="Times New Roman" w:hAnsi="Times New Roman"/>
          <w:sz w:val="28"/>
          <w:szCs w:val="28"/>
          <w:lang w:val="ru-RU"/>
        </w:rPr>
        <w:t>представлено 7 форм из 22-х.</w:t>
      </w:r>
    </w:p>
    <w:p w:rsidR="00CB61BC" w:rsidRPr="0079509E" w:rsidRDefault="008E1F24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gramStart"/>
      <w:r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Pr="0079509E">
        <w:rPr>
          <w:rFonts w:ascii="Times New Roman" w:hAnsi="Times New Roman"/>
          <w:sz w:val="28"/>
          <w:szCs w:val="28"/>
          <w:lang w:val="ru-RU"/>
        </w:rPr>
        <w:t xml:space="preserve"> ОО Троснянский ЦППМСС</w:t>
      </w:r>
      <w:r w:rsidR="00CB61BC" w:rsidRPr="0079509E">
        <w:rPr>
          <w:rFonts w:ascii="Times New Roman" w:hAnsi="Times New Roman"/>
          <w:sz w:val="28"/>
          <w:szCs w:val="28"/>
          <w:lang w:val="ru-RU"/>
        </w:rPr>
        <w:t xml:space="preserve"> представлено </w:t>
      </w:r>
      <w:r w:rsidR="006030D2" w:rsidRPr="0079509E">
        <w:rPr>
          <w:rFonts w:ascii="Times New Roman" w:hAnsi="Times New Roman"/>
          <w:sz w:val="28"/>
          <w:szCs w:val="28"/>
          <w:lang w:val="ru-RU"/>
        </w:rPr>
        <w:t>7</w:t>
      </w:r>
      <w:r w:rsidR="00CB61BC" w:rsidRPr="0079509E">
        <w:rPr>
          <w:rFonts w:ascii="Times New Roman" w:hAnsi="Times New Roman"/>
          <w:sz w:val="28"/>
          <w:szCs w:val="28"/>
          <w:lang w:val="ru-RU"/>
        </w:rPr>
        <w:t xml:space="preserve"> форм из 22-х.</w:t>
      </w:r>
    </w:p>
    <w:p w:rsidR="00C4004A" w:rsidRPr="0079509E" w:rsidRDefault="00CB61BC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E1F24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1301" w:rsidRPr="0079509E">
        <w:rPr>
          <w:rFonts w:ascii="Times New Roman" w:hAnsi="Times New Roman"/>
          <w:sz w:val="28"/>
          <w:szCs w:val="28"/>
          <w:lang w:val="ru-RU"/>
        </w:rPr>
        <w:t>В течение 2013 года все образовательные учреждения получили субсидии на иные цели</w:t>
      </w:r>
      <w:r w:rsidR="00940381" w:rsidRPr="0079509E">
        <w:rPr>
          <w:rFonts w:ascii="Times New Roman" w:hAnsi="Times New Roman"/>
          <w:sz w:val="28"/>
          <w:szCs w:val="28"/>
          <w:lang w:val="ru-RU"/>
        </w:rPr>
        <w:t>,</w:t>
      </w:r>
      <w:r w:rsidR="007E1301" w:rsidRPr="0079509E">
        <w:rPr>
          <w:rFonts w:ascii="Times New Roman" w:hAnsi="Times New Roman"/>
          <w:sz w:val="28"/>
          <w:szCs w:val="28"/>
          <w:lang w:val="ru-RU"/>
        </w:rPr>
        <w:t xml:space="preserve"> в частности на выплату ежемесячной денежной компенсации на приобретение книгоиздательской продукции и периодических изданий педагогическим работникам образовательных учреждений. При проверке отчетности было установлено</w:t>
      </w:r>
      <w:r w:rsidR="001F252A" w:rsidRPr="0079509E">
        <w:rPr>
          <w:rFonts w:ascii="Times New Roman" w:hAnsi="Times New Roman"/>
          <w:sz w:val="28"/>
          <w:szCs w:val="28"/>
          <w:lang w:val="ru-RU"/>
        </w:rPr>
        <w:t>, что ф.503766 «Сведения об исполнении мероприятий в рамках субсидий на иные цели и бюджетных инвестиций</w:t>
      </w:r>
      <w:r w:rsidR="001B1C77" w:rsidRPr="0079509E">
        <w:rPr>
          <w:rFonts w:ascii="Times New Roman" w:hAnsi="Times New Roman"/>
          <w:sz w:val="28"/>
          <w:szCs w:val="28"/>
          <w:lang w:val="ru-RU"/>
        </w:rPr>
        <w:t>»</w:t>
      </w:r>
      <w:r w:rsidR="001F252A" w:rsidRPr="0079509E">
        <w:rPr>
          <w:rFonts w:ascii="Times New Roman" w:hAnsi="Times New Roman"/>
          <w:sz w:val="28"/>
          <w:szCs w:val="28"/>
          <w:lang w:val="ru-RU"/>
        </w:rPr>
        <w:t xml:space="preserve"> представ</w:t>
      </w:r>
      <w:r w:rsidR="001B1C77" w:rsidRPr="0079509E">
        <w:rPr>
          <w:rFonts w:ascii="Times New Roman" w:hAnsi="Times New Roman"/>
          <w:sz w:val="28"/>
          <w:szCs w:val="28"/>
          <w:lang w:val="ru-RU"/>
        </w:rPr>
        <w:t>лены только -</w:t>
      </w:r>
      <w:r w:rsidR="007E1301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C1A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64B" w:rsidRPr="0079509E">
        <w:rPr>
          <w:rFonts w:ascii="Times New Roman" w:hAnsi="Times New Roman"/>
          <w:sz w:val="28"/>
          <w:szCs w:val="28"/>
          <w:lang w:val="ru-RU"/>
        </w:rPr>
        <w:t>Воронецкая СОШ, Октябрьская СОШ</w:t>
      </w:r>
      <w:proofErr w:type="gramStart"/>
      <w:r w:rsidR="00AB264B" w:rsidRPr="0079509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B264B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264B" w:rsidRPr="0079509E">
        <w:rPr>
          <w:rFonts w:ascii="Times New Roman" w:hAnsi="Times New Roman"/>
          <w:sz w:val="28"/>
          <w:szCs w:val="28"/>
          <w:lang w:val="ru-RU"/>
        </w:rPr>
        <w:t>Ломовецкая</w:t>
      </w:r>
      <w:proofErr w:type="spellEnd"/>
      <w:r w:rsidR="00AB264B" w:rsidRPr="0079509E">
        <w:rPr>
          <w:rFonts w:ascii="Times New Roman" w:hAnsi="Times New Roman"/>
          <w:sz w:val="28"/>
          <w:szCs w:val="28"/>
          <w:lang w:val="ru-RU"/>
        </w:rPr>
        <w:t xml:space="preserve"> СОШ , Троснянская СОШ , Пенновский детский сад «Солнышко», </w:t>
      </w:r>
      <w:proofErr w:type="spellStart"/>
      <w:r w:rsidR="00AB264B" w:rsidRPr="0079509E">
        <w:rPr>
          <w:rFonts w:ascii="Times New Roman" w:hAnsi="Times New Roman"/>
          <w:sz w:val="28"/>
          <w:szCs w:val="28"/>
          <w:lang w:val="ru-RU"/>
        </w:rPr>
        <w:t>Чермошонский</w:t>
      </w:r>
      <w:proofErr w:type="spellEnd"/>
      <w:r w:rsidR="00AB264B"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r w:rsidR="00012F56" w:rsidRPr="0079509E">
        <w:rPr>
          <w:rFonts w:ascii="Times New Roman" w:hAnsi="Times New Roman"/>
          <w:sz w:val="28"/>
          <w:szCs w:val="28"/>
          <w:lang w:val="ru-RU"/>
        </w:rPr>
        <w:t>Улыбка</w:t>
      </w:r>
      <w:r w:rsidR="00AB264B" w:rsidRPr="0079509E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AB264B" w:rsidRPr="0079509E">
        <w:rPr>
          <w:rFonts w:ascii="Times New Roman" w:hAnsi="Times New Roman"/>
          <w:sz w:val="28"/>
          <w:szCs w:val="28"/>
          <w:lang w:val="ru-RU"/>
        </w:rPr>
        <w:lastRenderedPageBreak/>
        <w:t>Тро</w:t>
      </w:r>
      <w:r w:rsidR="00047439" w:rsidRPr="0079509E">
        <w:rPr>
          <w:rFonts w:ascii="Times New Roman" w:hAnsi="Times New Roman"/>
          <w:sz w:val="28"/>
          <w:szCs w:val="28"/>
          <w:lang w:val="ru-RU"/>
        </w:rPr>
        <w:t>снянский детский сад «Родничок».</w:t>
      </w:r>
      <w:r w:rsidR="00AB264B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381" w:rsidRPr="0079509E" w:rsidRDefault="00C4004A" w:rsidP="00940381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Недостоверно составлена </w:t>
      </w:r>
      <w:r w:rsidR="00F90E7C" w:rsidRPr="0079509E">
        <w:rPr>
          <w:rFonts w:ascii="Times New Roman" w:hAnsi="Times New Roman"/>
          <w:sz w:val="28"/>
          <w:szCs w:val="28"/>
          <w:lang w:val="ru-RU"/>
        </w:rPr>
        <w:t xml:space="preserve"> ф.0503721 «Отчет о финансовых результатах деятельности учреждения» </w:t>
      </w:r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 всеми бюджетными учреждениями</w:t>
      </w:r>
      <w:proofErr w:type="gramStart"/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 кроме </w:t>
      </w:r>
      <w:r w:rsidR="00E21401" w:rsidRPr="0079509E">
        <w:rPr>
          <w:rFonts w:ascii="Times New Roman" w:hAnsi="Times New Roman"/>
          <w:sz w:val="28"/>
          <w:szCs w:val="28"/>
          <w:lang w:val="ru-RU"/>
        </w:rPr>
        <w:t xml:space="preserve"> БОУ ТР ОО «</w:t>
      </w:r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 Октябрьская СОШ</w:t>
      </w:r>
      <w:r w:rsidR="00E21401" w:rsidRPr="0079509E">
        <w:rPr>
          <w:rFonts w:ascii="Times New Roman" w:hAnsi="Times New Roman"/>
          <w:sz w:val="28"/>
          <w:szCs w:val="28"/>
          <w:lang w:val="ru-RU"/>
        </w:rPr>
        <w:t>»</w:t>
      </w:r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 , </w:t>
      </w:r>
      <w:proofErr w:type="spellStart"/>
      <w:r w:rsidR="00940381" w:rsidRPr="0079509E">
        <w:rPr>
          <w:rFonts w:ascii="Times New Roman" w:hAnsi="Times New Roman"/>
          <w:sz w:val="28"/>
          <w:szCs w:val="28"/>
          <w:lang w:val="ru-RU"/>
        </w:rPr>
        <w:t>Ломовецкая</w:t>
      </w:r>
      <w:proofErr w:type="spellEnd"/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 СОШ ,   </w:t>
      </w:r>
      <w:proofErr w:type="spellStart"/>
      <w:r w:rsidR="00940381" w:rsidRPr="0079509E">
        <w:rPr>
          <w:rFonts w:ascii="Times New Roman" w:hAnsi="Times New Roman"/>
          <w:sz w:val="28"/>
          <w:szCs w:val="28"/>
          <w:lang w:val="ru-RU"/>
        </w:rPr>
        <w:t>Чермошонский</w:t>
      </w:r>
      <w:proofErr w:type="spellEnd"/>
      <w:r w:rsidR="00940381"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«Улыбка», Троснянский детский сад «Родничок». </w:t>
      </w:r>
    </w:p>
    <w:p w:rsidR="009A7100" w:rsidRPr="0079509E" w:rsidRDefault="00F966B0" w:rsidP="00DC1C1A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1F3A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4267" w:rsidRPr="0079509E">
        <w:rPr>
          <w:rFonts w:ascii="Times New Roman" w:hAnsi="Times New Roman"/>
          <w:sz w:val="28"/>
          <w:szCs w:val="28"/>
          <w:lang w:val="ru-RU"/>
        </w:rPr>
        <w:t>Форма 503710</w:t>
      </w:r>
      <w:r w:rsidR="00A37558" w:rsidRPr="0079509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B4267" w:rsidRPr="0079509E">
        <w:rPr>
          <w:rFonts w:ascii="Times New Roman" w:hAnsi="Times New Roman"/>
          <w:sz w:val="28"/>
          <w:szCs w:val="28"/>
          <w:lang w:val="ru-RU"/>
        </w:rPr>
        <w:t>Справка по заключению учреждением счетов бухгалтерского учета отчетного финансового года составлена неверно</w:t>
      </w:r>
      <w:r w:rsidR="00A75328" w:rsidRPr="0079509E">
        <w:rPr>
          <w:rFonts w:ascii="Times New Roman" w:hAnsi="Times New Roman"/>
          <w:sz w:val="28"/>
          <w:szCs w:val="28"/>
          <w:lang w:val="ru-RU"/>
        </w:rPr>
        <w:t xml:space="preserve"> всеми бюджетными учреждениями</w:t>
      </w:r>
      <w:proofErr w:type="gramStart"/>
      <w:r w:rsidR="00A75328" w:rsidRPr="0079509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75328" w:rsidRPr="0079509E">
        <w:rPr>
          <w:rFonts w:ascii="Times New Roman" w:hAnsi="Times New Roman"/>
          <w:sz w:val="28"/>
          <w:szCs w:val="28"/>
          <w:lang w:val="ru-RU"/>
        </w:rPr>
        <w:t xml:space="preserve"> кроме  Октябрьская СОШ , </w:t>
      </w:r>
      <w:proofErr w:type="spellStart"/>
      <w:r w:rsidR="00A75328" w:rsidRPr="0079509E">
        <w:rPr>
          <w:rFonts w:ascii="Times New Roman" w:hAnsi="Times New Roman"/>
          <w:sz w:val="28"/>
          <w:szCs w:val="28"/>
          <w:lang w:val="ru-RU"/>
        </w:rPr>
        <w:t>Ломовецкая</w:t>
      </w:r>
      <w:proofErr w:type="spellEnd"/>
      <w:r w:rsidR="00A75328" w:rsidRPr="0079509E">
        <w:rPr>
          <w:rFonts w:ascii="Times New Roman" w:hAnsi="Times New Roman"/>
          <w:sz w:val="28"/>
          <w:szCs w:val="28"/>
          <w:lang w:val="ru-RU"/>
        </w:rPr>
        <w:t xml:space="preserve"> СОШ ,  </w:t>
      </w:r>
      <w:proofErr w:type="spellStart"/>
      <w:r w:rsidR="00A75328" w:rsidRPr="0079509E">
        <w:rPr>
          <w:rFonts w:ascii="Times New Roman" w:hAnsi="Times New Roman"/>
          <w:sz w:val="28"/>
          <w:szCs w:val="28"/>
          <w:lang w:val="ru-RU"/>
        </w:rPr>
        <w:t>Чермошонский</w:t>
      </w:r>
      <w:proofErr w:type="spellEnd"/>
      <w:r w:rsidR="00A75328"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«Улыбка», Троснянский детский сад «Родничок».</w:t>
      </w:r>
      <w:r w:rsidR="006B4267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0C74" w:rsidRPr="0079509E" w:rsidRDefault="0080737A" w:rsidP="00480C74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1B26" w:rsidRPr="0079509E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9509E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="00021B26" w:rsidRPr="0079509E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79509E">
        <w:rPr>
          <w:rFonts w:ascii="Times New Roman" w:hAnsi="Times New Roman"/>
          <w:sz w:val="28"/>
          <w:szCs w:val="28"/>
          <w:lang w:val="ru-RU"/>
        </w:rPr>
        <w:t>0503768 отсут</w:t>
      </w:r>
      <w:r w:rsidR="00A2256F" w:rsidRPr="0079509E">
        <w:rPr>
          <w:rFonts w:ascii="Times New Roman" w:hAnsi="Times New Roman"/>
          <w:sz w:val="28"/>
          <w:szCs w:val="28"/>
          <w:lang w:val="ru-RU"/>
        </w:rPr>
        <w:t>ствуют значения  по стр.070 «Вложения в основные средства».</w:t>
      </w:r>
      <w:r w:rsidR="00021B26" w:rsidRPr="0079509E">
        <w:rPr>
          <w:rFonts w:ascii="Times New Roman" w:hAnsi="Times New Roman"/>
          <w:sz w:val="28"/>
          <w:szCs w:val="28"/>
          <w:lang w:val="ru-RU"/>
        </w:rPr>
        <w:t xml:space="preserve"> Не представлен раздел 2 «Недвижимое и особо ценное имущество учреждения»,</w:t>
      </w:r>
      <w:r w:rsidR="00D55E48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1B26" w:rsidRPr="0079509E">
        <w:rPr>
          <w:rFonts w:ascii="Times New Roman" w:hAnsi="Times New Roman"/>
          <w:sz w:val="28"/>
          <w:szCs w:val="28"/>
          <w:lang w:val="ru-RU"/>
        </w:rPr>
        <w:t xml:space="preserve">отсутствует раздел 3 данной формы «Движение материальных ценностей на </w:t>
      </w:r>
      <w:proofErr w:type="spellStart"/>
      <w:r w:rsidR="00021B26" w:rsidRPr="0079509E">
        <w:rPr>
          <w:rFonts w:ascii="Times New Roman" w:hAnsi="Times New Roman"/>
          <w:sz w:val="28"/>
          <w:szCs w:val="28"/>
          <w:lang w:val="ru-RU"/>
        </w:rPr>
        <w:t>забалансовых</w:t>
      </w:r>
      <w:proofErr w:type="spellEnd"/>
      <w:r w:rsidR="00021B26" w:rsidRPr="0079509E">
        <w:rPr>
          <w:rFonts w:ascii="Times New Roman" w:hAnsi="Times New Roman"/>
          <w:sz w:val="28"/>
          <w:szCs w:val="28"/>
          <w:lang w:val="ru-RU"/>
        </w:rPr>
        <w:t xml:space="preserve"> счетах»</w:t>
      </w:r>
      <w:r w:rsidR="00480C74" w:rsidRPr="0079509E">
        <w:rPr>
          <w:rFonts w:ascii="Times New Roman" w:hAnsi="Times New Roman"/>
          <w:sz w:val="28"/>
          <w:szCs w:val="28"/>
          <w:lang w:val="ru-RU"/>
        </w:rPr>
        <w:t xml:space="preserve">  по всем бюджетным учреждениям</w:t>
      </w:r>
      <w:proofErr w:type="gramStart"/>
      <w:r w:rsidR="00480C74" w:rsidRPr="0079509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480C74" w:rsidRPr="0079509E">
        <w:rPr>
          <w:rFonts w:ascii="Times New Roman" w:hAnsi="Times New Roman"/>
          <w:sz w:val="28"/>
          <w:szCs w:val="28"/>
          <w:lang w:val="ru-RU"/>
        </w:rPr>
        <w:t xml:space="preserve"> кроме   , БОУ ТР ОО «</w:t>
      </w:r>
      <w:proofErr w:type="spellStart"/>
      <w:r w:rsidR="00480C74" w:rsidRPr="0079509E">
        <w:rPr>
          <w:rFonts w:ascii="Times New Roman" w:hAnsi="Times New Roman"/>
          <w:sz w:val="28"/>
          <w:szCs w:val="28"/>
          <w:lang w:val="ru-RU"/>
        </w:rPr>
        <w:t>Ломовецкая</w:t>
      </w:r>
      <w:proofErr w:type="spellEnd"/>
      <w:r w:rsidR="00480C74" w:rsidRPr="0079509E">
        <w:rPr>
          <w:rFonts w:ascii="Times New Roman" w:hAnsi="Times New Roman"/>
          <w:sz w:val="28"/>
          <w:szCs w:val="28"/>
          <w:lang w:val="ru-RU"/>
        </w:rPr>
        <w:t xml:space="preserve"> СОШ» ,  БДОУ ТР ОО «</w:t>
      </w:r>
      <w:proofErr w:type="spellStart"/>
      <w:r w:rsidR="00480C74" w:rsidRPr="0079509E">
        <w:rPr>
          <w:rFonts w:ascii="Times New Roman" w:hAnsi="Times New Roman"/>
          <w:sz w:val="28"/>
          <w:szCs w:val="28"/>
          <w:lang w:val="ru-RU"/>
        </w:rPr>
        <w:t>Чермошонский</w:t>
      </w:r>
      <w:proofErr w:type="spellEnd"/>
      <w:r w:rsidR="00480C74"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«Улыбка», БДОУ ТР ОО « Троснянский детский сад «Родничок». </w:t>
      </w:r>
    </w:p>
    <w:p w:rsidR="000957EB" w:rsidRPr="0079509E" w:rsidRDefault="00480C74" w:rsidP="004116FF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6FF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D35" w:rsidRPr="0079509E">
        <w:rPr>
          <w:rFonts w:ascii="Times New Roman" w:hAnsi="Times New Roman"/>
          <w:sz w:val="28"/>
          <w:szCs w:val="28"/>
          <w:lang w:val="ru-RU"/>
        </w:rPr>
        <w:t xml:space="preserve"> В ф.0503769 «Сведения по дебиторской </w:t>
      </w:r>
      <w:r w:rsidR="00F27F69" w:rsidRPr="0079509E">
        <w:rPr>
          <w:rFonts w:ascii="Times New Roman" w:hAnsi="Times New Roman"/>
          <w:sz w:val="28"/>
          <w:szCs w:val="28"/>
          <w:lang w:val="ru-RU"/>
        </w:rPr>
        <w:t xml:space="preserve">и кредиторской задолженности учреждения» </w:t>
      </w:r>
      <w:r w:rsidR="000957EB" w:rsidRPr="0079509E">
        <w:rPr>
          <w:rFonts w:ascii="Times New Roman" w:hAnsi="Times New Roman"/>
          <w:sz w:val="28"/>
          <w:szCs w:val="28"/>
          <w:lang w:val="ru-RU"/>
        </w:rPr>
        <w:t xml:space="preserve"> БДОУ </w:t>
      </w:r>
      <w:proofErr w:type="gramStart"/>
      <w:r w:rsidR="000957EB"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="000957EB" w:rsidRPr="0079509E">
        <w:rPr>
          <w:rFonts w:ascii="Times New Roman" w:hAnsi="Times New Roman"/>
          <w:sz w:val="28"/>
          <w:szCs w:val="28"/>
          <w:lang w:val="ru-RU"/>
        </w:rPr>
        <w:t xml:space="preserve"> ОО «</w:t>
      </w:r>
      <w:proofErr w:type="spellStart"/>
      <w:r w:rsidR="000957EB" w:rsidRPr="0079509E">
        <w:rPr>
          <w:rFonts w:ascii="Times New Roman" w:hAnsi="Times New Roman"/>
          <w:sz w:val="28"/>
          <w:szCs w:val="28"/>
        </w:rPr>
        <w:t>Муравльский</w:t>
      </w:r>
      <w:proofErr w:type="spellEnd"/>
      <w:r w:rsidR="000957EB" w:rsidRPr="0079509E">
        <w:rPr>
          <w:rFonts w:ascii="Times New Roman" w:hAnsi="Times New Roman"/>
          <w:sz w:val="28"/>
          <w:szCs w:val="28"/>
        </w:rPr>
        <w:t xml:space="preserve"> детский сад «Сказка»</w:t>
      </w:r>
      <w:r w:rsidR="000957EB" w:rsidRPr="0079509E">
        <w:rPr>
          <w:rFonts w:ascii="Times New Roman" w:hAnsi="Times New Roman"/>
          <w:sz w:val="28"/>
          <w:szCs w:val="28"/>
          <w:lang w:val="ru-RU"/>
        </w:rPr>
        <w:t xml:space="preserve"> , БДОУ ТР ОО «Пенновский детский сад «Солнышко», БДОУ ТР ОО «</w:t>
      </w:r>
      <w:proofErr w:type="spellStart"/>
      <w:r w:rsidR="000957EB" w:rsidRPr="0079509E">
        <w:rPr>
          <w:rFonts w:ascii="Times New Roman" w:hAnsi="Times New Roman"/>
          <w:sz w:val="28"/>
          <w:szCs w:val="28"/>
          <w:lang w:val="ru-RU"/>
        </w:rPr>
        <w:t>Ломовецкий</w:t>
      </w:r>
      <w:proofErr w:type="spellEnd"/>
      <w:r w:rsidR="000957EB" w:rsidRPr="0079509E">
        <w:rPr>
          <w:rFonts w:ascii="Times New Roman" w:hAnsi="Times New Roman"/>
          <w:sz w:val="28"/>
          <w:szCs w:val="28"/>
          <w:lang w:val="ru-RU"/>
        </w:rPr>
        <w:t xml:space="preserve">  детский сад «Вишенка»,  БОУ ТР ОО «Троснянская средняя общеобразовательная школа» </w:t>
      </w:r>
      <w:r w:rsidR="00F27F69" w:rsidRPr="0079509E">
        <w:rPr>
          <w:rFonts w:ascii="Times New Roman" w:hAnsi="Times New Roman"/>
          <w:sz w:val="28"/>
          <w:szCs w:val="28"/>
          <w:lang w:val="ru-RU"/>
        </w:rPr>
        <w:t>отсутствуют данные по счету  220530 «Расчеты по доходам от оказания платных работ, услуг», где фактически должн</w:t>
      </w:r>
      <w:r w:rsidR="000957EB" w:rsidRPr="0079509E">
        <w:rPr>
          <w:rFonts w:ascii="Times New Roman" w:hAnsi="Times New Roman"/>
          <w:sz w:val="28"/>
          <w:szCs w:val="28"/>
          <w:lang w:val="ru-RU"/>
        </w:rPr>
        <w:t>о</w:t>
      </w:r>
      <w:r w:rsidR="00F27F69" w:rsidRPr="0079509E">
        <w:rPr>
          <w:rFonts w:ascii="Times New Roman" w:hAnsi="Times New Roman"/>
          <w:sz w:val="28"/>
          <w:szCs w:val="28"/>
          <w:lang w:val="ru-RU"/>
        </w:rPr>
        <w:t xml:space="preserve"> быть </w:t>
      </w:r>
      <w:r w:rsidR="000957EB" w:rsidRPr="0079509E">
        <w:rPr>
          <w:rFonts w:ascii="Times New Roman" w:hAnsi="Times New Roman"/>
          <w:sz w:val="28"/>
          <w:szCs w:val="28"/>
          <w:lang w:val="ru-RU"/>
        </w:rPr>
        <w:t xml:space="preserve">отражено </w:t>
      </w:r>
      <w:r w:rsidR="00F27F69" w:rsidRPr="0079509E">
        <w:rPr>
          <w:rFonts w:ascii="Times New Roman" w:hAnsi="Times New Roman"/>
          <w:sz w:val="28"/>
          <w:szCs w:val="28"/>
          <w:lang w:val="ru-RU"/>
        </w:rPr>
        <w:t xml:space="preserve"> начислени</w:t>
      </w:r>
      <w:r w:rsidR="000957EB" w:rsidRPr="0079509E">
        <w:rPr>
          <w:rFonts w:ascii="Times New Roman" w:hAnsi="Times New Roman"/>
          <w:sz w:val="28"/>
          <w:szCs w:val="28"/>
          <w:lang w:val="ru-RU"/>
        </w:rPr>
        <w:t>е</w:t>
      </w:r>
      <w:r w:rsidR="00F27F69" w:rsidRPr="0079509E">
        <w:rPr>
          <w:rFonts w:ascii="Times New Roman" w:hAnsi="Times New Roman"/>
          <w:sz w:val="28"/>
          <w:szCs w:val="28"/>
          <w:lang w:val="ru-RU"/>
        </w:rPr>
        <w:t xml:space="preserve"> родительской платы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 xml:space="preserve"> и не отражена задолженность по родительской плате</w:t>
      </w:r>
      <w:r w:rsidR="000957EB" w:rsidRPr="0079509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B0DF9" w:rsidRPr="0079509E" w:rsidRDefault="0062030D" w:rsidP="00FB0DF9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6527B" w:rsidRPr="0079509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07482" w:rsidRPr="0079509E">
        <w:rPr>
          <w:rFonts w:ascii="Times New Roman" w:hAnsi="Times New Roman"/>
          <w:sz w:val="28"/>
          <w:szCs w:val="28"/>
        </w:rPr>
        <w:t>Согласно таблиц</w:t>
      </w:r>
      <w:r w:rsidR="003D3A89" w:rsidRPr="0079509E">
        <w:rPr>
          <w:rFonts w:ascii="Times New Roman" w:hAnsi="Times New Roman"/>
          <w:sz w:val="28"/>
          <w:szCs w:val="28"/>
          <w:lang w:val="ru-RU"/>
        </w:rPr>
        <w:t>ам</w:t>
      </w:r>
      <w:r w:rsidR="00D07482" w:rsidRPr="0079509E">
        <w:rPr>
          <w:rFonts w:ascii="Times New Roman" w:hAnsi="Times New Roman"/>
          <w:sz w:val="28"/>
          <w:szCs w:val="28"/>
        </w:rPr>
        <w:t xml:space="preserve"> ф.0503766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07482" w:rsidRPr="0079509E">
        <w:rPr>
          <w:rFonts w:ascii="Times New Roman" w:hAnsi="Times New Roman"/>
          <w:sz w:val="28"/>
          <w:szCs w:val="28"/>
        </w:rPr>
        <w:t>Сведения об исполнении мероприятий в рамках субсидий на иные цели и бюджетных инвестиции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»</w:t>
      </w:r>
      <w:r w:rsidR="00D07482" w:rsidRPr="0079509E">
        <w:rPr>
          <w:rFonts w:ascii="Times New Roman" w:hAnsi="Times New Roman"/>
          <w:sz w:val="28"/>
          <w:szCs w:val="28"/>
        </w:rPr>
        <w:t xml:space="preserve">   получен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ы</w:t>
      </w:r>
      <w:r w:rsidR="00D07482" w:rsidRPr="0079509E">
        <w:rPr>
          <w:rFonts w:ascii="Times New Roman" w:hAnsi="Times New Roman"/>
          <w:sz w:val="28"/>
          <w:szCs w:val="28"/>
        </w:rPr>
        <w:t xml:space="preserve"> субсидии  на увеличение стоимости основных средств  </w:t>
      </w:r>
      <w:r w:rsidR="003D3A89" w:rsidRPr="0079509E">
        <w:rPr>
          <w:rFonts w:ascii="Times New Roman" w:hAnsi="Times New Roman"/>
          <w:sz w:val="28"/>
          <w:szCs w:val="28"/>
          <w:lang w:val="ru-RU"/>
        </w:rPr>
        <w:t>Воронецкой школ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ой</w:t>
      </w:r>
      <w:r w:rsidR="003D3A89" w:rsidRPr="0079509E">
        <w:rPr>
          <w:rFonts w:ascii="Times New Roman" w:hAnsi="Times New Roman"/>
          <w:sz w:val="28"/>
          <w:szCs w:val="28"/>
          <w:lang w:val="ru-RU"/>
        </w:rPr>
        <w:t xml:space="preserve"> 20 тыс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.</w:t>
      </w:r>
      <w:r w:rsidR="003D3A89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D3A89" w:rsidRPr="0079509E">
        <w:rPr>
          <w:rFonts w:ascii="Times New Roman" w:hAnsi="Times New Roman"/>
          <w:sz w:val="28"/>
          <w:szCs w:val="28"/>
          <w:lang w:val="ru-RU"/>
        </w:rPr>
        <w:t xml:space="preserve">рублей, </w:t>
      </w:r>
      <w:r w:rsidR="005D2C35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2C35" w:rsidRPr="0079509E">
        <w:rPr>
          <w:rFonts w:ascii="Times New Roman" w:hAnsi="Times New Roman"/>
          <w:sz w:val="28"/>
          <w:szCs w:val="28"/>
          <w:lang w:val="ru-RU"/>
        </w:rPr>
        <w:t>Троснянской</w:t>
      </w:r>
      <w:proofErr w:type="spellEnd"/>
      <w:r w:rsidR="005D2C35" w:rsidRPr="0079509E">
        <w:rPr>
          <w:rFonts w:ascii="Times New Roman" w:hAnsi="Times New Roman"/>
          <w:sz w:val="28"/>
          <w:szCs w:val="28"/>
          <w:lang w:val="ru-RU"/>
        </w:rPr>
        <w:t xml:space="preserve"> школ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ой -</w:t>
      </w:r>
      <w:r w:rsidR="005D2C35" w:rsidRPr="0079509E">
        <w:rPr>
          <w:rFonts w:ascii="Times New Roman" w:hAnsi="Times New Roman"/>
          <w:sz w:val="28"/>
          <w:szCs w:val="28"/>
          <w:lang w:val="ru-RU"/>
        </w:rPr>
        <w:t xml:space="preserve"> 50,3 тыс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.</w:t>
      </w:r>
      <w:r w:rsidR="005D2C35" w:rsidRPr="0079509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DE7B47" w:rsidRPr="007950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Никольской средней школ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ой</w:t>
      </w:r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51,68 тыс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.</w:t>
      </w:r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рублей,  </w:t>
      </w:r>
      <w:proofErr w:type="spellStart"/>
      <w:r w:rsidR="009678B1" w:rsidRPr="0079509E">
        <w:rPr>
          <w:rFonts w:ascii="Times New Roman" w:hAnsi="Times New Roman"/>
          <w:sz w:val="28"/>
          <w:szCs w:val="28"/>
          <w:lang w:val="ru-RU"/>
        </w:rPr>
        <w:t>Муравльской</w:t>
      </w:r>
      <w:proofErr w:type="spellEnd"/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средней школ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ой</w:t>
      </w:r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15 тыс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.</w:t>
      </w:r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рублей,  </w:t>
      </w:r>
      <w:proofErr w:type="spellStart"/>
      <w:r w:rsidR="009678B1" w:rsidRPr="0079509E">
        <w:rPr>
          <w:rFonts w:ascii="Times New Roman" w:hAnsi="Times New Roman"/>
          <w:sz w:val="28"/>
          <w:szCs w:val="28"/>
          <w:lang w:val="ru-RU"/>
        </w:rPr>
        <w:t>Старо-Турьянской</w:t>
      </w:r>
      <w:proofErr w:type="spellEnd"/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средней школ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ой</w:t>
      </w:r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37 тыс</w:t>
      </w:r>
      <w:r w:rsidR="002E577F" w:rsidRPr="0079509E">
        <w:rPr>
          <w:rFonts w:ascii="Times New Roman" w:hAnsi="Times New Roman"/>
          <w:sz w:val="28"/>
          <w:szCs w:val="28"/>
          <w:lang w:val="ru-RU"/>
        </w:rPr>
        <w:t>.</w:t>
      </w:r>
      <w:r w:rsidR="009678B1" w:rsidRPr="0079509E">
        <w:rPr>
          <w:rFonts w:ascii="Times New Roman" w:hAnsi="Times New Roman"/>
          <w:sz w:val="28"/>
          <w:szCs w:val="28"/>
          <w:lang w:val="ru-RU"/>
        </w:rPr>
        <w:t xml:space="preserve"> рублей,</w:t>
      </w:r>
      <w:r w:rsidR="00BC38CD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041A" w:rsidRPr="0079509E">
        <w:rPr>
          <w:rFonts w:ascii="Times New Roman" w:hAnsi="Times New Roman"/>
          <w:sz w:val="28"/>
          <w:szCs w:val="28"/>
          <w:lang w:val="ru-RU"/>
        </w:rPr>
        <w:t>Жерновецкой</w:t>
      </w:r>
      <w:proofErr w:type="spellEnd"/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средней школ</w:t>
      </w:r>
      <w:r w:rsidR="00BC38CD" w:rsidRPr="0079509E">
        <w:rPr>
          <w:rFonts w:ascii="Times New Roman" w:hAnsi="Times New Roman"/>
          <w:sz w:val="28"/>
          <w:szCs w:val="28"/>
          <w:lang w:val="ru-RU"/>
        </w:rPr>
        <w:t>ой-</w:t>
      </w:r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31,3 тысячи рублей,  </w:t>
      </w:r>
      <w:proofErr w:type="spellStart"/>
      <w:r w:rsidR="0070041A" w:rsidRPr="0079509E">
        <w:rPr>
          <w:rFonts w:ascii="Times New Roman" w:hAnsi="Times New Roman"/>
          <w:sz w:val="28"/>
          <w:szCs w:val="28"/>
          <w:lang w:val="ru-RU"/>
        </w:rPr>
        <w:t>Сомовской</w:t>
      </w:r>
      <w:proofErr w:type="spellEnd"/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основной школ</w:t>
      </w:r>
      <w:r w:rsidR="00BC38CD" w:rsidRPr="0079509E">
        <w:rPr>
          <w:rFonts w:ascii="Times New Roman" w:hAnsi="Times New Roman"/>
          <w:sz w:val="28"/>
          <w:szCs w:val="28"/>
          <w:lang w:val="ru-RU"/>
        </w:rPr>
        <w:t>ой -</w:t>
      </w:r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10 тыс</w:t>
      </w:r>
      <w:r w:rsidR="00BC38CD" w:rsidRPr="0079509E">
        <w:rPr>
          <w:rFonts w:ascii="Times New Roman" w:hAnsi="Times New Roman"/>
          <w:sz w:val="28"/>
          <w:szCs w:val="28"/>
          <w:lang w:val="ru-RU"/>
        </w:rPr>
        <w:t>.</w:t>
      </w:r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рублей,  </w:t>
      </w:r>
      <w:proofErr w:type="spellStart"/>
      <w:r w:rsidR="0070041A" w:rsidRPr="0079509E">
        <w:rPr>
          <w:rFonts w:ascii="Times New Roman" w:hAnsi="Times New Roman"/>
          <w:sz w:val="28"/>
          <w:szCs w:val="28"/>
          <w:lang w:val="ru-RU"/>
        </w:rPr>
        <w:t>Ломовецкой</w:t>
      </w:r>
      <w:proofErr w:type="spellEnd"/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средней школ</w:t>
      </w:r>
      <w:r w:rsidR="00BC38CD" w:rsidRPr="0079509E">
        <w:rPr>
          <w:rFonts w:ascii="Times New Roman" w:hAnsi="Times New Roman"/>
          <w:sz w:val="28"/>
          <w:szCs w:val="28"/>
          <w:lang w:val="ru-RU"/>
        </w:rPr>
        <w:t>ой -</w:t>
      </w:r>
      <w:r w:rsidR="0070041A" w:rsidRPr="0079509E">
        <w:rPr>
          <w:rFonts w:ascii="Times New Roman" w:hAnsi="Times New Roman"/>
          <w:sz w:val="28"/>
          <w:szCs w:val="28"/>
          <w:lang w:val="ru-RU"/>
        </w:rPr>
        <w:t>11,75 тыс</w:t>
      </w:r>
      <w:r w:rsidR="00BC38CD" w:rsidRPr="0079509E">
        <w:rPr>
          <w:rFonts w:ascii="Times New Roman" w:hAnsi="Times New Roman"/>
          <w:sz w:val="28"/>
          <w:szCs w:val="28"/>
          <w:lang w:val="ru-RU"/>
        </w:rPr>
        <w:t>.</w:t>
      </w:r>
      <w:r w:rsidR="0070041A" w:rsidRPr="0079509E">
        <w:rPr>
          <w:rFonts w:ascii="Times New Roman" w:hAnsi="Times New Roman"/>
          <w:sz w:val="28"/>
          <w:szCs w:val="28"/>
          <w:lang w:val="ru-RU"/>
        </w:rPr>
        <w:t xml:space="preserve"> рублей,</w:t>
      </w:r>
      <w:r w:rsidR="00047439" w:rsidRPr="007950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38CD" w:rsidRPr="0079509E">
        <w:rPr>
          <w:rFonts w:ascii="Times New Roman" w:hAnsi="Times New Roman"/>
          <w:sz w:val="28"/>
          <w:szCs w:val="28"/>
          <w:lang w:val="ru-RU"/>
        </w:rPr>
        <w:t>В тоже время</w:t>
      </w:r>
      <w:r w:rsidR="000805F1" w:rsidRPr="0079509E">
        <w:rPr>
          <w:rFonts w:ascii="Times New Roman" w:hAnsi="Times New Roman"/>
          <w:sz w:val="28"/>
          <w:szCs w:val="28"/>
        </w:rPr>
        <w:t xml:space="preserve"> </w:t>
      </w:r>
      <w:r w:rsidR="000805F1" w:rsidRPr="0079509E">
        <w:rPr>
          <w:rFonts w:ascii="Times New Roman" w:hAnsi="Times New Roman"/>
          <w:sz w:val="28"/>
          <w:szCs w:val="28"/>
          <w:lang w:val="ru-RU"/>
        </w:rPr>
        <w:t>в ф.</w:t>
      </w:r>
      <w:r w:rsidR="00985CB5" w:rsidRPr="0079509E">
        <w:rPr>
          <w:rFonts w:ascii="Times New Roman" w:hAnsi="Times New Roman"/>
          <w:sz w:val="28"/>
          <w:szCs w:val="28"/>
          <w:lang w:val="ru-RU"/>
        </w:rPr>
        <w:t>0503</w:t>
      </w:r>
      <w:r w:rsidR="00047439" w:rsidRPr="0079509E">
        <w:rPr>
          <w:rFonts w:ascii="Times New Roman" w:hAnsi="Times New Roman"/>
          <w:sz w:val="28"/>
          <w:szCs w:val="28"/>
          <w:lang w:val="ru-RU"/>
        </w:rPr>
        <w:t>721</w:t>
      </w:r>
      <w:r w:rsidR="00985CB5" w:rsidRPr="0079509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47439" w:rsidRPr="0079509E">
        <w:rPr>
          <w:rFonts w:ascii="Times New Roman" w:hAnsi="Times New Roman"/>
          <w:sz w:val="28"/>
          <w:szCs w:val="28"/>
          <w:lang w:val="ru-RU"/>
        </w:rPr>
        <w:t>Отчет о финансовых результатах деятельности  учреждений</w:t>
      </w:r>
      <w:r w:rsidR="00985CB5" w:rsidRPr="0079509E">
        <w:rPr>
          <w:rFonts w:ascii="Times New Roman" w:hAnsi="Times New Roman"/>
          <w:sz w:val="28"/>
          <w:szCs w:val="28"/>
          <w:lang w:val="ru-RU"/>
        </w:rPr>
        <w:t>»</w:t>
      </w:r>
      <w:r w:rsidR="00047439" w:rsidRPr="007950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805F1" w:rsidRPr="0079509E">
        <w:rPr>
          <w:rFonts w:ascii="Times New Roman" w:hAnsi="Times New Roman"/>
          <w:sz w:val="28"/>
          <w:szCs w:val="28"/>
        </w:rPr>
        <w:t xml:space="preserve">по </w:t>
      </w:r>
      <w:hyperlink w:anchor="Par1305" w:history="1">
        <w:r w:rsidR="000805F1" w:rsidRPr="0079509E">
          <w:rPr>
            <w:rFonts w:ascii="Times New Roman" w:hAnsi="Times New Roman"/>
            <w:sz w:val="28"/>
            <w:szCs w:val="28"/>
          </w:rPr>
          <w:t>строке 321</w:t>
        </w:r>
      </w:hyperlink>
      <w:r w:rsidR="000805F1" w:rsidRPr="0079509E">
        <w:rPr>
          <w:rFonts w:ascii="Times New Roman" w:hAnsi="Times New Roman"/>
          <w:sz w:val="28"/>
          <w:szCs w:val="28"/>
        </w:rPr>
        <w:t xml:space="preserve"> </w:t>
      </w:r>
      <w:r w:rsidR="00F27E47" w:rsidRPr="0079509E">
        <w:rPr>
          <w:rFonts w:ascii="Times New Roman" w:hAnsi="Times New Roman"/>
          <w:sz w:val="28"/>
          <w:szCs w:val="28"/>
        </w:rPr>
        <w:t>–</w:t>
      </w:r>
      <w:r w:rsidR="00F27E47" w:rsidRPr="0079509E">
        <w:rPr>
          <w:rFonts w:ascii="Times New Roman" w:hAnsi="Times New Roman"/>
          <w:sz w:val="28"/>
          <w:szCs w:val="28"/>
          <w:lang w:val="ru-RU"/>
        </w:rPr>
        <w:t xml:space="preserve"> числовые значения  отсутствуют. </w:t>
      </w:r>
      <w:proofErr w:type="gramEnd"/>
    </w:p>
    <w:p w:rsidR="00ED7A00" w:rsidRPr="0079509E" w:rsidRDefault="007C4D60" w:rsidP="00ED7A00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   </w:t>
      </w:r>
      <w:r w:rsidR="00D6137D" w:rsidRPr="0079509E">
        <w:rPr>
          <w:rFonts w:ascii="Times New Roman" w:hAnsi="Times New Roman"/>
          <w:sz w:val="28"/>
          <w:szCs w:val="28"/>
        </w:rPr>
        <w:t xml:space="preserve"> В бюджетных учреждениях </w:t>
      </w:r>
      <w:r w:rsidR="0038778D" w:rsidRPr="0079509E">
        <w:rPr>
          <w:rFonts w:ascii="Times New Roman" w:hAnsi="Times New Roman"/>
          <w:sz w:val="28"/>
          <w:szCs w:val="28"/>
        </w:rPr>
        <w:t>образования</w:t>
      </w:r>
      <w:r w:rsidR="006646E5" w:rsidRPr="0079509E">
        <w:rPr>
          <w:rFonts w:ascii="Times New Roman" w:hAnsi="Times New Roman"/>
          <w:sz w:val="28"/>
          <w:szCs w:val="28"/>
        </w:rPr>
        <w:t xml:space="preserve"> </w:t>
      </w:r>
      <w:r w:rsidR="00D6137D" w:rsidRPr="0079509E">
        <w:rPr>
          <w:rFonts w:ascii="Times New Roman" w:hAnsi="Times New Roman"/>
          <w:sz w:val="28"/>
          <w:szCs w:val="28"/>
        </w:rPr>
        <w:t xml:space="preserve">учет денежных средств по </w:t>
      </w:r>
      <w:proofErr w:type="spellStart"/>
      <w:r w:rsidR="00D6137D" w:rsidRPr="0079509E">
        <w:rPr>
          <w:rFonts w:ascii="Times New Roman" w:hAnsi="Times New Roman"/>
          <w:sz w:val="28"/>
          <w:szCs w:val="28"/>
        </w:rPr>
        <w:t>забалансовому</w:t>
      </w:r>
      <w:proofErr w:type="spellEnd"/>
      <w:r w:rsidR="00D6137D" w:rsidRPr="0079509E">
        <w:rPr>
          <w:rFonts w:ascii="Times New Roman" w:hAnsi="Times New Roman"/>
          <w:sz w:val="28"/>
          <w:szCs w:val="28"/>
        </w:rPr>
        <w:t xml:space="preserve"> счету 17 не ведется</w:t>
      </w:r>
      <w:r w:rsidR="0038778D" w:rsidRPr="0079509E">
        <w:rPr>
          <w:rFonts w:ascii="Times New Roman" w:hAnsi="Times New Roman"/>
          <w:sz w:val="28"/>
          <w:szCs w:val="28"/>
        </w:rPr>
        <w:t xml:space="preserve"> </w:t>
      </w:r>
      <w:r w:rsidR="00527164" w:rsidRPr="0079509E">
        <w:rPr>
          <w:rFonts w:ascii="Times New Roman" w:hAnsi="Times New Roman"/>
          <w:sz w:val="28"/>
          <w:szCs w:val="28"/>
        </w:rPr>
        <w:t xml:space="preserve">за </w:t>
      </w:r>
      <w:r w:rsidR="00A42903" w:rsidRPr="0079509E">
        <w:rPr>
          <w:rFonts w:ascii="Times New Roman" w:hAnsi="Times New Roman"/>
          <w:sz w:val="28"/>
          <w:szCs w:val="28"/>
        </w:rPr>
        <w:t xml:space="preserve"> исключение</w:t>
      </w:r>
      <w:r w:rsidR="00527164" w:rsidRPr="0079509E">
        <w:rPr>
          <w:rFonts w:ascii="Times New Roman" w:hAnsi="Times New Roman"/>
          <w:sz w:val="28"/>
          <w:szCs w:val="28"/>
        </w:rPr>
        <w:t>м</w:t>
      </w:r>
      <w:r w:rsidR="00A42903" w:rsidRPr="00795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903" w:rsidRPr="0079509E">
        <w:rPr>
          <w:rFonts w:ascii="Times New Roman" w:hAnsi="Times New Roman"/>
          <w:sz w:val="28"/>
          <w:szCs w:val="28"/>
        </w:rPr>
        <w:t>Ломовецк</w:t>
      </w:r>
      <w:r w:rsidR="00527164" w:rsidRPr="0079509E">
        <w:rPr>
          <w:rFonts w:ascii="Times New Roman" w:hAnsi="Times New Roman"/>
          <w:sz w:val="28"/>
          <w:szCs w:val="28"/>
        </w:rPr>
        <w:t>ой</w:t>
      </w:r>
      <w:proofErr w:type="spellEnd"/>
      <w:r w:rsidR="00A42903" w:rsidRPr="0079509E">
        <w:rPr>
          <w:rFonts w:ascii="Times New Roman" w:hAnsi="Times New Roman"/>
          <w:sz w:val="28"/>
          <w:szCs w:val="28"/>
        </w:rPr>
        <w:t xml:space="preserve"> СОШ и Октябрьск</w:t>
      </w:r>
      <w:r w:rsidR="00527164" w:rsidRPr="0079509E">
        <w:rPr>
          <w:rFonts w:ascii="Times New Roman" w:hAnsi="Times New Roman"/>
          <w:sz w:val="28"/>
          <w:szCs w:val="28"/>
        </w:rPr>
        <w:t>ой</w:t>
      </w:r>
      <w:r w:rsidR="00A42903" w:rsidRPr="0079509E">
        <w:rPr>
          <w:rFonts w:ascii="Times New Roman" w:hAnsi="Times New Roman"/>
          <w:sz w:val="28"/>
          <w:szCs w:val="28"/>
        </w:rPr>
        <w:t xml:space="preserve"> СОШ</w:t>
      </w:r>
      <w:proofErr w:type="gramStart"/>
      <w:r w:rsidR="00A42903" w:rsidRPr="0079509E">
        <w:rPr>
          <w:rFonts w:ascii="Times New Roman" w:hAnsi="Times New Roman"/>
          <w:sz w:val="28"/>
          <w:szCs w:val="28"/>
        </w:rPr>
        <w:t xml:space="preserve"> </w:t>
      </w:r>
      <w:r w:rsidR="00BA4C97" w:rsidRPr="0079509E">
        <w:rPr>
          <w:rFonts w:ascii="Times New Roman" w:hAnsi="Times New Roman"/>
          <w:sz w:val="28"/>
          <w:szCs w:val="28"/>
        </w:rPr>
        <w:t>.</w:t>
      </w:r>
      <w:proofErr w:type="gramEnd"/>
      <w:r w:rsidR="00A42903" w:rsidRPr="0079509E">
        <w:rPr>
          <w:rFonts w:ascii="Times New Roman" w:hAnsi="Times New Roman"/>
          <w:sz w:val="28"/>
          <w:szCs w:val="28"/>
        </w:rPr>
        <w:t xml:space="preserve"> </w:t>
      </w:r>
    </w:p>
    <w:p w:rsidR="00ED7A00" w:rsidRPr="0079509E" w:rsidRDefault="008C7511" w:rsidP="00ED7A00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   </w:t>
      </w:r>
      <w:r w:rsidR="005D7D0D" w:rsidRPr="0079509E">
        <w:rPr>
          <w:rFonts w:ascii="Times New Roman" w:hAnsi="Times New Roman"/>
          <w:sz w:val="28"/>
          <w:szCs w:val="28"/>
        </w:rPr>
        <w:t>З</w:t>
      </w:r>
      <w:r w:rsidR="00ED7A00" w:rsidRPr="0079509E">
        <w:rPr>
          <w:rFonts w:ascii="Times New Roman" w:hAnsi="Times New Roman"/>
          <w:sz w:val="28"/>
          <w:szCs w:val="28"/>
        </w:rPr>
        <w:t xml:space="preserve">емельные участки, используемые учреждениями на праве постоянного (бессрочного) пользования (в том числе расположенные под объектами недвижимости), </w:t>
      </w:r>
      <w:r w:rsidR="005D7D0D" w:rsidRPr="0079509E">
        <w:rPr>
          <w:rFonts w:ascii="Times New Roman" w:hAnsi="Times New Roman"/>
          <w:sz w:val="28"/>
          <w:szCs w:val="28"/>
        </w:rPr>
        <w:t xml:space="preserve"> не </w:t>
      </w:r>
      <w:r w:rsidR="00ED7A00" w:rsidRPr="0079509E">
        <w:rPr>
          <w:rFonts w:ascii="Times New Roman" w:hAnsi="Times New Roman"/>
          <w:sz w:val="28"/>
          <w:szCs w:val="28"/>
        </w:rPr>
        <w:t xml:space="preserve">учитываются на </w:t>
      </w:r>
      <w:proofErr w:type="spellStart"/>
      <w:r w:rsidR="00ED7A00" w:rsidRPr="0079509E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="00ED7A00" w:rsidRPr="0079509E">
        <w:rPr>
          <w:rFonts w:ascii="Times New Roman" w:hAnsi="Times New Roman"/>
          <w:sz w:val="28"/>
          <w:szCs w:val="28"/>
        </w:rPr>
        <w:t xml:space="preserve"> счете 01 </w:t>
      </w:r>
      <w:r w:rsidR="005844F2" w:rsidRPr="0079509E">
        <w:rPr>
          <w:rFonts w:ascii="Times New Roman" w:hAnsi="Times New Roman"/>
          <w:sz w:val="28"/>
          <w:szCs w:val="28"/>
        </w:rPr>
        <w:t xml:space="preserve"> за исключением Октябрьской средней школы.</w:t>
      </w:r>
    </w:p>
    <w:p w:rsidR="005D7D0D" w:rsidRPr="0079509E" w:rsidRDefault="009E1B92" w:rsidP="007E505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              В ходе проверки была сделана сверка данных по главн</w:t>
      </w:r>
      <w:r w:rsidR="006F679C" w:rsidRPr="0079509E">
        <w:rPr>
          <w:rFonts w:ascii="Times New Roman" w:hAnsi="Times New Roman"/>
          <w:sz w:val="28"/>
          <w:szCs w:val="28"/>
        </w:rPr>
        <w:t xml:space="preserve">ой </w:t>
      </w:r>
      <w:r w:rsidRPr="0079509E">
        <w:rPr>
          <w:rFonts w:ascii="Times New Roman" w:hAnsi="Times New Roman"/>
          <w:sz w:val="28"/>
          <w:szCs w:val="28"/>
        </w:rPr>
        <w:t>книг</w:t>
      </w:r>
      <w:r w:rsidR="006F679C" w:rsidRPr="0079509E">
        <w:rPr>
          <w:rFonts w:ascii="Times New Roman" w:hAnsi="Times New Roman"/>
          <w:sz w:val="28"/>
          <w:szCs w:val="28"/>
        </w:rPr>
        <w:t>е</w:t>
      </w:r>
      <w:r w:rsidRPr="0079509E">
        <w:rPr>
          <w:rFonts w:ascii="Times New Roman" w:hAnsi="Times New Roman"/>
          <w:sz w:val="28"/>
          <w:szCs w:val="28"/>
        </w:rPr>
        <w:t xml:space="preserve"> </w:t>
      </w:r>
      <w:r w:rsidR="00047000" w:rsidRPr="0079509E">
        <w:rPr>
          <w:rFonts w:ascii="Times New Roman" w:hAnsi="Times New Roman"/>
          <w:sz w:val="28"/>
          <w:szCs w:val="28"/>
        </w:rPr>
        <w:t xml:space="preserve">учреждений образования и </w:t>
      </w:r>
      <w:r w:rsidRPr="0079509E">
        <w:rPr>
          <w:rFonts w:ascii="Times New Roman" w:hAnsi="Times New Roman"/>
          <w:sz w:val="28"/>
          <w:szCs w:val="28"/>
        </w:rPr>
        <w:t xml:space="preserve"> с данным</w:t>
      </w:r>
      <w:r w:rsidR="006F679C" w:rsidRPr="0079509E">
        <w:rPr>
          <w:rFonts w:ascii="Times New Roman" w:hAnsi="Times New Roman"/>
          <w:sz w:val="28"/>
          <w:szCs w:val="28"/>
        </w:rPr>
        <w:t>и</w:t>
      </w:r>
      <w:r w:rsidRPr="0079509E">
        <w:rPr>
          <w:rFonts w:ascii="Times New Roman" w:hAnsi="Times New Roman"/>
          <w:sz w:val="28"/>
          <w:szCs w:val="28"/>
        </w:rPr>
        <w:t xml:space="preserve"> годовой бюджетной отчетности.   </w:t>
      </w:r>
    </w:p>
    <w:p w:rsidR="005D7D0D" w:rsidRPr="0079509E" w:rsidRDefault="009E1B92" w:rsidP="005D7D0D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79509E">
        <w:rPr>
          <w:rFonts w:ascii="Times New Roman" w:hAnsi="Times New Roman"/>
          <w:sz w:val="28"/>
          <w:szCs w:val="28"/>
        </w:rPr>
        <w:t xml:space="preserve">  </w:t>
      </w:r>
      <w:r w:rsidR="005D7D0D" w:rsidRPr="0079509E">
        <w:rPr>
          <w:rFonts w:ascii="Times New Roman" w:hAnsi="Times New Roman"/>
          <w:sz w:val="28"/>
          <w:szCs w:val="28"/>
          <w:lang w:val="ru-RU"/>
        </w:rPr>
        <w:t xml:space="preserve">Для сверки данных годовой бюджетной отчетности с фактическими показателями Контрольно-ревизионной комиссии не предоставили Главную </w:t>
      </w:r>
      <w:r w:rsidR="005D7D0D" w:rsidRPr="0079509E">
        <w:rPr>
          <w:rFonts w:ascii="Times New Roman" w:hAnsi="Times New Roman"/>
          <w:sz w:val="28"/>
          <w:szCs w:val="28"/>
          <w:lang w:val="ru-RU"/>
        </w:rPr>
        <w:lastRenderedPageBreak/>
        <w:t xml:space="preserve">книгу за 2013 год    ДОУ </w:t>
      </w:r>
      <w:proofErr w:type="gramStart"/>
      <w:r w:rsidR="005D7D0D" w:rsidRPr="0079509E">
        <w:rPr>
          <w:rFonts w:ascii="Times New Roman" w:hAnsi="Times New Roman"/>
          <w:sz w:val="28"/>
          <w:szCs w:val="28"/>
          <w:lang w:val="ru-RU"/>
        </w:rPr>
        <w:t>ТР</w:t>
      </w:r>
      <w:proofErr w:type="gramEnd"/>
      <w:r w:rsidR="005D7D0D" w:rsidRPr="0079509E">
        <w:rPr>
          <w:rFonts w:ascii="Times New Roman" w:hAnsi="Times New Roman"/>
          <w:sz w:val="28"/>
          <w:szCs w:val="28"/>
          <w:lang w:val="ru-RU"/>
        </w:rPr>
        <w:t xml:space="preserve"> ОО «</w:t>
      </w:r>
      <w:proofErr w:type="spellStart"/>
      <w:r w:rsidR="005D7D0D" w:rsidRPr="0079509E">
        <w:rPr>
          <w:rFonts w:ascii="Times New Roman" w:hAnsi="Times New Roman"/>
          <w:sz w:val="28"/>
          <w:szCs w:val="28"/>
          <w:lang w:val="ru-RU"/>
        </w:rPr>
        <w:t>Муравльская</w:t>
      </w:r>
      <w:proofErr w:type="spellEnd"/>
      <w:r w:rsidR="005D7D0D" w:rsidRPr="0079509E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 (директор </w:t>
      </w:r>
      <w:proofErr w:type="spellStart"/>
      <w:r w:rsidR="005D7D0D" w:rsidRPr="0079509E">
        <w:rPr>
          <w:rFonts w:ascii="Times New Roman" w:hAnsi="Times New Roman"/>
          <w:sz w:val="28"/>
          <w:szCs w:val="28"/>
          <w:lang w:val="ru-RU"/>
        </w:rPr>
        <w:t>Спасибина</w:t>
      </w:r>
      <w:proofErr w:type="spellEnd"/>
      <w:r w:rsidR="005D7D0D" w:rsidRPr="0079509E">
        <w:rPr>
          <w:rFonts w:ascii="Times New Roman" w:hAnsi="Times New Roman"/>
          <w:sz w:val="28"/>
          <w:szCs w:val="28"/>
          <w:lang w:val="ru-RU"/>
        </w:rPr>
        <w:t xml:space="preserve"> С.Н., гл. бухгалтер Климова С.И.) и БДОУ ТР ОО «</w:t>
      </w:r>
      <w:proofErr w:type="spellStart"/>
      <w:r w:rsidR="005D7D0D" w:rsidRPr="0079509E">
        <w:rPr>
          <w:rFonts w:ascii="Times New Roman" w:hAnsi="Times New Roman"/>
          <w:sz w:val="28"/>
          <w:szCs w:val="28"/>
          <w:lang w:val="ru-RU"/>
        </w:rPr>
        <w:t>Муравльский</w:t>
      </w:r>
      <w:proofErr w:type="spellEnd"/>
      <w:r w:rsidR="005D7D0D" w:rsidRPr="0079509E">
        <w:rPr>
          <w:rFonts w:ascii="Times New Roman" w:hAnsi="Times New Roman"/>
          <w:sz w:val="28"/>
          <w:szCs w:val="28"/>
          <w:lang w:val="ru-RU"/>
        </w:rPr>
        <w:t xml:space="preserve"> детский сад «Вишенка» (заведующая Курина Т.И.,  гл. бухгалтер Климова С.И.).     </w:t>
      </w:r>
    </w:p>
    <w:p w:rsidR="000D758F" w:rsidRPr="0079509E" w:rsidRDefault="000D758F" w:rsidP="007E505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35623" w:rsidRPr="0079509E" w:rsidRDefault="007E4115" w:rsidP="00964E4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     </w:t>
      </w:r>
      <w:r w:rsidR="00047000" w:rsidRPr="0079509E">
        <w:rPr>
          <w:rFonts w:ascii="Times New Roman" w:hAnsi="Times New Roman"/>
          <w:sz w:val="28"/>
          <w:szCs w:val="28"/>
        </w:rPr>
        <w:t xml:space="preserve"> </w:t>
      </w:r>
      <w:r w:rsidR="00042CD3" w:rsidRPr="0079509E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42CD3" w:rsidRPr="0079509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обязательствах, принятых учреждением </w:t>
      </w:r>
      <w:hyperlink r:id="rId9" w:history="1">
        <w:r w:rsidR="00042CD3" w:rsidRPr="0079509E">
          <w:rPr>
            <w:rFonts w:ascii="Times New Roman" w:eastAsia="Times New Roman" w:hAnsi="Times New Roman"/>
            <w:sz w:val="28"/>
            <w:szCs w:val="28"/>
            <w:lang w:eastAsia="ru-RU"/>
          </w:rPr>
          <w:t>(ф. 0503738)</w:t>
        </w:r>
      </w:hyperlink>
      <w:r w:rsidR="00042CD3" w:rsidRPr="0079509E">
        <w:rPr>
          <w:rFonts w:ascii="Times New Roman" w:eastAsia="Times New Roman" w:hAnsi="Times New Roman"/>
          <w:sz w:val="28"/>
          <w:szCs w:val="28"/>
          <w:lang w:eastAsia="ru-RU"/>
        </w:rPr>
        <w:t>, должен быть составлен до заключительных операций по закрытию счетов при завершении финансового года, проведенных 31 декабря отчетного финансового года, и до переноса показателей по санкционированию расходов, сформированных в отчетном финансовом году, на соответствующие счета аналитического учета счета 0 500 00 000 "Санкционирование расходов" (</w:t>
      </w:r>
      <w:hyperlink r:id="rId10" w:history="1">
        <w:r w:rsidR="00042CD3" w:rsidRPr="0079509E">
          <w:rPr>
            <w:rFonts w:ascii="Times New Roman" w:eastAsia="Times New Roman" w:hAnsi="Times New Roman"/>
            <w:sz w:val="28"/>
            <w:szCs w:val="28"/>
            <w:lang w:eastAsia="ru-RU"/>
          </w:rPr>
          <w:t>п. 47</w:t>
        </w:r>
      </w:hyperlink>
      <w:r w:rsidR="00042CD3" w:rsidRPr="0079509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33н).</w:t>
      </w:r>
      <w:proofErr w:type="gramEnd"/>
      <w:r w:rsidR="00277A77" w:rsidRPr="0079509E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об обязательствах, принятых учреждением  составлен не был. </w:t>
      </w:r>
      <w:r w:rsidR="00CC07B1" w:rsidRPr="007950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письму  Министерства финансов  РФ № 02-06-07/3798  от 18 сентября 2012 года в бухгалтерском учете учреждений на счете 421006 (221006) учитывается показатель расчетов с учредителем в объеме прав по распоряжению особо ценным имуществом в стоимостной оценке, равной балансовой стоимости ОЦИ. Согласно положениям статьи 120 Гражданского кодекса РФ к особо ценному имуществу относится недвижимое имущество и особо ценное движимое имущество.</w:t>
      </w:r>
      <w:r w:rsidR="00466704" w:rsidRPr="0079509E">
        <w:rPr>
          <w:rFonts w:ascii="Times New Roman" w:hAnsi="Times New Roman"/>
          <w:color w:val="000000"/>
          <w:sz w:val="28"/>
          <w:szCs w:val="28"/>
        </w:rPr>
        <w:t xml:space="preserve"> По представленному </w:t>
      </w:r>
      <w:r w:rsidR="00332A18" w:rsidRPr="0079509E">
        <w:rPr>
          <w:rFonts w:ascii="Times New Roman" w:hAnsi="Times New Roman"/>
          <w:color w:val="000000"/>
          <w:sz w:val="28"/>
          <w:szCs w:val="28"/>
        </w:rPr>
        <w:t xml:space="preserve">сводному </w:t>
      </w:r>
      <w:r w:rsidR="00466704" w:rsidRPr="0079509E">
        <w:rPr>
          <w:rFonts w:ascii="Times New Roman" w:hAnsi="Times New Roman"/>
          <w:color w:val="000000"/>
          <w:sz w:val="28"/>
          <w:szCs w:val="28"/>
        </w:rPr>
        <w:t xml:space="preserve">балансу остаток </w:t>
      </w:r>
      <w:r w:rsidR="00005938" w:rsidRPr="0079509E">
        <w:rPr>
          <w:rFonts w:ascii="Times New Roman" w:hAnsi="Times New Roman"/>
          <w:color w:val="000000"/>
          <w:sz w:val="28"/>
          <w:szCs w:val="28"/>
        </w:rPr>
        <w:t xml:space="preserve"> по счету </w:t>
      </w:r>
      <w:r w:rsidR="00466704" w:rsidRPr="0079509E">
        <w:rPr>
          <w:rFonts w:ascii="Times New Roman" w:hAnsi="Times New Roman"/>
          <w:color w:val="000000"/>
          <w:sz w:val="28"/>
          <w:szCs w:val="28"/>
        </w:rPr>
        <w:t>4</w:t>
      </w:r>
      <w:r w:rsidR="00332A18" w:rsidRPr="0079509E">
        <w:rPr>
          <w:rFonts w:ascii="Times New Roman" w:hAnsi="Times New Roman"/>
          <w:color w:val="000000"/>
          <w:sz w:val="28"/>
          <w:szCs w:val="28"/>
        </w:rPr>
        <w:t>10120</w:t>
      </w:r>
      <w:r w:rsidR="00466704" w:rsidRPr="00795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938" w:rsidRPr="0079509E"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 w:rsidR="00332A18" w:rsidRPr="0079509E">
        <w:rPr>
          <w:rFonts w:ascii="Times New Roman" w:hAnsi="Times New Roman"/>
          <w:color w:val="000000"/>
          <w:sz w:val="28"/>
          <w:szCs w:val="28"/>
        </w:rPr>
        <w:t>26736262,73</w:t>
      </w:r>
      <w:r w:rsidR="00630059" w:rsidRPr="0079509E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124837" w:rsidRPr="0079509E">
        <w:rPr>
          <w:rFonts w:ascii="Times New Roman" w:hAnsi="Times New Roman"/>
          <w:color w:val="000000"/>
          <w:sz w:val="28"/>
          <w:szCs w:val="28"/>
        </w:rPr>
        <w:t xml:space="preserve">, а по </w:t>
      </w:r>
      <w:r w:rsidR="00005938" w:rsidRPr="00795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059" w:rsidRPr="0079509E">
        <w:rPr>
          <w:rFonts w:ascii="Times New Roman" w:hAnsi="Times New Roman"/>
          <w:color w:val="000000"/>
          <w:sz w:val="28"/>
          <w:szCs w:val="28"/>
        </w:rPr>
        <w:t>балансам</w:t>
      </w:r>
      <w:r w:rsidR="00005938" w:rsidRPr="0079509E">
        <w:rPr>
          <w:rFonts w:ascii="Times New Roman" w:hAnsi="Times New Roman"/>
          <w:color w:val="000000"/>
          <w:sz w:val="28"/>
          <w:szCs w:val="28"/>
        </w:rPr>
        <w:t xml:space="preserve"> учреждений </w:t>
      </w:r>
      <w:r w:rsidR="00630059" w:rsidRPr="0079509E">
        <w:rPr>
          <w:rFonts w:ascii="Times New Roman" w:hAnsi="Times New Roman"/>
          <w:color w:val="000000"/>
          <w:sz w:val="28"/>
          <w:szCs w:val="28"/>
        </w:rPr>
        <w:t>образования 2</w:t>
      </w:r>
      <w:r w:rsidR="00332A18" w:rsidRPr="0079509E">
        <w:rPr>
          <w:rFonts w:ascii="Times New Roman" w:hAnsi="Times New Roman"/>
          <w:color w:val="000000"/>
          <w:sz w:val="28"/>
          <w:szCs w:val="28"/>
        </w:rPr>
        <w:t>6741506,77</w:t>
      </w:r>
      <w:r w:rsidR="008020E5" w:rsidRPr="0079509E">
        <w:rPr>
          <w:rFonts w:ascii="Times New Roman" w:hAnsi="Times New Roman"/>
          <w:color w:val="000000"/>
          <w:sz w:val="28"/>
          <w:szCs w:val="28"/>
        </w:rPr>
        <w:t xml:space="preserve"> рублей. Остаток на 1 января 2014 года по счету 30200000 «Расчеты по принятым обязательствам»  согласно балансам</w:t>
      </w:r>
      <w:r w:rsidR="006B077D" w:rsidRPr="0079509E">
        <w:rPr>
          <w:rFonts w:ascii="Times New Roman" w:hAnsi="Times New Roman"/>
          <w:color w:val="000000"/>
          <w:sz w:val="28"/>
          <w:szCs w:val="28"/>
        </w:rPr>
        <w:t>,</w:t>
      </w:r>
      <w:r w:rsidR="008020E5" w:rsidRPr="0079509E">
        <w:rPr>
          <w:rFonts w:ascii="Times New Roman" w:hAnsi="Times New Roman"/>
          <w:color w:val="000000"/>
          <w:sz w:val="28"/>
          <w:szCs w:val="28"/>
        </w:rPr>
        <w:t xml:space="preserve"> представленным образовательными учреждениями</w:t>
      </w:r>
      <w:r w:rsidR="006B077D" w:rsidRPr="0079509E">
        <w:rPr>
          <w:rFonts w:ascii="Times New Roman" w:hAnsi="Times New Roman"/>
          <w:color w:val="000000"/>
          <w:sz w:val="28"/>
          <w:szCs w:val="28"/>
        </w:rPr>
        <w:t>,</w:t>
      </w:r>
      <w:r w:rsidR="008020E5" w:rsidRPr="0079509E">
        <w:rPr>
          <w:rFonts w:ascii="Times New Roman" w:hAnsi="Times New Roman"/>
          <w:color w:val="000000"/>
          <w:sz w:val="28"/>
          <w:szCs w:val="28"/>
        </w:rPr>
        <w:t xml:space="preserve"> составил 2181244,24 рублей, однако в сводном балансе  значение аналогичной </w:t>
      </w:r>
      <w:r w:rsidR="006B077D" w:rsidRPr="0079509E">
        <w:rPr>
          <w:rFonts w:ascii="Times New Roman" w:hAnsi="Times New Roman"/>
          <w:color w:val="000000"/>
          <w:sz w:val="28"/>
          <w:szCs w:val="28"/>
        </w:rPr>
        <w:t xml:space="preserve">строки  равно 2141704,94 рублей. Допущена ошибка в сводном балансе по строке «расчеты по страховым взносам на обязательное социальное страхование». В сводном балансе остатка нет, в балансе БОУ </w:t>
      </w:r>
      <w:proofErr w:type="gramStart"/>
      <w:r w:rsidR="006B077D" w:rsidRPr="0079509E">
        <w:rPr>
          <w:rFonts w:ascii="Times New Roman" w:hAnsi="Times New Roman"/>
          <w:color w:val="000000"/>
          <w:sz w:val="28"/>
          <w:szCs w:val="28"/>
        </w:rPr>
        <w:t>ТР</w:t>
      </w:r>
      <w:proofErr w:type="gramEnd"/>
      <w:r w:rsidR="006B077D" w:rsidRPr="0079509E">
        <w:rPr>
          <w:rFonts w:ascii="Times New Roman" w:hAnsi="Times New Roman"/>
          <w:color w:val="000000"/>
          <w:sz w:val="28"/>
          <w:szCs w:val="28"/>
        </w:rPr>
        <w:t xml:space="preserve"> ОО «</w:t>
      </w:r>
      <w:proofErr w:type="spellStart"/>
      <w:r w:rsidR="006B077D" w:rsidRPr="0079509E">
        <w:rPr>
          <w:rFonts w:ascii="Times New Roman" w:hAnsi="Times New Roman"/>
          <w:color w:val="000000"/>
          <w:sz w:val="28"/>
          <w:szCs w:val="28"/>
        </w:rPr>
        <w:t>Ломовецкая</w:t>
      </w:r>
      <w:proofErr w:type="spellEnd"/>
      <w:r w:rsidR="006B077D" w:rsidRPr="0079509E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школа» остаток составил -708 рублей.  На такую же сумму разница по строке «расчеты по страховым взносам на медицинское и пенсионное страхование»</w:t>
      </w:r>
      <w:r w:rsidR="00EB7154" w:rsidRPr="0079509E">
        <w:rPr>
          <w:rFonts w:ascii="Times New Roman" w:hAnsi="Times New Roman"/>
          <w:color w:val="000000"/>
          <w:sz w:val="28"/>
          <w:szCs w:val="28"/>
        </w:rPr>
        <w:t>.</w:t>
      </w:r>
    </w:p>
    <w:p w:rsidR="00964E4E" w:rsidRPr="0079509E" w:rsidRDefault="002168EE" w:rsidP="00964E4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79509E">
        <w:rPr>
          <w:rFonts w:ascii="Times New Roman" w:hAnsi="Times New Roman"/>
          <w:color w:val="000000"/>
          <w:sz w:val="28"/>
          <w:szCs w:val="28"/>
        </w:rPr>
        <w:t xml:space="preserve">В балансе ППМСС Центра по стр.516 </w:t>
      </w:r>
      <w:r w:rsidR="00EB7154" w:rsidRPr="0079509E">
        <w:rPr>
          <w:rFonts w:ascii="Times New Roman" w:hAnsi="Times New Roman"/>
          <w:color w:val="000000"/>
          <w:sz w:val="28"/>
          <w:szCs w:val="28"/>
        </w:rPr>
        <w:t>«расчеты по страховым взносам на медицинское и пенсионное страхование» стоит сумма равная 38384,95 рублей. В сводном балансе отдела образования в расчет взята сумма 34306,95 рублей, что на 4078 рублей меньше.</w:t>
      </w:r>
      <w:r w:rsidR="00F44314" w:rsidRPr="0079509E">
        <w:rPr>
          <w:rFonts w:ascii="Times New Roman" w:hAnsi="Times New Roman"/>
          <w:color w:val="000000"/>
          <w:sz w:val="28"/>
          <w:szCs w:val="28"/>
        </w:rPr>
        <w:t xml:space="preserve"> Допущена ошибка в отражении задолженности в пенсионный фонд. При заполнении ф.0503769 «Сведения о дебиторской и кредиторской задолженности» не была указана сумма задолженности в пенсионный фонд в сумме 633376 рублей 01копеек.</w:t>
      </w:r>
    </w:p>
    <w:p w:rsidR="003509D1" w:rsidRPr="0079509E" w:rsidRDefault="00964E4E" w:rsidP="001248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    </w:t>
      </w:r>
      <w:r w:rsidR="00124837" w:rsidRPr="0079509E">
        <w:rPr>
          <w:rFonts w:ascii="Times New Roman" w:hAnsi="Times New Roman"/>
          <w:sz w:val="28"/>
          <w:szCs w:val="28"/>
        </w:rPr>
        <w:t>По итогам контрольного мероприятия направлен отчет начальнику отдела образования администрации района</w:t>
      </w:r>
    </w:p>
    <w:p w:rsidR="00124837" w:rsidRPr="0079509E" w:rsidRDefault="00124837" w:rsidP="0012483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4837" w:rsidRPr="0079509E" w:rsidRDefault="00124837" w:rsidP="0012483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09E">
        <w:rPr>
          <w:rFonts w:ascii="Times New Roman" w:hAnsi="Times New Roman"/>
          <w:sz w:val="28"/>
          <w:szCs w:val="28"/>
        </w:rPr>
        <w:t xml:space="preserve">Председатель Контрольно-ревизионной комиссии               </w:t>
      </w:r>
      <w:proofErr w:type="spellStart"/>
      <w:r w:rsidRPr="0079509E">
        <w:rPr>
          <w:rFonts w:ascii="Times New Roman" w:hAnsi="Times New Roman"/>
          <w:sz w:val="28"/>
          <w:szCs w:val="28"/>
        </w:rPr>
        <w:t>Г.П.Лапочкина</w:t>
      </w:r>
      <w:proofErr w:type="spellEnd"/>
    </w:p>
    <w:sectPr w:rsidR="00124837" w:rsidRPr="0079509E" w:rsidSect="00443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BE" w:rsidRDefault="005632BE" w:rsidP="00ED7A00">
      <w:pPr>
        <w:spacing w:after="0" w:line="240" w:lineRule="auto"/>
      </w:pPr>
      <w:r>
        <w:separator/>
      </w:r>
    </w:p>
  </w:endnote>
  <w:endnote w:type="continuationSeparator" w:id="0">
    <w:p w:rsidR="005632BE" w:rsidRDefault="005632BE" w:rsidP="00ED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0" w:rsidRDefault="00ED7A0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0" w:rsidRDefault="00ED7A0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0" w:rsidRDefault="00ED7A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BE" w:rsidRDefault="005632BE" w:rsidP="00ED7A00">
      <w:pPr>
        <w:spacing w:after="0" w:line="240" w:lineRule="auto"/>
      </w:pPr>
      <w:r>
        <w:separator/>
      </w:r>
    </w:p>
  </w:footnote>
  <w:footnote w:type="continuationSeparator" w:id="0">
    <w:p w:rsidR="005632BE" w:rsidRDefault="005632BE" w:rsidP="00ED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0" w:rsidRDefault="00ED7A00">
    <w:pPr>
      <w:pStyle w:val="s1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0" w:rsidRDefault="00ED7A00">
    <w:pPr>
      <w:pStyle w:val="s1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0" w:rsidRDefault="00ED7A00">
    <w:pPr>
      <w:pStyle w:val="s1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78A"/>
    <w:rsid w:val="00005938"/>
    <w:rsid w:val="0000638A"/>
    <w:rsid w:val="000073FC"/>
    <w:rsid w:val="00012F56"/>
    <w:rsid w:val="00021B26"/>
    <w:rsid w:val="00023A58"/>
    <w:rsid w:val="00025585"/>
    <w:rsid w:val="00025E0E"/>
    <w:rsid w:val="00040349"/>
    <w:rsid w:val="00040BB2"/>
    <w:rsid w:val="00042CD3"/>
    <w:rsid w:val="00047000"/>
    <w:rsid w:val="00047439"/>
    <w:rsid w:val="00047657"/>
    <w:rsid w:val="00047BA4"/>
    <w:rsid w:val="000521A4"/>
    <w:rsid w:val="000805F1"/>
    <w:rsid w:val="0008278A"/>
    <w:rsid w:val="000957EB"/>
    <w:rsid w:val="000961DB"/>
    <w:rsid w:val="000A20B0"/>
    <w:rsid w:val="000B6987"/>
    <w:rsid w:val="000C2C14"/>
    <w:rsid w:val="000D1680"/>
    <w:rsid w:val="000D758F"/>
    <w:rsid w:val="000D7E09"/>
    <w:rsid w:val="000E03C2"/>
    <w:rsid w:val="000E2866"/>
    <w:rsid w:val="000F144B"/>
    <w:rsid w:val="000F227B"/>
    <w:rsid w:val="000F5D35"/>
    <w:rsid w:val="00112902"/>
    <w:rsid w:val="0011623B"/>
    <w:rsid w:val="00124837"/>
    <w:rsid w:val="00135623"/>
    <w:rsid w:val="0015366D"/>
    <w:rsid w:val="00160EC6"/>
    <w:rsid w:val="0017751E"/>
    <w:rsid w:val="001837AE"/>
    <w:rsid w:val="00184DA2"/>
    <w:rsid w:val="0019166D"/>
    <w:rsid w:val="001A0ED7"/>
    <w:rsid w:val="001A17A5"/>
    <w:rsid w:val="001A31E0"/>
    <w:rsid w:val="001B1C77"/>
    <w:rsid w:val="001B397D"/>
    <w:rsid w:val="001B4BC4"/>
    <w:rsid w:val="001B7DCE"/>
    <w:rsid w:val="001C2C46"/>
    <w:rsid w:val="001C6051"/>
    <w:rsid w:val="001C686B"/>
    <w:rsid w:val="001D050E"/>
    <w:rsid w:val="001F252A"/>
    <w:rsid w:val="002168EE"/>
    <w:rsid w:val="00217B0B"/>
    <w:rsid w:val="00231F3A"/>
    <w:rsid w:val="00241BD0"/>
    <w:rsid w:val="002506BC"/>
    <w:rsid w:val="00277A77"/>
    <w:rsid w:val="002926FE"/>
    <w:rsid w:val="002A063C"/>
    <w:rsid w:val="002A43A3"/>
    <w:rsid w:val="002C3C4D"/>
    <w:rsid w:val="002C4948"/>
    <w:rsid w:val="002C523F"/>
    <w:rsid w:val="002D3850"/>
    <w:rsid w:val="002D395B"/>
    <w:rsid w:val="002E577F"/>
    <w:rsid w:val="00305A61"/>
    <w:rsid w:val="00306BEA"/>
    <w:rsid w:val="00320872"/>
    <w:rsid w:val="00324F0D"/>
    <w:rsid w:val="00332835"/>
    <w:rsid w:val="00332A18"/>
    <w:rsid w:val="00332D5D"/>
    <w:rsid w:val="0033770D"/>
    <w:rsid w:val="003509D1"/>
    <w:rsid w:val="00351D7C"/>
    <w:rsid w:val="00375689"/>
    <w:rsid w:val="00375B8A"/>
    <w:rsid w:val="00377383"/>
    <w:rsid w:val="0038484C"/>
    <w:rsid w:val="0038778D"/>
    <w:rsid w:val="003A5239"/>
    <w:rsid w:val="003C30CB"/>
    <w:rsid w:val="003D3A89"/>
    <w:rsid w:val="003D5F39"/>
    <w:rsid w:val="003D6980"/>
    <w:rsid w:val="00400976"/>
    <w:rsid w:val="00411384"/>
    <w:rsid w:val="004116FF"/>
    <w:rsid w:val="00411D26"/>
    <w:rsid w:val="00422292"/>
    <w:rsid w:val="00431A62"/>
    <w:rsid w:val="00443126"/>
    <w:rsid w:val="00466704"/>
    <w:rsid w:val="00470D61"/>
    <w:rsid w:val="00480C74"/>
    <w:rsid w:val="004C290E"/>
    <w:rsid w:val="004C37BD"/>
    <w:rsid w:val="004D3A25"/>
    <w:rsid w:val="004D758D"/>
    <w:rsid w:val="004F590E"/>
    <w:rsid w:val="00502C8B"/>
    <w:rsid w:val="00527164"/>
    <w:rsid w:val="00532394"/>
    <w:rsid w:val="00533124"/>
    <w:rsid w:val="00554C43"/>
    <w:rsid w:val="005632BE"/>
    <w:rsid w:val="00573539"/>
    <w:rsid w:val="005844F2"/>
    <w:rsid w:val="005A6696"/>
    <w:rsid w:val="005C209B"/>
    <w:rsid w:val="005C3325"/>
    <w:rsid w:val="005C4CC4"/>
    <w:rsid w:val="005D2C35"/>
    <w:rsid w:val="005D675E"/>
    <w:rsid w:val="005D723C"/>
    <w:rsid w:val="005D7D0D"/>
    <w:rsid w:val="005E473B"/>
    <w:rsid w:val="005E7B37"/>
    <w:rsid w:val="005F0D4C"/>
    <w:rsid w:val="005F26B2"/>
    <w:rsid w:val="005F379E"/>
    <w:rsid w:val="00601C21"/>
    <w:rsid w:val="006030D2"/>
    <w:rsid w:val="00614253"/>
    <w:rsid w:val="0062030D"/>
    <w:rsid w:val="00630059"/>
    <w:rsid w:val="006373E9"/>
    <w:rsid w:val="00641B58"/>
    <w:rsid w:val="006543BB"/>
    <w:rsid w:val="006646E5"/>
    <w:rsid w:val="00666015"/>
    <w:rsid w:val="006872F3"/>
    <w:rsid w:val="0069069C"/>
    <w:rsid w:val="006934B0"/>
    <w:rsid w:val="006B077D"/>
    <w:rsid w:val="006B4267"/>
    <w:rsid w:val="006D5AF5"/>
    <w:rsid w:val="006E6A3E"/>
    <w:rsid w:val="006F0098"/>
    <w:rsid w:val="006F036E"/>
    <w:rsid w:val="006F679C"/>
    <w:rsid w:val="0070041A"/>
    <w:rsid w:val="00701806"/>
    <w:rsid w:val="00703433"/>
    <w:rsid w:val="007115B2"/>
    <w:rsid w:val="007219CF"/>
    <w:rsid w:val="00725708"/>
    <w:rsid w:val="00740D1C"/>
    <w:rsid w:val="0074273F"/>
    <w:rsid w:val="00760FCD"/>
    <w:rsid w:val="00764C9B"/>
    <w:rsid w:val="0076527B"/>
    <w:rsid w:val="00766494"/>
    <w:rsid w:val="007679C7"/>
    <w:rsid w:val="00783ADF"/>
    <w:rsid w:val="00784BED"/>
    <w:rsid w:val="00792BBA"/>
    <w:rsid w:val="0079509E"/>
    <w:rsid w:val="007A2FF5"/>
    <w:rsid w:val="007B4DBE"/>
    <w:rsid w:val="007C4D60"/>
    <w:rsid w:val="007C784F"/>
    <w:rsid w:val="007D0708"/>
    <w:rsid w:val="007D3819"/>
    <w:rsid w:val="007E1301"/>
    <w:rsid w:val="007E3227"/>
    <w:rsid w:val="007E4115"/>
    <w:rsid w:val="007E5050"/>
    <w:rsid w:val="007F5FC6"/>
    <w:rsid w:val="008020E5"/>
    <w:rsid w:val="00804BD4"/>
    <w:rsid w:val="0080737A"/>
    <w:rsid w:val="00811512"/>
    <w:rsid w:val="008221F8"/>
    <w:rsid w:val="008269A8"/>
    <w:rsid w:val="0082755D"/>
    <w:rsid w:val="00853836"/>
    <w:rsid w:val="00857525"/>
    <w:rsid w:val="00865650"/>
    <w:rsid w:val="00865D25"/>
    <w:rsid w:val="00872036"/>
    <w:rsid w:val="00874DB1"/>
    <w:rsid w:val="008A3E6B"/>
    <w:rsid w:val="008C7511"/>
    <w:rsid w:val="008E124D"/>
    <w:rsid w:val="008E1F24"/>
    <w:rsid w:val="00917ECC"/>
    <w:rsid w:val="009311FE"/>
    <w:rsid w:val="00935F75"/>
    <w:rsid w:val="00936987"/>
    <w:rsid w:val="00940381"/>
    <w:rsid w:val="0094151D"/>
    <w:rsid w:val="00945834"/>
    <w:rsid w:val="00946ABE"/>
    <w:rsid w:val="00951E38"/>
    <w:rsid w:val="0096241E"/>
    <w:rsid w:val="00964E4E"/>
    <w:rsid w:val="00967007"/>
    <w:rsid w:val="009678B1"/>
    <w:rsid w:val="00985CB5"/>
    <w:rsid w:val="009A4E6D"/>
    <w:rsid w:val="009A7100"/>
    <w:rsid w:val="009C18CB"/>
    <w:rsid w:val="009D2954"/>
    <w:rsid w:val="009E1B92"/>
    <w:rsid w:val="00A177E5"/>
    <w:rsid w:val="00A21119"/>
    <w:rsid w:val="00A2256F"/>
    <w:rsid w:val="00A25D79"/>
    <w:rsid w:val="00A354C0"/>
    <w:rsid w:val="00A37558"/>
    <w:rsid w:val="00A42085"/>
    <w:rsid w:val="00A42903"/>
    <w:rsid w:val="00A61E3F"/>
    <w:rsid w:val="00A66431"/>
    <w:rsid w:val="00A75328"/>
    <w:rsid w:val="00A85E11"/>
    <w:rsid w:val="00A870FE"/>
    <w:rsid w:val="00A96C77"/>
    <w:rsid w:val="00AA3D9B"/>
    <w:rsid w:val="00AA6ABC"/>
    <w:rsid w:val="00AB264B"/>
    <w:rsid w:val="00AD09AE"/>
    <w:rsid w:val="00AE568C"/>
    <w:rsid w:val="00AF5498"/>
    <w:rsid w:val="00AF6E8E"/>
    <w:rsid w:val="00B034AE"/>
    <w:rsid w:val="00B04F2F"/>
    <w:rsid w:val="00B12513"/>
    <w:rsid w:val="00B1528D"/>
    <w:rsid w:val="00B33065"/>
    <w:rsid w:val="00B35D87"/>
    <w:rsid w:val="00B709A8"/>
    <w:rsid w:val="00B757FA"/>
    <w:rsid w:val="00B75B9E"/>
    <w:rsid w:val="00B81D59"/>
    <w:rsid w:val="00B95AE2"/>
    <w:rsid w:val="00BA4C97"/>
    <w:rsid w:val="00BC38CD"/>
    <w:rsid w:val="00BF190E"/>
    <w:rsid w:val="00C1423A"/>
    <w:rsid w:val="00C150C0"/>
    <w:rsid w:val="00C30BF9"/>
    <w:rsid w:val="00C4004A"/>
    <w:rsid w:val="00C445B7"/>
    <w:rsid w:val="00C670BB"/>
    <w:rsid w:val="00C70521"/>
    <w:rsid w:val="00C73FD7"/>
    <w:rsid w:val="00C81341"/>
    <w:rsid w:val="00CA3B02"/>
    <w:rsid w:val="00CA3E6F"/>
    <w:rsid w:val="00CB61BC"/>
    <w:rsid w:val="00CC07B1"/>
    <w:rsid w:val="00CC0B95"/>
    <w:rsid w:val="00CD2C33"/>
    <w:rsid w:val="00CD33B5"/>
    <w:rsid w:val="00CD455E"/>
    <w:rsid w:val="00CE4A24"/>
    <w:rsid w:val="00CF0165"/>
    <w:rsid w:val="00CF44EC"/>
    <w:rsid w:val="00D07482"/>
    <w:rsid w:val="00D11183"/>
    <w:rsid w:val="00D132DD"/>
    <w:rsid w:val="00D55E48"/>
    <w:rsid w:val="00D60EC0"/>
    <w:rsid w:val="00D6137D"/>
    <w:rsid w:val="00D65DBE"/>
    <w:rsid w:val="00D7765C"/>
    <w:rsid w:val="00D91C1D"/>
    <w:rsid w:val="00DA299F"/>
    <w:rsid w:val="00DB33BA"/>
    <w:rsid w:val="00DB5FC3"/>
    <w:rsid w:val="00DC1C1A"/>
    <w:rsid w:val="00DD1740"/>
    <w:rsid w:val="00DE0E3E"/>
    <w:rsid w:val="00DE57EA"/>
    <w:rsid w:val="00DE7B47"/>
    <w:rsid w:val="00DF21EF"/>
    <w:rsid w:val="00DF3EA3"/>
    <w:rsid w:val="00E03B16"/>
    <w:rsid w:val="00E21401"/>
    <w:rsid w:val="00E2709A"/>
    <w:rsid w:val="00E32A0F"/>
    <w:rsid w:val="00E34B60"/>
    <w:rsid w:val="00E35E21"/>
    <w:rsid w:val="00E4696A"/>
    <w:rsid w:val="00E64914"/>
    <w:rsid w:val="00E70B09"/>
    <w:rsid w:val="00E84DA4"/>
    <w:rsid w:val="00E84E1B"/>
    <w:rsid w:val="00E94A39"/>
    <w:rsid w:val="00EB1CC3"/>
    <w:rsid w:val="00EB33E2"/>
    <w:rsid w:val="00EB7154"/>
    <w:rsid w:val="00EC3821"/>
    <w:rsid w:val="00ED3947"/>
    <w:rsid w:val="00ED7A00"/>
    <w:rsid w:val="00EE0D2E"/>
    <w:rsid w:val="00EE5848"/>
    <w:rsid w:val="00F05549"/>
    <w:rsid w:val="00F06E55"/>
    <w:rsid w:val="00F2050C"/>
    <w:rsid w:val="00F205C7"/>
    <w:rsid w:val="00F24737"/>
    <w:rsid w:val="00F275C3"/>
    <w:rsid w:val="00F27E47"/>
    <w:rsid w:val="00F27F69"/>
    <w:rsid w:val="00F44314"/>
    <w:rsid w:val="00F65BD8"/>
    <w:rsid w:val="00F81A6F"/>
    <w:rsid w:val="00F83D28"/>
    <w:rsid w:val="00F84084"/>
    <w:rsid w:val="00F90E7C"/>
    <w:rsid w:val="00F966B0"/>
    <w:rsid w:val="00FB0B50"/>
    <w:rsid w:val="00FB0DF9"/>
    <w:rsid w:val="00FB47B0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ead 1"/>
    <w:basedOn w:val="a"/>
    <w:next w:val="a"/>
    <w:link w:val="10"/>
    <w:qFormat/>
    <w:rsid w:val="00351D7C"/>
    <w:pPr>
      <w:keepNext/>
      <w:keepLines/>
      <w:autoSpaceDE w:val="0"/>
      <w:autoSpaceDN w:val="0"/>
      <w:adjustRightInd w:val="0"/>
      <w:spacing w:before="120" w:after="60" w:line="240" w:lineRule="auto"/>
      <w:jc w:val="center"/>
      <w:outlineLvl w:val="0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 ОТСТУПОМ"/>
    <w:basedOn w:val="a4"/>
    <w:link w:val="a5"/>
    <w:qFormat/>
    <w:rsid w:val="0008278A"/>
    <w:pPr>
      <w:widowControl w:val="0"/>
      <w:autoSpaceDE w:val="0"/>
      <w:autoSpaceDN w:val="0"/>
      <w:adjustRightInd w:val="0"/>
      <w:spacing w:before="40" w:after="0" w:line="240" w:lineRule="auto"/>
      <w:ind w:left="0" w:firstLine="284"/>
      <w:jc w:val="both"/>
    </w:pPr>
    <w:rPr>
      <w:rFonts w:ascii="Arial" w:eastAsia="Times New Roman" w:hAnsi="Arial"/>
      <w:sz w:val="20"/>
      <w:szCs w:val="19"/>
      <w:lang w:eastAsia="ru-RU"/>
    </w:rPr>
  </w:style>
  <w:style w:type="character" w:customStyle="1" w:styleId="a5">
    <w:name w:val="с ОТСТУПОМ Знак"/>
    <w:link w:val="a3"/>
    <w:rsid w:val="0008278A"/>
    <w:rPr>
      <w:rFonts w:ascii="Arial" w:eastAsia="Times New Roman" w:hAnsi="Arial" w:cs="Arial"/>
      <w:sz w:val="20"/>
      <w:szCs w:val="19"/>
      <w:lang w:eastAsia="ru-RU"/>
    </w:rPr>
  </w:style>
  <w:style w:type="paragraph" w:styleId="a4">
    <w:name w:val="Body Text Indent"/>
    <w:basedOn w:val="a"/>
    <w:link w:val="a6"/>
    <w:uiPriority w:val="99"/>
    <w:semiHidden/>
    <w:unhideWhenUsed/>
    <w:rsid w:val="000827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08278A"/>
  </w:style>
  <w:style w:type="paragraph" w:customStyle="1" w:styleId="a7">
    <w:name w:val="в редакции"/>
    <w:basedOn w:val="a3"/>
    <w:link w:val="a8"/>
    <w:qFormat/>
    <w:rsid w:val="00DA299F"/>
    <w:pPr>
      <w:ind w:firstLine="0"/>
    </w:pPr>
    <w:rPr>
      <w:rFonts w:ascii="Times New Roman" w:hAnsi="Times New Roman"/>
      <w:sz w:val="16"/>
      <w:szCs w:val="16"/>
    </w:rPr>
  </w:style>
  <w:style w:type="character" w:customStyle="1" w:styleId="a8">
    <w:name w:val="в редакции Знак"/>
    <w:link w:val="a7"/>
    <w:rsid w:val="00DA2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Head 1 Знак"/>
    <w:basedOn w:val="a0"/>
    <w:link w:val="1"/>
    <w:rsid w:val="00351D7C"/>
    <w:rPr>
      <w:rFonts w:ascii="Times New Roman" w:eastAsia="Times New Roman" w:hAnsi="Times New Roman"/>
      <w:b/>
      <w:sz w:val="18"/>
    </w:rPr>
  </w:style>
  <w:style w:type="paragraph" w:styleId="a9">
    <w:name w:val="No Spacing"/>
    <w:uiPriority w:val="1"/>
    <w:qFormat/>
    <w:rsid w:val="00351D7C"/>
    <w:rPr>
      <w:sz w:val="22"/>
      <w:szCs w:val="22"/>
      <w:lang w:eastAsia="en-US"/>
    </w:rPr>
  </w:style>
  <w:style w:type="paragraph" w:customStyle="1" w:styleId="s12">
    <w:name w:val="s_12"/>
    <w:basedOn w:val="a"/>
    <w:rsid w:val="0094151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94151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8E124D"/>
    <w:rPr>
      <w:b/>
      <w:color w:val="26282F"/>
      <w:sz w:val="26"/>
    </w:rPr>
  </w:style>
  <w:style w:type="character" w:customStyle="1" w:styleId="ab">
    <w:name w:val="Гипертекстовая ссылка"/>
    <w:basedOn w:val="aa"/>
    <w:uiPriority w:val="99"/>
    <w:rsid w:val="008E124D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8E12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E1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aliases w:val="Основной текст Знак1 Знак,Основной текст Знак Знак Знак,Знак Знак1 Знак Знак, Знак Знак1 Знак Знак,Знак Знак2 Знак, Знак Знак2 Знак,Основной текст Знак Знак1,Знак Знак Знак Знак, Знак Знак Знак Знак"/>
    <w:basedOn w:val="a"/>
    <w:link w:val="af"/>
    <w:rsid w:val="001B4B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B4BC4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qFormat/>
    <w:rsid w:val="001B4BC4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B4BC4"/>
    <w:rPr>
      <w:rFonts w:ascii="Times New Roman" w:eastAsia="Times New Roman" w:hAnsi="Times New Roman"/>
      <w:sz w:val="32"/>
      <w:szCs w:val="24"/>
    </w:rPr>
  </w:style>
  <w:style w:type="paragraph" w:styleId="af2">
    <w:name w:val="Normal (Web)"/>
    <w:basedOn w:val="a"/>
    <w:uiPriority w:val="99"/>
    <w:semiHidden/>
    <w:unhideWhenUsed/>
    <w:rsid w:val="00964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3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839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125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0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22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5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888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26FB3E3DD95C756794AA41DA2217D789B13D48C3B9C277C771973E420806B896F39D6A8BE43A4yFL4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E26FB3E3DD95C756794AA41DA2217D789A10D18D329C277C771973E420806B896F39D6A8BE43A4yFLA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229B487E461DFB0F9CA177E597779441066372D566EAFA558746D3F01B07660DD7A13E2C5F77148pAQ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29B487E461DFB0F9CA177E597779441066372D566EAFA558746D3F01B07660DD7A13E2C5F6754FpAQC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E7375-DFD5-4F56-9451-15D68248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10732</CharactersWithSpaces>
  <SharedDoc>false</SharedDoc>
  <HLinks>
    <vt:vector size="54" baseType="variant">
      <vt:variant>
        <vt:i4>7209011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consultantplus://offline/ref=5229B487E461DFB0F9CA177E597779441066372D566EAFA558746D3F01B07660DD7A13E2C5F77148pAQ2Q</vt:lpwstr>
      </vt:variant>
      <vt:variant>
        <vt:lpwstr/>
      </vt:variant>
      <vt:variant>
        <vt:i4>7209017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consultantplus://offline/ref=5229B487E461DFB0F9CA177E597779441066372D566EAFA558746D3F01B07660DD7A13E2C5F6754FpAQCQ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Par1305</vt:lpwstr>
      </vt:variant>
      <vt:variant>
        <vt:i4>7077940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Par964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Par3063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Par1534</vt:lpwstr>
      </vt:variant>
      <vt:variant>
        <vt:i4>3211317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consultantplus://offline/ref=26C95061C928F457B86885EAD3467E03977DFF437EFF855E3DC1D666185A8D51D4E55D25137E842FT4f3H</vt:lpwstr>
      </vt:variant>
      <vt:variant>
        <vt:lpwstr/>
      </vt:variant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consultantplus://offline/ref=87E26FB3E3DD95C756794AA41DA2217D789B13D48C3B9C277C771973E420806B896F39D6A8BE43A4yFL4P</vt:lpwstr>
      </vt:variant>
      <vt:variant>
        <vt:lpwstr/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consultantplus://offline/ref=87E26FB3E3DD95C756794AA41DA2217D789A10D18D329C277C771973E420806B896F39D6A8BE43A4yFLAP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2014-04-16T08:46:00Z</cp:lastPrinted>
  <dcterms:created xsi:type="dcterms:W3CDTF">2015-03-06T08:18:00Z</dcterms:created>
  <dcterms:modified xsi:type="dcterms:W3CDTF">2015-03-06T08:18:00Z</dcterms:modified>
</cp:coreProperties>
</file>