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BD" w:rsidRPr="002D46BD" w:rsidRDefault="002D46BD" w:rsidP="00BA44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6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522B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 w:rsidRPr="002D46BD">
        <w:rPr>
          <w:rFonts w:ascii="Times New Roman" w:hAnsi="Times New Roman" w:cs="Times New Roman"/>
          <w:b/>
          <w:sz w:val="28"/>
          <w:szCs w:val="28"/>
        </w:rPr>
        <w:t xml:space="preserve"> Африканская чума свиней</w:t>
      </w:r>
    </w:p>
    <w:p w:rsidR="002D46BD" w:rsidRDefault="002D46BD" w:rsidP="00BA4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6BD" w:rsidRDefault="002D46BD" w:rsidP="00BA4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2B8" w:rsidRDefault="002D46BD" w:rsidP="002D46BD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442B" w:rsidRPr="00BA442B">
        <w:rPr>
          <w:rFonts w:ascii="Times New Roman" w:hAnsi="Times New Roman" w:cs="Times New Roman"/>
          <w:sz w:val="28"/>
          <w:szCs w:val="28"/>
        </w:rPr>
        <w:t>Активная борьба с заболеванием африканской чумы</w:t>
      </w:r>
      <w:r>
        <w:rPr>
          <w:rFonts w:ascii="Times New Roman" w:hAnsi="Times New Roman" w:cs="Times New Roman"/>
          <w:sz w:val="28"/>
          <w:szCs w:val="28"/>
        </w:rPr>
        <w:t xml:space="preserve"> свиней</w:t>
      </w:r>
      <w:r w:rsidR="00BA442B" w:rsidRPr="00BA442B">
        <w:rPr>
          <w:rFonts w:ascii="Times New Roman" w:hAnsi="Times New Roman" w:cs="Times New Roman"/>
          <w:sz w:val="28"/>
          <w:szCs w:val="28"/>
        </w:rPr>
        <w:t xml:space="preserve"> идет во всем мире. За первое полугодие 2022 года зафиксировано 34 очага АЧС по России. За этот же период в Польше выявлено свыше 1 тысячи. </w:t>
      </w:r>
      <w:r w:rsidRPr="002D46BD">
        <w:rPr>
          <w:rFonts w:ascii="Times New Roman" w:hAnsi="Times New Roman" w:cs="Times New Roman"/>
          <w:sz w:val="28"/>
          <w:szCs w:val="28"/>
        </w:rPr>
        <w:t>По-прежнему главными переносчиками вируса являются дикие кабаны, хотя и среди домашних животных есть новые вспышки. Большинство очагов – 22 – выявили среди диких кабанов. Инфицированных животных обнаружили на территории Амурской (3), Волгоградской (2), Ивановской (3), Костромской (1), Орловской (1), Ростовской (1), Саратовской (2), Ярославской (1) областей, Приморского (3), Хабаровского (2) и Ставропольского (1) краев и Республики Северная Осетия (2). Среди домашних свиней с начала года зафиксировали 12 вспышек АЧС. Наибольшее количество случаев болезни среди домашнего поголовья обнаружено на территории Астраханской области – 4. В Самарской области выявили две вспышки АЧС среди домашних свиней, по одной – в Омской, Саратовской, Свердловской областях, в Башкирии, Хабаровском крае и Хан</w:t>
      </w:r>
      <w:r>
        <w:rPr>
          <w:rFonts w:ascii="Times New Roman" w:hAnsi="Times New Roman" w:cs="Times New Roman"/>
          <w:sz w:val="28"/>
          <w:szCs w:val="28"/>
        </w:rPr>
        <w:t>ты-Мансийском автономном округе</w:t>
      </w:r>
      <w:r w:rsidRPr="002D46BD">
        <w:rPr>
          <w:rFonts w:ascii="Times New Roman" w:hAnsi="Times New Roman" w:cs="Times New Roman"/>
          <w:sz w:val="28"/>
          <w:szCs w:val="28"/>
        </w:rPr>
        <w:t>.</w:t>
      </w:r>
      <w:r w:rsidRPr="002D46BD">
        <w:t xml:space="preserve"> </w:t>
      </w:r>
    </w:p>
    <w:p w:rsidR="002D46BD" w:rsidRPr="00F522B8" w:rsidRDefault="00F522B8" w:rsidP="002D46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2B8">
        <w:rPr>
          <w:rFonts w:ascii="Times New Roman" w:hAnsi="Times New Roman" w:cs="Times New Roman"/>
          <w:sz w:val="28"/>
          <w:szCs w:val="28"/>
        </w:rPr>
        <w:t xml:space="preserve">Несмотря на тотальный контроль и регионализацию, каждому владельцу свиней необходимо самостоятельно повышать уровень биозащиты, который сейчас оценивается, как низкий..  </w:t>
      </w:r>
    </w:p>
    <w:p w:rsidR="002D46BD" w:rsidRPr="002D46BD" w:rsidRDefault="002D46BD" w:rsidP="002D46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BD">
        <w:rPr>
          <w:rFonts w:ascii="Times New Roman" w:hAnsi="Times New Roman" w:cs="Times New Roman"/>
          <w:sz w:val="28"/>
          <w:szCs w:val="28"/>
        </w:rPr>
        <w:t>Для этого владельцам животных в личных подсобных хозяйствах необходимо соблюдать следующие рекомендации:</w:t>
      </w:r>
    </w:p>
    <w:p w:rsidR="002D46BD" w:rsidRPr="002D46BD" w:rsidRDefault="002D46BD" w:rsidP="002D46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BD">
        <w:rPr>
          <w:rFonts w:ascii="Times New Roman" w:hAnsi="Times New Roman" w:cs="Times New Roman"/>
          <w:sz w:val="28"/>
          <w:szCs w:val="28"/>
        </w:rPr>
        <w:t>— предоставлять поголовье свиней для проводимых ветслужбой диагностических мероприятий;</w:t>
      </w:r>
    </w:p>
    <w:p w:rsidR="002D46BD" w:rsidRPr="002D46BD" w:rsidRDefault="002D46BD" w:rsidP="002D46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BD">
        <w:rPr>
          <w:rFonts w:ascii="Times New Roman" w:hAnsi="Times New Roman" w:cs="Times New Roman"/>
          <w:sz w:val="28"/>
          <w:szCs w:val="28"/>
        </w:rPr>
        <w:t>— содержать поголовье только закрытым способом (в базах, сараях), не допускать свободного выгула свиней на территории населённых пунктов, особенно в лесной зоне;</w:t>
      </w:r>
    </w:p>
    <w:p w:rsidR="002D46BD" w:rsidRPr="002D46BD" w:rsidRDefault="002D46BD" w:rsidP="002D46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BD">
        <w:rPr>
          <w:rFonts w:ascii="Times New Roman" w:hAnsi="Times New Roman" w:cs="Times New Roman"/>
          <w:sz w:val="28"/>
          <w:szCs w:val="28"/>
        </w:rPr>
        <w:t>— ежедекадно обрабатывать свиней и помещение для их содержания от кровососущих насекомых (клещей, вшей, блох), постоянно вести борьбу с грызунами;</w:t>
      </w:r>
    </w:p>
    <w:p w:rsidR="002D46BD" w:rsidRPr="002D46BD" w:rsidRDefault="002D46BD" w:rsidP="002D46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BD">
        <w:rPr>
          <w:rFonts w:ascii="Times New Roman" w:hAnsi="Times New Roman" w:cs="Times New Roman"/>
          <w:sz w:val="28"/>
          <w:szCs w:val="28"/>
        </w:rPr>
        <w:t>— не завозить свиней без согласования с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Россельхознадзора по Орловской и Курской областям</w:t>
      </w:r>
      <w:r w:rsidRPr="002D46BD">
        <w:rPr>
          <w:rFonts w:ascii="Times New Roman" w:hAnsi="Times New Roman" w:cs="Times New Roman"/>
          <w:sz w:val="28"/>
          <w:szCs w:val="28"/>
        </w:rPr>
        <w:t>;</w:t>
      </w:r>
    </w:p>
    <w:p w:rsidR="002D46BD" w:rsidRPr="002D46BD" w:rsidRDefault="002D46BD" w:rsidP="002D46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BD">
        <w:rPr>
          <w:rFonts w:ascii="Times New Roman" w:hAnsi="Times New Roman" w:cs="Times New Roman"/>
          <w:sz w:val="28"/>
          <w:szCs w:val="28"/>
        </w:rPr>
        <w:t>— не использовать необезвреженные корма животного происхождения, особенно боенские отходы в рационах свиней;</w:t>
      </w:r>
    </w:p>
    <w:p w:rsidR="002D46BD" w:rsidRPr="002D46BD" w:rsidRDefault="002D46BD" w:rsidP="002D46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BD">
        <w:rPr>
          <w:rFonts w:ascii="Times New Roman" w:hAnsi="Times New Roman" w:cs="Times New Roman"/>
          <w:sz w:val="28"/>
          <w:szCs w:val="28"/>
        </w:rPr>
        <w:lastRenderedPageBreak/>
        <w:t>— немедленно сообщать о всех случаях заболевания свиней в государственные ветеринарные учреждения по зонам обслуживания.</w:t>
      </w:r>
    </w:p>
    <w:p w:rsidR="002D46BD" w:rsidRPr="002D46BD" w:rsidRDefault="002D46BD" w:rsidP="002D46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BD">
        <w:rPr>
          <w:rFonts w:ascii="Times New Roman" w:hAnsi="Times New Roman" w:cs="Times New Roman"/>
          <w:sz w:val="28"/>
          <w:szCs w:val="28"/>
        </w:rPr>
        <w:t>Африканской чумой свиней болеют не только свиньи, но и дикие кабаны. Поэтому охотники должны соблюдать все меры предосторожности, чтобы не принести инфекцию «из леса». Обязательное условие – передать останки застреленного кабана для исследований на АЧС, и в случае обнаружения падшего без видимой причины кабана необходимо сообщить в Управление ветеринарии или в Управление Россельхознадзора.</w:t>
      </w:r>
    </w:p>
    <w:p w:rsidR="002D46BD" w:rsidRPr="002D46BD" w:rsidRDefault="002D46BD" w:rsidP="002D46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BD">
        <w:rPr>
          <w:rFonts w:ascii="Times New Roman" w:hAnsi="Times New Roman" w:cs="Times New Roman"/>
          <w:sz w:val="28"/>
          <w:szCs w:val="28"/>
        </w:rPr>
        <w:t>Следует отметить, что АЧС болеют только свиньи, для человека вирус угрозы не представляет.</w:t>
      </w:r>
    </w:p>
    <w:p w:rsidR="002D46BD" w:rsidRDefault="002D46BD" w:rsidP="002D46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вопросу возмещения</w:t>
      </w:r>
      <w:r w:rsidR="00BA442B" w:rsidRPr="00BA442B">
        <w:rPr>
          <w:rFonts w:ascii="Times New Roman" w:hAnsi="Times New Roman" w:cs="Times New Roman"/>
          <w:sz w:val="28"/>
          <w:szCs w:val="28"/>
        </w:rPr>
        <w:t xml:space="preserve"> ущерб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442B" w:rsidRPr="00BA442B">
        <w:rPr>
          <w:rFonts w:ascii="Times New Roman" w:hAnsi="Times New Roman" w:cs="Times New Roman"/>
          <w:sz w:val="28"/>
          <w:szCs w:val="28"/>
        </w:rPr>
        <w:t xml:space="preserve"> от АЧС, 15 июня 2022 года, во втором и третьем чтении сразу, депутатами Государственной Думы России был одобрен законопроект, уточняющий порядок определения и выплаты ущерба за изъятых при эпизоотиях животных. Предлагается закрепить право собственника на возмещение ущерба, понесенного в связи со вспышкой опасной болезни животных, в размере, равном рыночной стоимости изъятого и уничтоженного скота или птицы. Будут установлены правила определения размера ущерба, а также четко оговорено, в каких случаях в такой компенсации может быть отказано. С 1 марта 2023 г. будет уточнен порядок выплаты компенсации собственникам животных при их изъятии в процессе ликвидации очагов особо опасных болезней животных. </w:t>
      </w:r>
    </w:p>
    <w:p w:rsidR="00F522B8" w:rsidRDefault="00F522B8" w:rsidP="002D46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B8" w:rsidRDefault="00F522B8" w:rsidP="002D46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B8" w:rsidRDefault="00F522B8" w:rsidP="002D46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B8" w:rsidRDefault="00F522B8" w:rsidP="002D46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ветеринарный врач </w:t>
      </w:r>
    </w:p>
    <w:p w:rsidR="00F522B8" w:rsidRDefault="00F522B8" w:rsidP="002D46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БУОО «Кромская райСББЖ»</w:t>
      </w:r>
    </w:p>
    <w:p w:rsidR="00F522B8" w:rsidRPr="002D46BD" w:rsidRDefault="00F522B8" w:rsidP="002D46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 «Тросна»                                                                      Сафронова Т.М.</w:t>
      </w:r>
    </w:p>
    <w:p w:rsidR="00BA442B" w:rsidRPr="00BA442B" w:rsidRDefault="002D46BD" w:rsidP="002D46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BD">
        <w:rPr>
          <w:rFonts w:ascii="Times New Roman" w:hAnsi="Times New Roman" w:cs="Times New Roman"/>
          <w:sz w:val="28"/>
          <w:szCs w:val="28"/>
        </w:rPr>
        <w:t>.</w:t>
      </w:r>
    </w:p>
    <w:p w:rsidR="00AC7126" w:rsidRPr="00BA442B" w:rsidRDefault="00AC7126" w:rsidP="002D46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42B" w:rsidRPr="00BA442B" w:rsidRDefault="00BA442B" w:rsidP="002D46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442B" w:rsidRPr="00BA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2B"/>
    <w:rsid w:val="002D46BD"/>
    <w:rsid w:val="00AC7126"/>
    <w:rsid w:val="00BA442B"/>
    <w:rsid w:val="00F5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5EDE"/>
  <w15:chartTrackingRefBased/>
  <w15:docId w15:val="{C6540B17-D7F2-48C0-AB95-64D07834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3</cp:revision>
  <dcterms:created xsi:type="dcterms:W3CDTF">2022-11-07T07:22:00Z</dcterms:created>
  <dcterms:modified xsi:type="dcterms:W3CDTF">2022-11-07T08:03:00Z</dcterms:modified>
</cp:coreProperties>
</file>