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310D86" w:rsidRDefault="00467535" w:rsidP="004345C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1569B" w:rsidRPr="00310D86">
        <w:rPr>
          <w:sz w:val="28"/>
          <w:szCs w:val="28"/>
        </w:rPr>
        <w:t>АКТ</w:t>
      </w:r>
    </w:p>
    <w:p w:rsidR="0041569B" w:rsidRPr="00310D86" w:rsidRDefault="0041569B" w:rsidP="004345C5">
      <w:pPr>
        <w:jc w:val="both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61194B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 xml:space="preserve">(о контрактной системе в сфере закупок) в </w:t>
      </w:r>
      <w:proofErr w:type="spellStart"/>
      <w:r w:rsidR="00FD4D62">
        <w:rPr>
          <w:b/>
          <w:sz w:val="28"/>
          <w:szCs w:val="28"/>
        </w:rPr>
        <w:t>Пенновском</w:t>
      </w:r>
      <w:proofErr w:type="spellEnd"/>
      <w:r w:rsidRPr="00310D86">
        <w:rPr>
          <w:b/>
          <w:sz w:val="28"/>
          <w:szCs w:val="28"/>
        </w:rPr>
        <w:t xml:space="preserve"> сельском поселении</w:t>
      </w:r>
      <w:r w:rsidR="0061194B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>Троснянского района Орловской области</w:t>
      </w:r>
    </w:p>
    <w:p w:rsidR="0041569B" w:rsidRPr="00310D86" w:rsidRDefault="0041569B" w:rsidP="004345C5">
      <w:pPr>
        <w:jc w:val="both"/>
        <w:rPr>
          <w:b/>
          <w:sz w:val="28"/>
          <w:szCs w:val="28"/>
        </w:rPr>
      </w:pPr>
    </w:p>
    <w:p w:rsidR="0041569B" w:rsidRDefault="002D258F" w:rsidP="00434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С.</w:t>
      </w:r>
      <w:r w:rsidR="00FD4D62">
        <w:rPr>
          <w:b/>
          <w:sz w:val="28"/>
          <w:szCs w:val="28"/>
        </w:rPr>
        <w:t>Тросна</w:t>
      </w:r>
      <w:proofErr w:type="spellEnd"/>
      <w:r>
        <w:rPr>
          <w:b/>
          <w:sz w:val="28"/>
          <w:szCs w:val="28"/>
        </w:rPr>
        <w:t xml:space="preserve">                                                              </w:t>
      </w:r>
      <w:r w:rsidR="00F335B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2</w:t>
      </w:r>
      <w:r w:rsidR="00FD4D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6119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61194B">
        <w:rPr>
          <w:b/>
          <w:sz w:val="28"/>
          <w:szCs w:val="28"/>
        </w:rPr>
        <w:t>2</w:t>
      </w:r>
      <w:r w:rsidR="00FD4D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</w:p>
    <w:p w:rsidR="002D258F" w:rsidRPr="00310D86" w:rsidRDefault="002D258F" w:rsidP="004345C5">
      <w:pPr>
        <w:jc w:val="both"/>
        <w:rPr>
          <w:b/>
          <w:sz w:val="28"/>
          <w:szCs w:val="28"/>
        </w:rPr>
      </w:pPr>
    </w:p>
    <w:p w:rsidR="0041569B" w:rsidRPr="00310D86" w:rsidRDefault="00467535" w:rsidP="004345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58F">
        <w:rPr>
          <w:sz w:val="28"/>
          <w:szCs w:val="28"/>
        </w:rPr>
        <w:t xml:space="preserve">   </w:t>
      </w:r>
      <w:proofErr w:type="gramStart"/>
      <w:r w:rsidR="0041569B" w:rsidRPr="00310D86">
        <w:rPr>
          <w:sz w:val="28"/>
          <w:szCs w:val="28"/>
        </w:rPr>
        <w:t>Главным специалистом-ревизором администрации  Троснянского района  Князевой  Ириной Егоровной   в соответствии с  п.2 плана работы главного специалиста-ревизора на 20</w:t>
      </w:r>
      <w:r w:rsidR="0061194B">
        <w:rPr>
          <w:sz w:val="28"/>
          <w:szCs w:val="28"/>
        </w:rPr>
        <w:t>2</w:t>
      </w:r>
      <w:r w:rsidR="00FD4D62">
        <w:rPr>
          <w:sz w:val="28"/>
          <w:szCs w:val="28"/>
        </w:rPr>
        <w:t>1</w:t>
      </w:r>
      <w:r w:rsidR="0041569B" w:rsidRPr="00310D86">
        <w:rPr>
          <w:sz w:val="28"/>
          <w:szCs w:val="28"/>
        </w:rPr>
        <w:t xml:space="preserve">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</w:t>
      </w:r>
      <w:proofErr w:type="gramEnd"/>
      <w:r w:rsidR="0041569B" w:rsidRPr="00310D86">
        <w:rPr>
          <w:sz w:val="28"/>
          <w:szCs w:val="28"/>
        </w:rPr>
        <w:t xml:space="preserve"> и услуг) в </w:t>
      </w:r>
      <w:proofErr w:type="spellStart"/>
      <w:r w:rsidR="00FD4D62">
        <w:rPr>
          <w:sz w:val="28"/>
          <w:szCs w:val="28"/>
        </w:rPr>
        <w:t>Пенновском</w:t>
      </w:r>
      <w:proofErr w:type="spellEnd"/>
      <w:r w:rsidR="0041569B" w:rsidRPr="00310D86">
        <w:rPr>
          <w:sz w:val="28"/>
          <w:szCs w:val="28"/>
        </w:rPr>
        <w:t xml:space="preserve"> сельском поселении Троснянского района Орловской области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</w:t>
      </w:r>
      <w:r w:rsidR="00FD4D62">
        <w:rPr>
          <w:sz w:val="28"/>
          <w:szCs w:val="28"/>
        </w:rPr>
        <w:t>20</w:t>
      </w:r>
      <w:r w:rsidRPr="00310D86">
        <w:rPr>
          <w:sz w:val="28"/>
          <w:szCs w:val="28"/>
        </w:rPr>
        <w:t xml:space="preserve"> году, их целевое использование, организация  бухгалтерского учета и  проверка закупок товаров, работ и услуг.</w:t>
      </w:r>
    </w:p>
    <w:p w:rsidR="0041569B" w:rsidRPr="00310D86" w:rsidRDefault="002D258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69B" w:rsidRPr="00310D86">
        <w:rPr>
          <w:sz w:val="28"/>
          <w:szCs w:val="28"/>
        </w:rPr>
        <w:t>Проверяемый период  с 1 января 20</w:t>
      </w:r>
      <w:r w:rsidR="00FD4D62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года по 31 декабря  20</w:t>
      </w:r>
      <w:r w:rsidR="00FD4D62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 года.</w:t>
      </w:r>
    </w:p>
    <w:p w:rsidR="0041569B" w:rsidRPr="00310D86" w:rsidRDefault="002D258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proofErr w:type="spellStart"/>
      <w:r w:rsidR="006C6784">
        <w:rPr>
          <w:sz w:val="28"/>
          <w:szCs w:val="28"/>
        </w:rPr>
        <w:t>Пенновского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поселения, аукционная документация, сведени</w:t>
      </w:r>
      <w:r w:rsidR="009C1DF5">
        <w:rPr>
          <w:sz w:val="28"/>
          <w:szCs w:val="28"/>
        </w:rPr>
        <w:t>е</w:t>
      </w:r>
      <w:r w:rsidR="0041569B" w:rsidRPr="00310D86">
        <w:rPr>
          <w:sz w:val="28"/>
          <w:szCs w:val="28"/>
        </w:rPr>
        <w:t xml:space="preserve"> размещенные на сайте «</w:t>
      </w:r>
      <w:proofErr w:type="spellStart"/>
      <w:r w:rsidR="0041569B" w:rsidRPr="00310D86">
        <w:rPr>
          <w:sz w:val="28"/>
          <w:szCs w:val="28"/>
          <w:lang w:val="en-US"/>
        </w:rPr>
        <w:t>zakypki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gov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ru</w:t>
      </w:r>
      <w:proofErr w:type="spellEnd"/>
      <w:r w:rsidR="0041569B" w:rsidRPr="00310D86">
        <w:rPr>
          <w:sz w:val="28"/>
          <w:szCs w:val="28"/>
        </w:rPr>
        <w:t>»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</w:p>
    <w:p w:rsidR="0041569B" w:rsidRPr="00310D86" w:rsidRDefault="0046753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569B" w:rsidRPr="00310D86">
        <w:rPr>
          <w:sz w:val="28"/>
          <w:szCs w:val="28"/>
        </w:rPr>
        <w:t xml:space="preserve">Проверка начата </w:t>
      </w:r>
      <w:r w:rsidR="00FD4D62">
        <w:rPr>
          <w:sz w:val="28"/>
          <w:szCs w:val="28"/>
        </w:rPr>
        <w:t>29</w:t>
      </w:r>
      <w:r w:rsidR="0061194B">
        <w:rPr>
          <w:sz w:val="28"/>
          <w:szCs w:val="28"/>
        </w:rPr>
        <w:t xml:space="preserve"> марта</w:t>
      </w:r>
      <w:r w:rsidR="0041569B" w:rsidRPr="00310D86">
        <w:rPr>
          <w:sz w:val="28"/>
          <w:szCs w:val="28"/>
        </w:rPr>
        <w:t xml:space="preserve"> 20</w:t>
      </w:r>
      <w:r w:rsidR="0061194B">
        <w:rPr>
          <w:sz w:val="28"/>
          <w:szCs w:val="28"/>
        </w:rPr>
        <w:t>2</w:t>
      </w:r>
      <w:r w:rsidR="00FD4D62">
        <w:rPr>
          <w:sz w:val="28"/>
          <w:szCs w:val="28"/>
        </w:rPr>
        <w:t>1</w:t>
      </w:r>
      <w:r w:rsidR="0041569B" w:rsidRPr="00310D86">
        <w:rPr>
          <w:sz w:val="28"/>
          <w:szCs w:val="28"/>
        </w:rPr>
        <w:t xml:space="preserve"> года,</w:t>
      </w:r>
    </w:p>
    <w:p w:rsidR="0041569B" w:rsidRDefault="0046753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о</w:t>
      </w:r>
      <w:r w:rsidR="0041569B" w:rsidRPr="00310D86">
        <w:rPr>
          <w:sz w:val="28"/>
          <w:szCs w:val="28"/>
        </w:rPr>
        <w:t>кончена</w:t>
      </w:r>
      <w:proofErr w:type="gramEnd"/>
      <w:r w:rsidR="0041569B" w:rsidRPr="00310D86">
        <w:rPr>
          <w:sz w:val="28"/>
          <w:szCs w:val="28"/>
        </w:rPr>
        <w:t xml:space="preserve">  2</w:t>
      </w:r>
      <w:r w:rsidR="00FD4D62">
        <w:rPr>
          <w:sz w:val="28"/>
          <w:szCs w:val="28"/>
        </w:rPr>
        <w:t>6</w:t>
      </w:r>
      <w:r w:rsidR="0041569B" w:rsidRPr="00310D86">
        <w:rPr>
          <w:sz w:val="28"/>
          <w:szCs w:val="28"/>
        </w:rPr>
        <w:t xml:space="preserve"> </w:t>
      </w:r>
      <w:r w:rsidR="0061194B">
        <w:rPr>
          <w:sz w:val="28"/>
          <w:szCs w:val="28"/>
        </w:rPr>
        <w:t>апреля</w:t>
      </w:r>
      <w:r w:rsidR="0041569B" w:rsidRPr="00310D86">
        <w:rPr>
          <w:sz w:val="28"/>
          <w:szCs w:val="28"/>
        </w:rPr>
        <w:t xml:space="preserve"> 20</w:t>
      </w:r>
      <w:r w:rsidR="0061194B">
        <w:rPr>
          <w:sz w:val="28"/>
          <w:szCs w:val="28"/>
        </w:rPr>
        <w:t>2</w:t>
      </w:r>
      <w:r w:rsidR="00FD4D62">
        <w:rPr>
          <w:sz w:val="28"/>
          <w:szCs w:val="28"/>
        </w:rPr>
        <w:t>1</w:t>
      </w:r>
      <w:r w:rsidR="0041569B" w:rsidRPr="00310D86">
        <w:rPr>
          <w:sz w:val="28"/>
          <w:szCs w:val="28"/>
        </w:rPr>
        <w:t xml:space="preserve"> года.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Перечень использованных (изученных) нормативных правовых актов, учетных и отчетных документов: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1) Бюджетный кодекс Российской Федерации от 31.07.1998 года № 145 ФЗ.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lastRenderedPageBreak/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1C7FD3" w:rsidRPr="001C7FD3" w:rsidRDefault="001C7FD3" w:rsidP="001C7FD3">
      <w:pPr>
        <w:pStyle w:val="a6"/>
        <w:rPr>
          <w:sz w:val="28"/>
          <w:szCs w:val="28"/>
        </w:rPr>
      </w:pPr>
      <w:r w:rsidRPr="001C7FD3">
        <w:rPr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1C7FD3"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1C7FD3">
        <w:rPr>
          <w:sz w:val="28"/>
          <w:szCs w:val="28"/>
        </w:rPr>
        <w:t>».</w:t>
      </w:r>
    </w:p>
    <w:p w:rsidR="001C7FD3" w:rsidRPr="00310D86" w:rsidRDefault="001C7FD3" w:rsidP="004345C5">
      <w:pPr>
        <w:jc w:val="both"/>
        <w:rPr>
          <w:sz w:val="28"/>
          <w:szCs w:val="28"/>
        </w:rPr>
      </w:pPr>
    </w:p>
    <w:p w:rsidR="0061194B" w:rsidRDefault="00467535" w:rsidP="004345C5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3C2E18">
        <w:rPr>
          <w:szCs w:val="28"/>
        </w:rPr>
        <w:t>Пенновское</w:t>
      </w:r>
      <w:proofErr w:type="spellEnd"/>
      <w:r w:rsidR="0041569B" w:rsidRPr="00310D86">
        <w:rPr>
          <w:b/>
          <w:szCs w:val="28"/>
        </w:rPr>
        <w:t xml:space="preserve"> </w:t>
      </w:r>
      <w:r w:rsidR="0041569B" w:rsidRPr="00310D86">
        <w:rPr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proofErr w:type="spellStart"/>
      <w:r w:rsidR="003C2E18">
        <w:rPr>
          <w:szCs w:val="28"/>
        </w:rPr>
        <w:t>Пенновского</w:t>
      </w:r>
      <w:proofErr w:type="spellEnd"/>
      <w:r w:rsidR="0041569B" w:rsidRPr="00310D86">
        <w:rPr>
          <w:szCs w:val="28"/>
        </w:rPr>
        <w:t xml:space="preserve"> сельского поселения Народных депутатов №</w:t>
      </w:r>
      <w:r w:rsidR="00BE4610">
        <w:rPr>
          <w:szCs w:val="28"/>
        </w:rPr>
        <w:t xml:space="preserve">135 </w:t>
      </w:r>
      <w:r w:rsidR="0041569B" w:rsidRPr="00310D86">
        <w:rPr>
          <w:szCs w:val="28"/>
        </w:rPr>
        <w:t xml:space="preserve">от </w:t>
      </w:r>
      <w:r w:rsidR="00BE4610">
        <w:rPr>
          <w:szCs w:val="28"/>
        </w:rPr>
        <w:t>19 января</w:t>
      </w:r>
      <w:r w:rsidR="00D56B52">
        <w:rPr>
          <w:szCs w:val="28"/>
        </w:rPr>
        <w:t xml:space="preserve"> 201</w:t>
      </w:r>
      <w:r w:rsidR="00BE4610">
        <w:rPr>
          <w:szCs w:val="28"/>
        </w:rPr>
        <w:t>5</w:t>
      </w:r>
      <w:r w:rsidR="0041569B" w:rsidRPr="00310D86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394926" w:rsidRPr="00394926" w:rsidRDefault="00394926" w:rsidP="00394926">
      <w:pPr>
        <w:ind w:firstLine="709"/>
        <w:jc w:val="both"/>
        <w:rPr>
          <w:sz w:val="28"/>
          <w:szCs w:val="28"/>
        </w:rPr>
      </w:pPr>
      <w:proofErr w:type="spellStart"/>
      <w:r w:rsidRPr="00394926">
        <w:rPr>
          <w:sz w:val="28"/>
          <w:szCs w:val="28"/>
        </w:rPr>
        <w:t>Пенновское</w:t>
      </w:r>
      <w:proofErr w:type="spellEnd"/>
      <w:r w:rsidRPr="00394926">
        <w:rPr>
          <w:sz w:val="28"/>
          <w:szCs w:val="28"/>
        </w:rPr>
        <w:t xml:space="preserve"> сельское поселение наделено статусом сельского поселения Законом Орловской области «О статусе, границах и административных центрах муниципальных образований на территории  Троснянского района Орловской области». Наименование муниципального образования –  </w:t>
      </w:r>
      <w:proofErr w:type="spellStart"/>
      <w:r w:rsidRPr="00394926">
        <w:rPr>
          <w:sz w:val="28"/>
          <w:szCs w:val="28"/>
        </w:rPr>
        <w:t>Пенновское</w:t>
      </w:r>
      <w:proofErr w:type="spellEnd"/>
      <w:r w:rsidRPr="00394926">
        <w:rPr>
          <w:sz w:val="28"/>
          <w:szCs w:val="28"/>
        </w:rPr>
        <w:t xml:space="preserve"> сельское поселение Троснянского района Орловской области (далее по тексту – сельское поселение, поселение, муниципальное образование). Сельское поселение является самостоятельным муниципальным образованием и не входит в другие муниципальные образования. </w:t>
      </w:r>
    </w:p>
    <w:p w:rsidR="00394926" w:rsidRPr="00394926" w:rsidRDefault="00394926" w:rsidP="00394926">
      <w:pPr>
        <w:ind w:firstLine="709"/>
        <w:jc w:val="both"/>
        <w:rPr>
          <w:sz w:val="24"/>
          <w:szCs w:val="24"/>
        </w:rPr>
      </w:pPr>
      <w:r w:rsidRPr="00394926">
        <w:rPr>
          <w:sz w:val="28"/>
          <w:szCs w:val="28"/>
        </w:rPr>
        <w:t xml:space="preserve"> Административным центром сельского поселения является  п. Рождественский.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</w:t>
      </w:r>
      <w:r w:rsidRPr="00394926">
        <w:rPr>
          <w:sz w:val="24"/>
          <w:szCs w:val="24"/>
        </w:rPr>
        <w:t>.</w:t>
      </w:r>
    </w:p>
    <w:p w:rsidR="00394926" w:rsidRPr="00394926" w:rsidRDefault="00394926" w:rsidP="00394926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А</w:t>
      </w:r>
      <w:r w:rsidRPr="00394926">
        <w:rPr>
          <w:sz w:val="28"/>
          <w:szCs w:val="28"/>
        </w:rPr>
        <w:t xml:space="preserve">дминистрация  </w:t>
      </w:r>
      <w:proofErr w:type="spellStart"/>
      <w:r w:rsidRPr="00394926">
        <w:rPr>
          <w:sz w:val="28"/>
          <w:szCs w:val="28"/>
        </w:rPr>
        <w:t>Пенновского</w:t>
      </w:r>
      <w:proofErr w:type="spellEnd"/>
      <w:r w:rsidRPr="00394926">
        <w:rPr>
          <w:sz w:val="28"/>
          <w:szCs w:val="28"/>
        </w:rPr>
        <w:t xml:space="preserve">   сельского поселения Троснянского района Орловской области (далее – администрация сельского поселения) размещаются по адресу: Орловская область, Троснянский район, п. Рождественский.  Территорию сельского поселения составляют исторически сложившиеся земли общего пользования, земли, необходимые для развития</w:t>
      </w:r>
      <w:r w:rsidRPr="00394926">
        <w:rPr>
          <w:bCs/>
          <w:sz w:val="28"/>
          <w:szCs w:val="28"/>
        </w:rPr>
        <w:t xml:space="preserve"> сельского поселения и другие земли в границах сельского поселения независимо от форм собственности и целевого назначения.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К вопросам местного значения сельского поселения относятся: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BE4610">
        <w:rPr>
          <w:sz w:val="28"/>
          <w:szCs w:val="28"/>
        </w:rPr>
        <w:t>контроль за</w:t>
      </w:r>
      <w:proofErr w:type="gramEnd"/>
      <w:r w:rsidRPr="00BE4610">
        <w:rPr>
          <w:sz w:val="28"/>
          <w:szCs w:val="28"/>
        </w:rPr>
        <w:t xml:space="preserve"> исполнением данного бюджета;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 xml:space="preserve">4) организация в границах поселения </w:t>
      </w:r>
      <w:proofErr w:type="spellStart"/>
      <w:r w:rsidRPr="00BE4610">
        <w:rPr>
          <w:sz w:val="28"/>
          <w:szCs w:val="28"/>
        </w:rPr>
        <w:t>электро</w:t>
      </w:r>
      <w:proofErr w:type="spellEnd"/>
      <w:r w:rsidRPr="00BE4610">
        <w:rPr>
          <w:sz w:val="28"/>
          <w:szCs w:val="28"/>
        </w:rPr>
        <w:t>-, тепл</w:t>
      </w:r>
      <w:proofErr w:type="gramStart"/>
      <w:r w:rsidRPr="00BE4610">
        <w:rPr>
          <w:sz w:val="28"/>
          <w:szCs w:val="28"/>
        </w:rPr>
        <w:t>о-</w:t>
      </w:r>
      <w:proofErr w:type="gramEnd"/>
      <w:r w:rsidRPr="00BE4610">
        <w:rPr>
          <w:sz w:val="28"/>
          <w:szCs w:val="28"/>
        </w:rPr>
        <w:t xml:space="preserve">, </w:t>
      </w:r>
      <w:proofErr w:type="spellStart"/>
      <w:r w:rsidRPr="00BE4610">
        <w:rPr>
          <w:sz w:val="28"/>
          <w:szCs w:val="28"/>
        </w:rPr>
        <w:t>газо</w:t>
      </w:r>
      <w:proofErr w:type="spellEnd"/>
      <w:r w:rsidRPr="00BE4610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proofErr w:type="gramStart"/>
      <w:r w:rsidRPr="00BE4610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E4610">
        <w:rPr>
          <w:sz w:val="28"/>
          <w:szCs w:val="28"/>
        </w:rPr>
        <w:t xml:space="preserve"> законодательством Российской Федерации;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lastRenderedPageBreak/>
        <w:t>13) создание условий для организации досуга и обеспечения жителей поселения услугами организаций культуры;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18) формирование архивных фондов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19) организация сбора и вывоза бытовых отходов и мусора;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proofErr w:type="gramStart"/>
      <w:r w:rsidRPr="00BE4610">
        <w:rPr>
          <w:sz w:val="28"/>
          <w:szCs w:val="28"/>
        </w:rPr>
        <w:t xml:space="preserve">20) утверждение правил благоустройства территории поселения, </w:t>
      </w:r>
      <w:r w:rsidR="00C65B58" w:rsidRPr="00BE4610">
        <w:rPr>
          <w:sz w:val="28"/>
          <w:szCs w:val="28"/>
        </w:rPr>
        <w:t>устанавливающих,</w:t>
      </w:r>
      <w:r w:rsidRPr="00BE4610">
        <w:rPr>
          <w:sz w:val="28"/>
          <w:szCs w:val="28"/>
        </w:rPr>
        <w:t xml:space="preserve"> </w:t>
      </w:r>
      <w:r w:rsidR="00C65B58">
        <w:rPr>
          <w:sz w:val="28"/>
          <w:szCs w:val="28"/>
        </w:rPr>
        <w:t xml:space="preserve"> </w:t>
      </w:r>
      <w:r w:rsidRPr="00BE4610">
        <w:rPr>
          <w:sz w:val="28"/>
          <w:szCs w:val="28"/>
        </w:rPr>
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E4610"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proofErr w:type="gramStart"/>
      <w:r w:rsidRPr="00BE4610">
        <w:rPr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BE4610">
        <w:rPr>
          <w:sz w:val="28"/>
          <w:szCs w:val="28"/>
        </w:rPr>
        <w:t xml:space="preserve"> земель и изъятие, в том числе путем выкупа, земельных участков в границах </w:t>
      </w:r>
      <w:r w:rsidRPr="00BE4610">
        <w:rPr>
          <w:sz w:val="28"/>
          <w:szCs w:val="28"/>
        </w:rPr>
        <w:lastRenderedPageBreak/>
        <w:t xml:space="preserve">поселения для муниципальных нужд, осуществление земельного </w:t>
      </w:r>
      <w:proofErr w:type="gramStart"/>
      <w:r w:rsidRPr="00BE4610">
        <w:rPr>
          <w:sz w:val="28"/>
          <w:szCs w:val="28"/>
        </w:rPr>
        <w:t xml:space="preserve">контроля </w:t>
      </w:r>
      <w:r w:rsidR="00B46E95">
        <w:rPr>
          <w:sz w:val="28"/>
          <w:szCs w:val="28"/>
        </w:rPr>
        <w:t xml:space="preserve"> </w:t>
      </w:r>
      <w:r w:rsidRPr="00BE4610">
        <w:rPr>
          <w:sz w:val="28"/>
          <w:szCs w:val="28"/>
        </w:rPr>
        <w:t>за</w:t>
      </w:r>
      <w:proofErr w:type="gramEnd"/>
      <w:r w:rsidRPr="00BE4610">
        <w:rPr>
          <w:sz w:val="28"/>
          <w:szCs w:val="28"/>
        </w:rPr>
        <w:t xml:space="preserve"> использованием земель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23) организация ритуальных услуг и содержание мест захоронения;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94926" w:rsidRPr="00BE4610" w:rsidRDefault="00394926" w:rsidP="0039492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BE4610">
        <w:rPr>
          <w:sz w:val="28"/>
          <w:szCs w:val="28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BE4610">
        <w:rPr>
          <w:rFonts w:eastAsia="Calibri"/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4926" w:rsidRPr="00BE4610" w:rsidRDefault="00394926" w:rsidP="003949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E4610">
        <w:rPr>
          <w:sz w:val="28"/>
          <w:szCs w:val="28"/>
        </w:rPr>
        <w:t xml:space="preserve">28) содействие в развитии </w:t>
      </w:r>
      <w:r w:rsidRPr="00BE4610">
        <w:rPr>
          <w:rFonts w:eastAsia="Calibri"/>
          <w:sz w:val="28"/>
          <w:szCs w:val="28"/>
        </w:rPr>
        <w:t>сельскохозяйственного</w:t>
      </w:r>
      <w:r w:rsidRPr="00BE4610">
        <w:rPr>
          <w:sz w:val="28"/>
          <w:szCs w:val="28"/>
        </w:rPr>
        <w:t xml:space="preserve"> производства, создание условий для развития малого и среднего предпринимательства;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4926" w:rsidRPr="00BE4610" w:rsidRDefault="00394926" w:rsidP="00394926">
      <w:pPr>
        <w:ind w:right="57" w:firstLine="709"/>
        <w:jc w:val="both"/>
        <w:rPr>
          <w:sz w:val="28"/>
          <w:szCs w:val="28"/>
        </w:rPr>
      </w:pPr>
      <w:r w:rsidRPr="00BE4610">
        <w:rPr>
          <w:sz w:val="28"/>
          <w:szCs w:val="28"/>
        </w:rPr>
        <w:t>31) осуществление муниципального лесного контроля;</w:t>
      </w:r>
    </w:p>
    <w:p w:rsidR="00394926" w:rsidRPr="002C0D2B" w:rsidRDefault="00394926" w:rsidP="00394926">
      <w:pPr>
        <w:ind w:firstLine="709"/>
        <w:jc w:val="both"/>
        <w:rPr>
          <w:b/>
          <w:sz w:val="28"/>
          <w:szCs w:val="28"/>
        </w:rPr>
      </w:pPr>
      <w:r w:rsidRPr="002C0D2B">
        <w:rPr>
          <w:sz w:val="28"/>
          <w:szCs w:val="28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 w:rsidRPr="002C0D2B">
        <w:rPr>
          <w:b/>
          <w:sz w:val="28"/>
          <w:szCs w:val="28"/>
        </w:rPr>
        <w:t>;</w:t>
      </w:r>
    </w:p>
    <w:p w:rsidR="00394926" w:rsidRDefault="00394926" w:rsidP="00394926">
      <w:pPr>
        <w:ind w:firstLine="709"/>
        <w:jc w:val="both"/>
        <w:rPr>
          <w:b/>
          <w:sz w:val="28"/>
          <w:szCs w:val="28"/>
        </w:rPr>
      </w:pPr>
      <w:r w:rsidRPr="002C0D2B">
        <w:rPr>
          <w:sz w:val="28"/>
          <w:szCs w:val="28"/>
        </w:rPr>
        <w:t>39) осуществление мер по противодействию коррупции в границах поселения</w:t>
      </w:r>
      <w:r w:rsidRPr="002C0D2B">
        <w:rPr>
          <w:b/>
          <w:sz w:val="28"/>
          <w:szCs w:val="28"/>
        </w:rPr>
        <w:t>.</w:t>
      </w:r>
    </w:p>
    <w:p w:rsidR="00BA3779" w:rsidRP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>Администрация сельского поселения является исполнительно-распорядительным органом местного самоуправления сельского поселения</w:t>
      </w:r>
      <w:r w:rsidR="00C852E0">
        <w:rPr>
          <w:sz w:val="28"/>
          <w:szCs w:val="28"/>
        </w:rPr>
        <w:t>,</w:t>
      </w:r>
      <w:r w:rsidRPr="00BA3779">
        <w:rPr>
          <w:sz w:val="28"/>
          <w:szCs w:val="28"/>
        </w:rPr>
        <w:t xml:space="preserve"> </w:t>
      </w:r>
    </w:p>
    <w:p w:rsidR="00BA3779" w:rsidRP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 xml:space="preserve"> руководит глава администрации на принципах единоначалия.</w:t>
      </w:r>
    </w:p>
    <w:p w:rsidR="00BA3779" w:rsidRP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>Администрация сельского поселения подконтрольна и подотчетна сельскому Совету народных депутатов.</w:t>
      </w:r>
    </w:p>
    <w:p w:rsidR="00BA3779" w:rsidRP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>Структура администрации сельского поселения утверждается сельским Советом народных депутатов по представлению главы сельского поселения.</w:t>
      </w:r>
    </w:p>
    <w:p w:rsidR="00BA3779" w:rsidRP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>Финансовое обеспечение деятельности администрации сельского поселения осуществляется за счет средств бюджета сельского поселения.</w:t>
      </w:r>
    </w:p>
    <w:p w:rsidR="00BA3779" w:rsidRDefault="00BA3779" w:rsidP="00BA3779">
      <w:pPr>
        <w:ind w:firstLine="709"/>
        <w:jc w:val="both"/>
        <w:rPr>
          <w:sz w:val="28"/>
          <w:szCs w:val="28"/>
        </w:rPr>
      </w:pPr>
      <w:r w:rsidRPr="00BA3779">
        <w:rPr>
          <w:sz w:val="28"/>
          <w:szCs w:val="28"/>
        </w:rPr>
        <w:t>Организационное, информационно-правовое и материально-техническое обеспечение деятельности администрации сельского поселения осуществляется администрацией сельского поселения самостоятельно, согласно смете расходов.</w:t>
      </w:r>
    </w:p>
    <w:p w:rsidR="007B33BD" w:rsidRPr="00C852E0" w:rsidRDefault="007B33BD" w:rsidP="007B33BD">
      <w:pPr>
        <w:ind w:firstLine="709"/>
        <w:jc w:val="both"/>
        <w:rPr>
          <w:sz w:val="28"/>
          <w:szCs w:val="28"/>
        </w:rPr>
      </w:pPr>
      <w:r w:rsidRPr="00C852E0">
        <w:rPr>
          <w:sz w:val="28"/>
          <w:szCs w:val="28"/>
        </w:rPr>
        <w:lastRenderedPageBreak/>
        <w:t xml:space="preserve">К полномочиям администрации  </w:t>
      </w:r>
      <w:proofErr w:type="spellStart"/>
      <w:r w:rsidRPr="00C852E0">
        <w:rPr>
          <w:sz w:val="28"/>
          <w:szCs w:val="28"/>
        </w:rPr>
        <w:t>Пенновского</w:t>
      </w:r>
      <w:proofErr w:type="spellEnd"/>
      <w:r w:rsidRPr="00C852E0">
        <w:rPr>
          <w:sz w:val="28"/>
          <w:szCs w:val="28"/>
        </w:rPr>
        <w:t xml:space="preserve"> сельского поселения относятся: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1) разраб</w:t>
      </w:r>
      <w:r>
        <w:rPr>
          <w:sz w:val="28"/>
          <w:szCs w:val="28"/>
        </w:rPr>
        <w:t>отка</w:t>
      </w:r>
      <w:r w:rsidRPr="007B33BD">
        <w:rPr>
          <w:sz w:val="28"/>
          <w:szCs w:val="28"/>
        </w:rPr>
        <w:t xml:space="preserve"> и вн</w:t>
      </w:r>
      <w:r>
        <w:rPr>
          <w:sz w:val="28"/>
          <w:szCs w:val="28"/>
        </w:rPr>
        <w:t>есение</w:t>
      </w:r>
      <w:r w:rsidRPr="007B33BD">
        <w:rPr>
          <w:sz w:val="28"/>
          <w:szCs w:val="28"/>
        </w:rPr>
        <w:t xml:space="preserve"> на утверждение сельского Совета народных депутатов проект</w:t>
      </w:r>
      <w:r>
        <w:rPr>
          <w:sz w:val="28"/>
          <w:szCs w:val="28"/>
        </w:rPr>
        <w:t>ов</w:t>
      </w:r>
      <w:r w:rsidRPr="007B33BD">
        <w:rPr>
          <w:sz w:val="28"/>
          <w:szCs w:val="28"/>
        </w:rPr>
        <w:t xml:space="preserve"> планов и программ развития, проект</w:t>
      </w:r>
      <w:r>
        <w:rPr>
          <w:sz w:val="28"/>
          <w:szCs w:val="28"/>
        </w:rPr>
        <w:t>ов</w:t>
      </w:r>
      <w:r w:rsidRPr="007B33BD">
        <w:rPr>
          <w:sz w:val="28"/>
          <w:szCs w:val="28"/>
        </w:rPr>
        <w:t xml:space="preserve"> местного бюджета, организ</w:t>
      </w:r>
      <w:r>
        <w:rPr>
          <w:sz w:val="28"/>
          <w:szCs w:val="28"/>
        </w:rPr>
        <w:t xml:space="preserve">ация </w:t>
      </w:r>
      <w:r w:rsidRPr="007B33BD">
        <w:rPr>
          <w:sz w:val="28"/>
          <w:szCs w:val="28"/>
        </w:rPr>
        <w:t xml:space="preserve"> их исполнение;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2) контроль над соблюдением цен и тарифов, устанавливаемых органами местного самоуправления;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3) от имени муниципального образования осуществл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права по владению, пользованию и распоряжению муниципальной собственностью;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33BD">
        <w:rPr>
          <w:sz w:val="28"/>
          <w:szCs w:val="28"/>
        </w:rPr>
        <w:t>) заключ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с предприятиями, организациями договор</w:t>
      </w:r>
      <w:r>
        <w:rPr>
          <w:sz w:val="28"/>
          <w:szCs w:val="28"/>
        </w:rPr>
        <w:t>ов</w:t>
      </w:r>
      <w:r w:rsidRPr="007B33BD">
        <w:rPr>
          <w:sz w:val="28"/>
          <w:szCs w:val="28"/>
        </w:rPr>
        <w:t xml:space="preserve"> о сотрудничестве в экономическом и социальном развитии территории, на производство товаров народного потребления и иной продукции, на оказание услуг;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3BD">
        <w:rPr>
          <w:sz w:val="28"/>
          <w:szCs w:val="28"/>
        </w:rPr>
        <w:t>) осуществл</w:t>
      </w:r>
      <w:r>
        <w:rPr>
          <w:sz w:val="28"/>
          <w:szCs w:val="28"/>
        </w:rPr>
        <w:t xml:space="preserve">ение </w:t>
      </w:r>
      <w:r w:rsidRPr="007B33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B33B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7B33B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B33BD">
        <w:rPr>
          <w:sz w:val="28"/>
          <w:szCs w:val="28"/>
        </w:rPr>
        <w:t>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Pr="007B33BD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а</w:t>
      </w:r>
      <w:r w:rsidRPr="007B33BD">
        <w:rPr>
          <w:sz w:val="28"/>
          <w:szCs w:val="28"/>
        </w:rPr>
        <w:t xml:space="preserve"> бытовых отходов и мусора;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33BD">
        <w:rPr>
          <w:sz w:val="28"/>
          <w:szCs w:val="28"/>
        </w:rPr>
        <w:t>) в пределах своей компетенции реализ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градостроительную документацию о градостроительном планировании развития территории муниципального образования, её застройке, схемы и проекты развития инженерной, транспортной и социальной инфраструктур и благоустройства территории муниципального образования;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33BD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B33BD">
        <w:rPr>
          <w:sz w:val="28"/>
          <w:szCs w:val="28"/>
        </w:rPr>
        <w:t xml:space="preserve"> и содержание муниципальных архивов;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проведение мероприятий в области образования, культуры и спорта;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33BD">
        <w:rPr>
          <w:sz w:val="28"/>
          <w:szCs w:val="28"/>
        </w:rPr>
        <w:t>) обеспеч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памятников истории и культуры, находящихся в муниципальной собственности;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B33BD">
        <w:rPr>
          <w:sz w:val="28"/>
          <w:szCs w:val="28"/>
        </w:rPr>
        <w:t>) созда</w:t>
      </w:r>
      <w:r>
        <w:rPr>
          <w:sz w:val="28"/>
          <w:szCs w:val="28"/>
        </w:rPr>
        <w:t>ние</w:t>
      </w:r>
      <w:r w:rsidRPr="007B33BD">
        <w:rPr>
          <w:sz w:val="28"/>
          <w:szCs w:val="28"/>
        </w:rPr>
        <w:t xml:space="preserve"> условия для обеспечения населения услугами торговли, общественного питания и бытового обслуживания; организует рынки и ярмарки, контролирует соблюдение цен и правил торговли, санитарное состояние мест торговли;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B33BD">
        <w:rPr>
          <w:sz w:val="28"/>
          <w:szCs w:val="28"/>
        </w:rPr>
        <w:t>) вед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кладбищами, обеспечивает содержание в надлежащем состоянии иных мест захоронения;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 xml:space="preserve">ация </w:t>
      </w:r>
      <w:r w:rsidRPr="007B33BD">
        <w:rPr>
          <w:sz w:val="28"/>
          <w:szCs w:val="28"/>
        </w:rPr>
        <w:t xml:space="preserve"> аварийно-спасательные и другие неотложны</w:t>
      </w:r>
      <w:r>
        <w:rPr>
          <w:sz w:val="28"/>
          <w:szCs w:val="28"/>
        </w:rPr>
        <w:t xml:space="preserve">х </w:t>
      </w:r>
      <w:r w:rsidRPr="007B33BD">
        <w:rPr>
          <w:sz w:val="28"/>
          <w:szCs w:val="28"/>
        </w:rPr>
        <w:t>работ;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работу культурно-массовых учреждений;</w:t>
      </w:r>
    </w:p>
    <w:p w:rsidR="007B33BD" w:rsidRPr="007B33BD" w:rsidRDefault="007B33BD" w:rsidP="007B33BD">
      <w:pPr>
        <w:ind w:firstLine="709"/>
        <w:jc w:val="both"/>
        <w:rPr>
          <w:sz w:val="28"/>
          <w:szCs w:val="28"/>
        </w:rPr>
      </w:pPr>
      <w:r w:rsidRPr="007B33B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B33BD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7B33BD">
        <w:rPr>
          <w:sz w:val="28"/>
          <w:szCs w:val="28"/>
        </w:rPr>
        <w:t xml:space="preserve"> и осуществл</w:t>
      </w:r>
      <w:r>
        <w:rPr>
          <w:sz w:val="28"/>
          <w:szCs w:val="28"/>
        </w:rPr>
        <w:t>ение</w:t>
      </w:r>
      <w:r w:rsidRPr="007B33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B33B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B33BD">
        <w:rPr>
          <w:sz w:val="28"/>
          <w:szCs w:val="28"/>
        </w:rPr>
        <w:t xml:space="preserve"> на территории сельского поселения;</w:t>
      </w:r>
    </w:p>
    <w:p w:rsidR="00394926" w:rsidRPr="007B33BD" w:rsidRDefault="00394926" w:rsidP="00394926">
      <w:pPr>
        <w:ind w:firstLine="709"/>
        <w:jc w:val="both"/>
        <w:rPr>
          <w:b/>
          <w:sz w:val="28"/>
          <w:szCs w:val="28"/>
        </w:rPr>
      </w:pPr>
    </w:p>
    <w:p w:rsidR="00AD2644" w:rsidRPr="00883AFF" w:rsidRDefault="00B46E95" w:rsidP="004345C5">
      <w:pPr>
        <w:ind w:firstLine="709"/>
        <w:jc w:val="both"/>
        <w:rPr>
          <w:rFonts w:ascii="Arial" w:hAnsi="Arial" w:cs="Arial"/>
        </w:rPr>
      </w:pPr>
      <w:proofErr w:type="gramStart"/>
      <w:r w:rsidRPr="00883AFF">
        <w:rPr>
          <w:sz w:val="28"/>
          <w:szCs w:val="28"/>
        </w:rPr>
        <w:t xml:space="preserve">На территории </w:t>
      </w:r>
      <w:r w:rsidR="00AD2644" w:rsidRPr="00883AFF">
        <w:rPr>
          <w:sz w:val="28"/>
          <w:szCs w:val="28"/>
        </w:rPr>
        <w:t xml:space="preserve"> сельского поселения </w:t>
      </w:r>
      <w:r w:rsidRPr="00883AFF">
        <w:rPr>
          <w:sz w:val="28"/>
          <w:szCs w:val="28"/>
        </w:rPr>
        <w:t>на 01.01.2020 года расположен 21 населенный пункт, численность проживающих в них  составляет 634 человека.</w:t>
      </w:r>
      <w:proofErr w:type="gramEnd"/>
    </w:p>
    <w:p w:rsidR="00B46E95" w:rsidRPr="00883AFF" w:rsidRDefault="0041569B" w:rsidP="00B46E95">
      <w:pPr>
        <w:pStyle w:val="a6"/>
        <w:jc w:val="both"/>
        <w:rPr>
          <w:sz w:val="28"/>
          <w:szCs w:val="28"/>
        </w:rPr>
      </w:pPr>
      <w:r w:rsidRPr="00883AFF">
        <w:rPr>
          <w:sz w:val="28"/>
          <w:szCs w:val="28"/>
        </w:rPr>
        <w:t xml:space="preserve"> В состав территории сельского поселения входят следующие населённые пункты:</w:t>
      </w:r>
      <w:r w:rsidR="00333BFB" w:rsidRPr="00883AFF">
        <w:t xml:space="preserve"> </w:t>
      </w:r>
      <w:r w:rsidR="00B46E95" w:rsidRPr="00883AFF">
        <w:rPr>
          <w:sz w:val="28"/>
          <w:szCs w:val="28"/>
        </w:rPr>
        <w:t>п</w:t>
      </w:r>
      <w:proofErr w:type="gramStart"/>
      <w:r w:rsidR="00B46E95" w:rsidRPr="00883AFF">
        <w:rPr>
          <w:sz w:val="28"/>
          <w:szCs w:val="28"/>
        </w:rPr>
        <w:t>.Р</w:t>
      </w:r>
      <w:proofErr w:type="gramEnd"/>
      <w:r w:rsidR="00B46E95" w:rsidRPr="00883AFF">
        <w:rPr>
          <w:sz w:val="28"/>
          <w:szCs w:val="28"/>
        </w:rPr>
        <w:t xml:space="preserve">ождественский, п.Белый </w:t>
      </w:r>
      <w:proofErr w:type="spellStart"/>
      <w:r w:rsidR="00B46E95" w:rsidRPr="00883AFF">
        <w:rPr>
          <w:sz w:val="28"/>
          <w:szCs w:val="28"/>
        </w:rPr>
        <w:t>Немед</w:t>
      </w:r>
      <w:proofErr w:type="spellEnd"/>
      <w:r w:rsidR="00B46E95" w:rsidRPr="00883AFF">
        <w:rPr>
          <w:sz w:val="28"/>
          <w:szCs w:val="28"/>
        </w:rPr>
        <w:t xml:space="preserve">, </w:t>
      </w:r>
      <w:proofErr w:type="spellStart"/>
      <w:r w:rsidR="00B46E95" w:rsidRPr="00883AFF">
        <w:rPr>
          <w:sz w:val="28"/>
          <w:szCs w:val="28"/>
        </w:rPr>
        <w:t>д.Бырдинка</w:t>
      </w:r>
      <w:proofErr w:type="spellEnd"/>
      <w:r w:rsidR="00B46E95" w:rsidRPr="00883AFF">
        <w:rPr>
          <w:sz w:val="28"/>
          <w:szCs w:val="28"/>
        </w:rPr>
        <w:t xml:space="preserve">, п.Вечерняя Заря, с.Высокое, д.Змеёвка, </w:t>
      </w:r>
      <w:proofErr w:type="spellStart"/>
      <w:r w:rsidR="00B46E95" w:rsidRPr="00883AFF">
        <w:rPr>
          <w:sz w:val="28"/>
          <w:szCs w:val="28"/>
        </w:rPr>
        <w:t>п.Илюхинский</w:t>
      </w:r>
      <w:proofErr w:type="spellEnd"/>
      <w:r w:rsidR="00B46E95" w:rsidRPr="00883AFF">
        <w:rPr>
          <w:sz w:val="28"/>
          <w:szCs w:val="28"/>
        </w:rPr>
        <w:t xml:space="preserve">, </w:t>
      </w:r>
      <w:proofErr w:type="spellStart"/>
      <w:r w:rsidR="00B46E95" w:rsidRPr="00883AFF">
        <w:rPr>
          <w:sz w:val="28"/>
          <w:szCs w:val="28"/>
        </w:rPr>
        <w:t>п.Колычевский</w:t>
      </w:r>
      <w:proofErr w:type="spellEnd"/>
      <w:r w:rsidR="00B46E95" w:rsidRPr="00883AFF">
        <w:rPr>
          <w:sz w:val="28"/>
          <w:szCs w:val="28"/>
        </w:rPr>
        <w:t xml:space="preserve">, д.Красный клин, </w:t>
      </w:r>
      <w:r w:rsidR="00B46E95" w:rsidRPr="00883AFF">
        <w:rPr>
          <w:sz w:val="28"/>
          <w:szCs w:val="28"/>
        </w:rPr>
        <w:lastRenderedPageBreak/>
        <w:t>с.Пенно-Удельное, п.Покровский,</w:t>
      </w:r>
      <w:r w:rsidR="00883AFF" w:rsidRPr="00883AFF">
        <w:rPr>
          <w:sz w:val="28"/>
          <w:szCs w:val="28"/>
        </w:rPr>
        <w:t xml:space="preserve"> </w:t>
      </w:r>
      <w:proofErr w:type="spellStart"/>
      <w:r w:rsidR="00B46E95" w:rsidRPr="00883AFF">
        <w:rPr>
          <w:sz w:val="28"/>
          <w:szCs w:val="28"/>
        </w:rPr>
        <w:t>д.Редогощь</w:t>
      </w:r>
      <w:proofErr w:type="spellEnd"/>
      <w:r w:rsidR="00B46E95" w:rsidRPr="00883AFF">
        <w:rPr>
          <w:sz w:val="28"/>
          <w:szCs w:val="28"/>
        </w:rPr>
        <w:t>,</w:t>
      </w:r>
      <w:r w:rsidR="00883AFF" w:rsidRPr="00883AFF">
        <w:rPr>
          <w:sz w:val="28"/>
          <w:szCs w:val="28"/>
        </w:rPr>
        <w:t xml:space="preserve"> </w:t>
      </w:r>
      <w:r w:rsidR="00B46E95" w:rsidRPr="00883AFF">
        <w:rPr>
          <w:sz w:val="28"/>
          <w:szCs w:val="28"/>
        </w:rPr>
        <w:t>с.Рождественское,</w:t>
      </w:r>
      <w:r w:rsidR="00883AFF" w:rsidRPr="00883AFF">
        <w:rPr>
          <w:sz w:val="28"/>
          <w:szCs w:val="28"/>
        </w:rPr>
        <w:t xml:space="preserve"> </w:t>
      </w:r>
      <w:r w:rsidR="00B46E95" w:rsidRPr="00883AFF">
        <w:rPr>
          <w:sz w:val="28"/>
          <w:szCs w:val="28"/>
        </w:rPr>
        <w:t>д.Слободка</w:t>
      </w:r>
      <w:r w:rsidR="00883AFF" w:rsidRPr="00883AFF">
        <w:rPr>
          <w:sz w:val="28"/>
          <w:szCs w:val="28"/>
        </w:rPr>
        <w:t xml:space="preserve">, </w:t>
      </w:r>
      <w:proofErr w:type="spellStart"/>
      <w:r w:rsidR="00883AFF" w:rsidRPr="00883AFF">
        <w:rPr>
          <w:sz w:val="28"/>
          <w:szCs w:val="28"/>
        </w:rPr>
        <w:t>с.Студенок</w:t>
      </w:r>
      <w:proofErr w:type="spellEnd"/>
      <w:r w:rsidR="00883AFF" w:rsidRPr="00883AFF">
        <w:rPr>
          <w:sz w:val="28"/>
          <w:szCs w:val="28"/>
        </w:rPr>
        <w:t xml:space="preserve">, </w:t>
      </w:r>
      <w:proofErr w:type="spellStart"/>
      <w:r w:rsidR="00883AFF" w:rsidRPr="00883AFF">
        <w:rPr>
          <w:sz w:val="28"/>
          <w:szCs w:val="28"/>
        </w:rPr>
        <w:t>п.Студенецкий</w:t>
      </w:r>
      <w:proofErr w:type="spellEnd"/>
      <w:r w:rsidR="00883AFF" w:rsidRPr="00883AFF">
        <w:rPr>
          <w:sz w:val="28"/>
          <w:szCs w:val="28"/>
        </w:rPr>
        <w:t xml:space="preserve">, п.Троицкий, </w:t>
      </w:r>
      <w:proofErr w:type="spellStart"/>
      <w:r w:rsidR="00883AFF" w:rsidRPr="00883AFF">
        <w:rPr>
          <w:sz w:val="28"/>
          <w:szCs w:val="28"/>
        </w:rPr>
        <w:t>д.Фроловка</w:t>
      </w:r>
      <w:proofErr w:type="spellEnd"/>
      <w:r w:rsidR="00883AFF" w:rsidRPr="00883AFF">
        <w:rPr>
          <w:sz w:val="28"/>
          <w:szCs w:val="28"/>
        </w:rPr>
        <w:t xml:space="preserve">, </w:t>
      </w:r>
      <w:proofErr w:type="spellStart"/>
      <w:r w:rsidR="00883AFF" w:rsidRPr="00883AFF">
        <w:rPr>
          <w:sz w:val="28"/>
          <w:szCs w:val="28"/>
        </w:rPr>
        <w:t>д.Чичирино</w:t>
      </w:r>
      <w:proofErr w:type="spellEnd"/>
      <w:r w:rsidR="00883AFF" w:rsidRPr="00883AFF">
        <w:rPr>
          <w:sz w:val="28"/>
          <w:szCs w:val="28"/>
        </w:rPr>
        <w:t>, п.Чистые бугры</w:t>
      </w:r>
      <w:r w:rsidR="00883AFF">
        <w:rPr>
          <w:sz w:val="28"/>
          <w:szCs w:val="28"/>
        </w:rPr>
        <w:t>.</w:t>
      </w:r>
      <w:r w:rsidR="00B46E95" w:rsidRPr="00883AFF">
        <w:rPr>
          <w:sz w:val="28"/>
          <w:szCs w:val="28"/>
        </w:rPr>
        <w:t xml:space="preserve">   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 w:rsidR="00C852E0">
        <w:rPr>
          <w:sz w:val="28"/>
          <w:szCs w:val="28"/>
        </w:rPr>
        <w:t>Пенновского</w:t>
      </w:r>
      <w:proofErr w:type="spellEnd"/>
      <w:r w:rsidRPr="00310D86">
        <w:rPr>
          <w:sz w:val="28"/>
          <w:szCs w:val="28"/>
        </w:rPr>
        <w:t xml:space="preserve"> сельского поселения Троснянского района Орловской области является юридическим лицом, имеет самостоятельный баланс, лицевые счета в органах Федерального казначейства, печать, бланки и штампы со своим наименованием. Свидетельство о постановки на учет серия 57 № 000</w:t>
      </w:r>
      <w:r w:rsidR="00C852E0">
        <w:rPr>
          <w:sz w:val="28"/>
          <w:szCs w:val="28"/>
        </w:rPr>
        <w:t>072063</w:t>
      </w:r>
      <w:r w:rsidRPr="00310D86">
        <w:rPr>
          <w:sz w:val="28"/>
          <w:szCs w:val="28"/>
        </w:rPr>
        <w:t xml:space="preserve"> выдано </w:t>
      </w:r>
      <w:r w:rsidR="00F43D45">
        <w:rPr>
          <w:sz w:val="28"/>
          <w:szCs w:val="28"/>
        </w:rPr>
        <w:t>04</w:t>
      </w:r>
      <w:r w:rsidRPr="00310D86">
        <w:rPr>
          <w:sz w:val="28"/>
          <w:szCs w:val="28"/>
        </w:rPr>
        <w:t>.0</w:t>
      </w:r>
      <w:r w:rsidR="00F43D45">
        <w:rPr>
          <w:sz w:val="28"/>
          <w:szCs w:val="28"/>
        </w:rPr>
        <w:t>4</w:t>
      </w:r>
      <w:r w:rsidRPr="00310D86">
        <w:rPr>
          <w:sz w:val="28"/>
          <w:szCs w:val="28"/>
        </w:rPr>
        <w:t>.2002 года Межрайонной  ИМНС России №</w:t>
      </w:r>
      <w:r w:rsidR="00C852E0">
        <w:rPr>
          <w:sz w:val="28"/>
          <w:szCs w:val="28"/>
        </w:rPr>
        <w:t>2</w:t>
      </w:r>
      <w:r w:rsidRPr="00310D86">
        <w:rPr>
          <w:sz w:val="28"/>
          <w:szCs w:val="28"/>
        </w:rPr>
        <w:t xml:space="preserve"> по Орловской области (территориальный участок по Троснянскому району) присвоенный ИНН </w:t>
      </w:r>
      <w:r w:rsidR="00C852E0">
        <w:rPr>
          <w:sz w:val="28"/>
          <w:szCs w:val="28"/>
        </w:rPr>
        <w:t>5724002280</w:t>
      </w:r>
      <w:r w:rsidRPr="00310D86">
        <w:rPr>
          <w:sz w:val="28"/>
          <w:szCs w:val="28"/>
        </w:rPr>
        <w:t>,КПП 572401001.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</w:t>
      </w:r>
      <w:r w:rsidR="00C852E0">
        <w:rPr>
          <w:sz w:val="28"/>
          <w:szCs w:val="28"/>
        </w:rPr>
        <w:t xml:space="preserve">62 </w:t>
      </w:r>
      <w:r w:rsidRPr="00310D86">
        <w:rPr>
          <w:sz w:val="28"/>
          <w:szCs w:val="28"/>
        </w:rPr>
        <w:t>(свидетельство ОГРН серии 57 №00</w:t>
      </w:r>
      <w:r w:rsidR="00C852E0">
        <w:rPr>
          <w:sz w:val="28"/>
          <w:szCs w:val="28"/>
        </w:rPr>
        <w:t>1049312</w:t>
      </w:r>
      <w:r w:rsidRPr="00310D86">
        <w:rPr>
          <w:sz w:val="28"/>
          <w:szCs w:val="28"/>
        </w:rPr>
        <w:t xml:space="preserve"> от </w:t>
      </w:r>
      <w:r w:rsidR="00F43D45">
        <w:rPr>
          <w:sz w:val="28"/>
          <w:szCs w:val="28"/>
        </w:rPr>
        <w:t>2</w:t>
      </w:r>
      <w:r w:rsidR="00C852E0">
        <w:rPr>
          <w:sz w:val="28"/>
          <w:szCs w:val="28"/>
        </w:rPr>
        <w:t>2</w:t>
      </w:r>
      <w:r w:rsidRPr="00310D86">
        <w:rPr>
          <w:sz w:val="28"/>
          <w:szCs w:val="28"/>
        </w:rPr>
        <w:t>.</w:t>
      </w:r>
      <w:r w:rsidR="00C852E0">
        <w:rPr>
          <w:sz w:val="28"/>
          <w:szCs w:val="28"/>
        </w:rPr>
        <w:t>02</w:t>
      </w:r>
      <w:r w:rsidRPr="00310D86">
        <w:rPr>
          <w:sz w:val="28"/>
          <w:szCs w:val="28"/>
        </w:rPr>
        <w:t>.</w:t>
      </w:r>
      <w:r w:rsidR="00F43D45">
        <w:rPr>
          <w:sz w:val="28"/>
          <w:szCs w:val="28"/>
        </w:rPr>
        <w:t>20</w:t>
      </w:r>
      <w:r w:rsidR="00C852E0">
        <w:rPr>
          <w:sz w:val="28"/>
          <w:szCs w:val="28"/>
        </w:rPr>
        <w:t>07</w:t>
      </w:r>
      <w:r w:rsidRPr="00310D86">
        <w:rPr>
          <w:sz w:val="28"/>
          <w:szCs w:val="28"/>
        </w:rPr>
        <w:t xml:space="preserve"> года.)</w:t>
      </w:r>
    </w:p>
    <w:p w:rsidR="0041569B" w:rsidRPr="00310D86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Финансовое обеспечение бюджета администрации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41569B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310D86">
        <w:rPr>
          <w:sz w:val="28"/>
          <w:szCs w:val="28"/>
        </w:rPr>
        <w:t>дств</w:t>
      </w:r>
      <w:r w:rsidR="00205955">
        <w:rPr>
          <w:sz w:val="28"/>
          <w:szCs w:val="28"/>
        </w:rPr>
        <w:t xml:space="preserve"> </w:t>
      </w:r>
      <w:r w:rsidR="00C22173">
        <w:rPr>
          <w:sz w:val="28"/>
          <w:szCs w:val="28"/>
        </w:rPr>
        <w:t xml:space="preserve"> </w:t>
      </w:r>
      <w:r w:rsidR="00F13C8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с пр</w:t>
      </w:r>
      <w:proofErr w:type="gramEnd"/>
      <w:r w:rsidRPr="00310D86">
        <w:rPr>
          <w:sz w:val="28"/>
          <w:szCs w:val="28"/>
        </w:rPr>
        <w:t xml:space="preserve">авом первой подписи в проверяемом периоде является глава администрации </w:t>
      </w:r>
      <w:r w:rsidR="00C852E0">
        <w:rPr>
          <w:sz w:val="28"/>
          <w:szCs w:val="28"/>
        </w:rPr>
        <w:t>Глазкова Татьяна Ивановна</w:t>
      </w:r>
      <w:r w:rsidRPr="00310D86">
        <w:rPr>
          <w:sz w:val="28"/>
          <w:szCs w:val="28"/>
        </w:rPr>
        <w:t xml:space="preserve">, правом второй подписи наделена главный бухгалтер </w:t>
      </w:r>
      <w:r w:rsidR="00C852E0">
        <w:rPr>
          <w:sz w:val="28"/>
          <w:szCs w:val="28"/>
        </w:rPr>
        <w:t>Шишкина Татьяна Игоревна</w:t>
      </w:r>
      <w:r w:rsidRPr="00310D86">
        <w:rPr>
          <w:sz w:val="28"/>
          <w:szCs w:val="28"/>
        </w:rPr>
        <w:t>.</w:t>
      </w:r>
    </w:p>
    <w:p w:rsidR="008F6EF5" w:rsidRDefault="00EA153A" w:rsidP="00883AFF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E2A3C">
        <w:rPr>
          <w:sz w:val="28"/>
          <w:szCs w:val="28"/>
        </w:rPr>
        <w:t xml:space="preserve">Учетная политика администрации </w:t>
      </w:r>
      <w:proofErr w:type="spellStart"/>
      <w:r w:rsidR="00C852E0">
        <w:rPr>
          <w:sz w:val="28"/>
          <w:szCs w:val="28"/>
        </w:rPr>
        <w:t>Пенновского</w:t>
      </w:r>
      <w:proofErr w:type="spellEnd"/>
      <w:r w:rsidRPr="004E2A3C">
        <w:rPr>
          <w:sz w:val="28"/>
          <w:szCs w:val="28"/>
        </w:rPr>
        <w:t xml:space="preserve"> сельского поселения утверждена распоряжением Главы администрации  сельского </w:t>
      </w:r>
      <w:r w:rsidRPr="00C22173">
        <w:rPr>
          <w:sz w:val="28"/>
          <w:szCs w:val="28"/>
        </w:rPr>
        <w:t xml:space="preserve">поселения </w:t>
      </w:r>
    </w:p>
    <w:p w:rsidR="008E762A" w:rsidRPr="00C22173" w:rsidRDefault="00EA153A" w:rsidP="00883AFF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C22173">
        <w:rPr>
          <w:sz w:val="28"/>
          <w:szCs w:val="28"/>
        </w:rPr>
        <w:t>№ 0</w:t>
      </w:r>
      <w:r w:rsidR="00C22173" w:rsidRPr="00C22173">
        <w:rPr>
          <w:sz w:val="28"/>
          <w:szCs w:val="28"/>
        </w:rPr>
        <w:t>7</w:t>
      </w:r>
      <w:r w:rsidRPr="00C22173">
        <w:rPr>
          <w:sz w:val="28"/>
          <w:szCs w:val="28"/>
        </w:rPr>
        <w:t xml:space="preserve">-а от </w:t>
      </w:r>
      <w:r w:rsidR="00553BFA" w:rsidRPr="00C22173">
        <w:rPr>
          <w:sz w:val="28"/>
          <w:szCs w:val="28"/>
        </w:rPr>
        <w:t>01</w:t>
      </w:r>
      <w:r w:rsidRPr="00C22173">
        <w:rPr>
          <w:sz w:val="28"/>
          <w:szCs w:val="28"/>
        </w:rPr>
        <w:t>.03.201</w:t>
      </w:r>
      <w:r w:rsidR="00553BFA" w:rsidRPr="00C22173">
        <w:rPr>
          <w:sz w:val="28"/>
          <w:szCs w:val="28"/>
        </w:rPr>
        <w:t>8</w:t>
      </w:r>
      <w:r w:rsidRPr="00C22173">
        <w:rPr>
          <w:sz w:val="28"/>
          <w:szCs w:val="28"/>
        </w:rPr>
        <w:t xml:space="preserve"> года.</w:t>
      </w:r>
      <w:r w:rsidR="008E762A" w:rsidRPr="00C22173">
        <w:rPr>
          <w:sz w:val="28"/>
          <w:szCs w:val="28"/>
        </w:rPr>
        <w:t xml:space="preserve"> </w:t>
      </w:r>
    </w:p>
    <w:p w:rsidR="00553BFA" w:rsidRPr="00FF51AF" w:rsidRDefault="008E762A" w:rsidP="008E762A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учетной политике: </w:t>
      </w:r>
      <w:r w:rsidR="00553BFA" w:rsidRPr="00FF51AF">
        <w:rPr>
          <w:sz w:val="28"/>
          <w:szCs w:val="28"/>
        </w:rPr>
        <w:t>Бухгалтерский учет имущества, обязательств и хозяйственных операций Администрации ведется в валюте Российской Федерации - в рублях.</w:t>
      </w:r>
      <w:r w:rsidR="00C22173">
        <w:rPr>
          <w:sz w:val="28"/>
          <w:szCs w:val="28"/>
        </w:rPr>
        <w:t xml:space="preserve"> </w:t>
      </w:r>
      <w:r w:rsidR="00553BFA" w:rsidRPr="00FF51AF">
        <w:rPr>
          <w:sz w:val="28"/>
          <w:szCs w:val="28"/>
        </w:rPr>
        <w:t xml:space="preserve">В целях организации и ведения бухгалтерского учета в Рабочем плане счетов применять следующие коды вида финансового обеспечения (деятельности): </w:t>
      </w:r>
    </w:p>
    <w:p w:rsidR="00553BFA" w:rsidRPr="00FF51AF" w:rsidRDefault="00553BFA" w:rsidP="00FF51AF">
      <w:pPr>
        <w:pStyle w:val="a6"/>
        <w:rPr>
          <w:sz w:val="28"/>
          <w:szCs w:val="28"/>
        </w:rPr>
      </w:pPr>
      <w:r w:rsidRPr="00FF51AF">
        <w:rPr>
          <w:sz w:val="28"/>
          <w:szCs w:val="28"/>
        </w:rPr>
        <w:t>1 – деятельность, осуществляемая за счет средств бюджета (бюджетная деятельность);</w:t>
      </w:r>
    </w:p>
    <w:p w:rsidR="00553BFA" w:rsidRDefault="00553BFA" w:rsidP="00FF51AF">
      <w:pPr>
        <w:pStyle w:val="a6"/>
        <w:rPr>
          <w:sz w:val="28"/>
          <w:szCs w:val="28"/>
        </w:rPr>
      </w:pPr>
      <w:r w:rsidRPr="00FF51AF">
        <w:rPr>
          <w:sz w:val="28"/>
          <w:szCs w:val="28"/>
        </w:rPr>
        <w:t>3 – средства во временном распоряжении;</w:t>
      </w:r>
    </w:p>
    <w:p w:rsidR="00553BFA" w:rsidRPr="00FF51AF" w:rsidRDefault="00553BFA" w:rsidP="00FF51AF">
      <w:pPr>
        <w:pStyle w:val="a6"/>
        <w:rPr>
          <w:sz w:val="28"/>
          <w:szCs w:val="28"/>
        </w:rPr>
      </w:pPr>
      <w:r w:rsidRPr="00FF51AF">
        <w:rPr>
          <w:sz w:val="28"/>
          <w:szCs w:val="28"/>
        </w:rPr>
        <w:t xml:space="preserve"> При оформлении фактов хозяйственной жизни применяются унифицированные формы первичных учетных  документов, утвержденные соответствующими приказами Министерства финансов Российской Федерации. </w:t>
      </w:r>
    </w:p>
    <w:p w:rsidR="00553BFA" w:rsidRPr="00750F7F" w:rsidRDefault="00553BFA" w:rsidP="00553BFA">
      <w:pPr>
        <w:spacing w:line="276" w:lineRule="auto"/>
        <w:jc w:val="both"/>
        <w:rPr>
          <w:sz w:val="28"/>
          <w:szCs w:val="28"/>
        </w:rPr>
      </w:pPr>
      <w:r w:rsidRPr="00750F7F">
        <w:rPr>
          <w:sz w:val="28"/>
          <w:szCs w:val="28"/>
        </w:rPr>
        <w:t xml:space="preserve">         В целях обеспечения достоверности данных бухгалтерского учета и годовой бухгалтерской отчетности годовая инвентаризация имущества и обязатель</w:t>
      </w:r>
      <w:proofErr w:type="gramStart"/>
      <w:r w:rsidRPr="00750F7F">
        <w:rPr>
          <w:sz w:val="28"/>
          <w:szCs w:val="28"/>
        </w:rPr>
        <w:t>ств</w:t>
      </w:r>
      <w:r w:rsidR="00FF51AF">
        <w:rPr>
          <w:sz w:val="28"/>
          <w:szCs w:val="28"/>
        </w:rPr>
        <w:t xml:space="preserve"> </w:t>
      </w:r>
      <w:r w:rsidRPr="00750F7F">
        <w:rPr>
          <w:sz w:val="28"/>
          <w:szCs w:val="28"/>
        </w:rPr>
        <w:t xml:space="preserve"> пр</w:t>
      </w:r>
      <w:proofErr w:type="gramEnd"/>
      <w:r w:rsidRPr="00750F7F">
        <w:rPr>
          <w:sz w:val="28"/>
          <w:szCs w:val="28"/>
        </w:rPr>
        <w:t>оводится не ранее чем по состоянию на 1 октября отчетного года. Инвентаризации проводятся согласно Положению об инвентаризации</w:t>
      </w:r>
      <w:r>
        <w:rPr>
          <w:sz w:val="28"/>
          <w:szCs w:val="28"/>
        </w:rPr>
        <w:t>.</w:t>
      </w:r>
    </w:p>
    <w:p w:rsidR="00EA153A" w:rsidRPr="00EA153A" w:rsidRDefault="00553BFA" w:rsidP="00553BFA">
      <w:pPr>
        <w:spacing w:line="276" w:lineRule="auto"/>
        <w:jc w:val="both"/>
        <w:rPr>
          <w:sz w:val="28"/>
          <w:szCs w:val="28"/>
        </w:rPr>
      </w:pPr>
      <w:r w:rsidRPr="00750F7F">
        <w:rPr>
          <w:sz w:val="28"/>
          <w:szCs w:val="28"/>
        </w:rPr>
        <w:t xml:space="preserve"> </w:t>
      </w:r>
      <w:r w:rsidR="008E762A">
        <w:rPr>
          <w:sz w:val="28"/>
          <w:szCs w:val="28"/>
        </w:rPr>
        <w:t>Б</w:t>
      </w:r>
      <w:r w:rsidR="00EA153A" w:rsidRPr="00EA153A">
        <w:rPr>
          <w:sz w:val="28"/>
          <w:szCs w:val="28"/>
        </w:rPr>
        <w:t xml:space="preserve">юджетный учет в администрации  </w:t>
      </w:r>
      <w:proofErr w:type="spellStart"/>
      <w:r>
        <w:rPr>
          <w:sz w:val="28"/>
          <w:szCs w:val="28"/>
        </w:rPr>
        <w:t>Пенновского</w:t>
      </w:r>
      <w:proofErr w:type="spellEnd"/>
      <w:r w:rsidR="00EA153A" w:rsidRPr="00EA153A">
        <w:rPr>
          <w:sz w:val="28"/>
          <w:szCs w:val="28"/>
        </w:rPr>
        <w:t xml:space="preserve"> сельского поселения осуществляется  главным бухгалтером, который несет ответственность за </w:t>
      </w:r>
      <w:r w:rsidR="00EA153A" w:rsidRPr="00EA153A">
        <w:rPr>
          <w:sz w:val="28"/>
          <w:szCs w:val="28"/>
        </w:rPr>
        <w:lastRenderedPageBreak/>
        <w:t>ведение бухгалтерского учета, а также своевременное представление полной и достоверной бухгалтерской отчетности.</w:t>
      </w:r>
    </w:p>
    <w:p w:rsidR="00EA153A" w:rsidRPr="00EA153A" w:rsidRDefault="00EA153A" w:rsidP="004345C5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A153A">
        <w:rPr>
          <w:sz w:val="28"/>
          <w:szCs w:val="28"/>
        </w:rPr>
        <w:t>В обязанности входит ведение бухгалтерского учета в соответствии действующего Законодательства РФ, Инструкции № 157н, других правовых Актов.</w:t>
      </w:r>
    </w:p>
    <w:p w:rsidR="00FF51AF" w:rsidRPr="00FF51AF" w:rsidRDefault="00FF51AF" w:rsidP="001C434B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учетной политике х</w:t>
      </w:r>
      <w:r w:rsidR="00EA153A" w:rsidRPr="00EA153A">
        <w:rPr>
          <w:sz w:val="28"/>
          <w:szCs w:val="28"/>
        </w:rPr>
        <w:t>озяйственные операции, производимые администрацией</w:t>
      </w:r>
      <w:r w:rsidR="002D6C19">
        <w:rPr>
          <w:sz w:val="28"/>
          <w:szCs w:val="28"/>
        </w:rPr>
        <w:t xml:space="preserve"> </w:t>
      </w:r>
      <w:proofErr w:type="spellStart"/>
      <w:r w:rsidR="002D6C19">
        <w:rPr>
          <w:sz w:val="28"/>
          <w:szCs w:val="28"/>
        </w:rPr>
        <w:t>Пенновского</w:t>
      </w:r>
      <w:proofErr w:type="spellEnd"/>
      <w:r w:rsidR="00EA153A" w:rsidRPr="00EA153A">
        <w:rPr>
          <w:sz w:val="28"/>
          <w:szCs w:val="28"/>
        </w:rPr>
        <w:t xml:space="preserve"> сельского поселения, отражаются в бюджетном учете на основании оправдательных документов (первичных учетных документов), утвержденных инструкцией по бюджетному учету.</w:t>
      </w:r>
      <w:r>
        <w:rPr>
          <w:sz w:val="28"/>
          <w:szCs w:val="28"/>
        </w:rPr>
        <w:t xml:space="preserve"> </w:t>
      </w:r>
      <w:r w:rsidR="00EA153A" w:rsidRPr="00FF51AF">
        <w:rPr>
          <w:sz w:val="28"/>
          <w:szCs w:val="28"/>
        </w:rPr>
        <w:t>Первичные учетные документы принимаются к учету, если они составлены по установленной форме отражением в них, предусмотренных порядком их ведения реквизитов.</w:t>
      </w:r>
      <w:r w:rsidR="0020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учетной политике </w:t>
      </w:r>
      <w:r w:rsidRPr="00FF51AF">
        <w:rPr>
          <w:sz w:val="28"/>
          <w:szCs w:val="28"/>
        </w:rPr>
        <w:t xml:space="preserve">  выдач</w:t>
      </w:r>
      <w:r>
        <w:rPr>
          <w:sz w:val="28"/>
          <w:szCs w:val="28"/>
        </w:rPr>
        <w:t>а</w:t>
      </w:r>
      <w:r w:rsidRPr="00FF51AF">
        <w:rPr>
          <w:sz w:val="28"/>
          <w:szCs w:val="28"/>
        </w:rPr>
        <w:t xml:space="preserve"> подотчетных сумм на хозяйственные  и командировочные расходы, ГСМ </w:t>
      </w:r>
      <w:r>
        <w:rPr>
          <w:sz w:val="28"/>
          <w:szCs w:val="28"/>
        </w:rPr>
        <w:t xml:space="preserve"> осуществляется </w:t>
      </w:r>
      <w:r w:rsidRPr="00FF51AF">
        <w:rPr>
          <w:sz w:val="28"/>
          <w:szCs w:val="28"/>
        </w:rPr>
        <w:t>путем перечисления денежных средств на лицевые счета карт сотрудников</w:t>
      </w:r>
      <w:r>
        <w:rPr>
          <w:sz w:val="28"/>
          <w:szCs w:val="28"/>
        </w:rPr>
        <w:t>.</w:t>
      </w:r>
    </w:p>
    <w:p w:rsidR="00FF51AF" w:rsidRPr="00750F7F" w:rsidRDefault="00FF51AF" w:rsidP="00FF51AF">
      <w:pPr>
        <w:pStyle w:val="a5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50F7F">
        <w:rPr>
          <w:sz w:val="28"/>
          <w:szCs w:val="28"/>
        </w:rPr>
        <w:t xml:space="preserve">Данные проверенных и принятых к учету первичных учетных документов </w:t>
      </w:r>
      <w:r w:rsidR="00883AFF">
        <w:rPr>
          <w:sz w:val="28"/>
          <w:szCs w:val="28"/>
        </w:rPr>
        <w:t xml:space="preserve">должны </w:t>
      </w:r>
      <w:r w:rsidRPr="00750F7F">
        <w:rPr>
          <w:sz w:val="28"/>
          <w:szCs w:val="28"/>
        </w:rPr>
        <w:t>систематизироват</w:t>
      </w:r>
      <w:r w:rsidR="00883AFF">
        <w:rPr>
          <w:sz w:val="28"/>
          <w:szCs w:val="28"/>
        </w:rPr>
        <w:t>ься</w:t>
      </w:r>
      <w:r w:rsidRPr="00750F7F">
        <w:rPr>
          <w:sz w:val="28"/>
          <w:szCs w:val="28"/>
        </w:rPr>
        <w:t xml:space="preserve"> по датам совершения операций, дате принятия к учету первичного документа (в хронологическом порядке) и отражать</w:t>
      </w:r>
      <w:r w:rsidR="00883AFF">
        <w:rPr>
          <w:sz w:val="28"/>
          <w:szCs w:val="28"/>
        </w:rPr>
        <w:t>ся</w:t>
      </w:r>
      <w:r w:rsidRPr="00750F7F">
        <w:rPr>
          <w:sz w:val="28"/>
          <w:szCs w:val="28"/>
        </w:rPr>
        <w:t xml:space="preserve"> ежедневно в </w:t>
      </w:r>
      <w:r w:rsidRPr="00750F7F">
        <w:rPr>
          <w:bCs/>
          <w:sz w:val="28"/>
          <w:szCs w:val="28"/>
        </w:rPr>
        <w:t>регистрах</w:t>
      </w:r>
      <w:r w:rsidRPr="00750F7F">
        <w:rPr>
          <w:b/>
          <w:bCs/>
          <w:sz w:val="28"/>
          <w:szCs w:val="28"/>
        </w:rPr>
        <w:t xml:space="preserve"> </w:t>
      </w:r>
      <w:r w:rsidRPr="00750F7F">
        <w:rPr>
          <w:sz w:val="28"/>
          <w:szCs w:val="28"/>
        </w:rPr>
        <w:t xml:space="preserve">в разрезе кодов счетов бухгалтерского учета: </w:t>
      </w:r>
    </w:p>
    <w:p w:rsidR="00FF51AF" w:rsidRPr="00750F7F" w:rsidRDefault="00FF51AF" w:rsidP="00FF51AF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с безналичными денежными средствами;</w:t>
      </w:r>
    </w:p>
    <w:p w:rsidR="00FF51AF" w:rsidRPr="00750F7F" w:rsidRDefault="00FF51AF" w:rsidP="00FF51AF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расчетов с подотчетными лицами;</w:t>
      </w:r>
    </w:p>
    <w:p w:rsidR="00FF51AF" w:rsidRPr="00750F7F" w:rsidRDefault="00FF51AF" w:rsidP="00FF51AF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расчетов с поставщиками и подрядчиками;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расчетов с дебиторами по доходам;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расчетов по оплате труда;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операций по выбытию и перемещению нефинансовых активов;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по прочим операциям;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-Журнал по санкционированию (далее - Журналы операций);</w:t>
      </w:r>
    </w:p>
    <w:p w:rsidR="00FF51AF" w:rsidRPr="00750F7F" w:rsidRDefault="00FF51AF" w:rsidP="00FF51AF">
      <w:pPr>
        <w:pStyle w:val="a9"/>
        <w:spacing w:line="276" w:lineRule="auto"/>
        <w:ind w:hanging="283"/>
        <w:jc w:val="both"/>
        <w:rPr>
          <w:bCs/>
          <w:sz w:val="28"/>
          <w:szCs w:val="28"/>
        </w:rPr>
      </w:pPr>
      <w:r w:rsidRPr="00750F7F">
        <w:rPr>
          <w:bCs/>
          <w:sz w:val="28"/>
          <w:szCs w:val="28"/>
        </w:rPr>
        <w:t>-Главная книга;</w:t>
      </w:r>
    </w:p>
    <w:p w:rsidR="00FF51AF" w:rsidRPr="00FF51AF" w:rsidRDefault="00FF51AF" w:rsidP="00FF51AF">
      <w:pPr>
        <w:pStyle w:val="a6"/>
        <w:rPr>
          <w:sz w:val="28"/>
          <w:szCs w:val="28"/>
        </w:rPr>
      </w:pPr>
      <w:r w:rsidRPr="00FF51AF">
        <w:rPr>
          <w:sz w:val="28"/>
          <w:szCs w:val="28"/>
        </w:rPr>
        <w:t xml:space="preserve">     Журналы операций бухгалтерского учета подписываются лицом, ответственным за его формирование.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документам, обеспечивают лица, составившие и подписавшие их.</w:t>
      </w:r>
    </w:p>
    <w:p w:rsidR="00FF51AF" w:rsidRPr="00C22173" w:rsidRDefault="00FF51AF" w:rsidP="00FF51AF">
      <w:pPr>
        <w:pStyle w:val="a6"/>
        <w:rPr>
          <w:sz w:val="28"/>
          <w:szCs w:val="28"/>
        </w:rPr>
      </w:pPr>
      <w:r w:rsidRPr="00FF51AF">
        <w:rPr>
          <w:sz w:val="28"/>
          <w:szCs w:val="28"/>
        </w:rPr>
        <w:t xml:space="preserve">   </w:t>
      </w:r>
      <w:r w:rsidRPr="00C22173">
        <w:rPr>
          <w:sz w:val="28"/>
          <w:szCs w:val="28"/>
        </w:rPr>
        <w:t xml:space="preserve">Нарушений в учетной политике не установлено. </w:t>
      </w:r>
    </w:p>
    <w:p w:rsidR="00420F45" w:rsidRDefault="00420F45" w:rsidP="0027702B">
      <w:pPr>
        <w:pStyle w:val="a3"/>
        <w:ind w:firstLine="735"/>
        <w:rPr>
          <w:sz w:val="24"/>
        </w:rPr>
      </w:pPr>
    </w:p>
    <w:p w:rsidR="0027702B" w:rsidRPr="0027702B" w:rsidRDefault="0027702B" w:rsidP="0027702B">
      <w:pPr>
        <w:pStyle w:val="a3"/>
        <w:ind w:firstLine="735"/>
        <w:rPr>
          <w:szCs w:val="28"/>
        </w:rPr>
      </w:pPr>
      <w:r>
        <w:rPr>
          <w:sz w:val="24"/>
        </w:rPr>
        <w:t xml:space="preserve"> </w:t>
      </w:r>
      <w:proofErr w:type="gramStart"/>
      <w:r w:rsidRPr="0027702B">
        <w:rPr>
          <w:szCs w:val="28"/>
        </w:rPr>
        <w:t xml:space="preserve">В бюджете сельского поселения, в соответствии с бюджетной классификацией Российской Федерации, в доходах и расходах раздельно предусматриваются средства, направляемые на исполнение расходных обязательств сельского поселения в связи с осуществлением органами </w:t>
      </w:r>
      <w:r w:rsidRPr="0027702B">
        <w:rPr>
          <w:szCs w:val="28"/>
        </w:rPr>
        <w:lastRenderedPageBreak/>
        <w:t xml:space="preserve">местного самоуправления сельского поселения полномочий по вопросам местного значения, и расходных обязательств сельского поселения, исполняемых за счёт субвенций и субсидий из бюджетов других уровней, для осуществления отдельных государственных полномочий. </w:t>
      </w:r>
      <w:proofErr w:type="gramEnd"/>
    </w:p>
    <w:p w:rsidR="0027702B" w:rsidRPr="0027702B" w:rsidRDefault="0027702B" w:rsidP="0027702B">
      <w:pPr>
        <w:pStyle w:val="a3"/>
        <w:ind w:firstLine="735"/>
        <w:rPr>
          <w:szCs w:val="28"/>
        </w:rPr>
      </w:pPr>
      <w:r w:rsidRPr="0027702B">
        <w:rPr>
          <w:szCs w:val="28"/>
        </w:rPr>
        <w:t xml:space="preserve">Решения о бюджете поселения принимается на один финансовый год </w:t>
      </w:r>
    </w:p>
    <w:p w:rsidR="0027702B" w:rsidRDefault="0027702B" w:rsidP="0027702B">
      <w:pPr>
        <w:pStyle w:val="a3"/>
        <w:ind w:firstLine="735"/>
        <w:rPr>
          <w:szCs w:val="28"/>
        </w:rPr>
      </w:pPr>
      <w:r w:rsidRPr="0027702B">
        <w:rPr>
          <w:szCs w:val="28"/>
        </w:rPr>
        <w:t>Согласно решения №17</w:t>
      </w:r>
      <w:r w:rsidR="00706162">
        <w:rPr>
          <w:szCs w:val="28"/>
        </w:rPr>
        <w:t>6</w:t>
      </w:r>
      <w:r w:rsidRPr="0027702B">
        <w:rPr>
          <w:szCs w:val="28"/>
        </w:rPr>
        <w:t xml:space="preserve"> от 27.12.2019 года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 w:rsidRPr="0027702B">
        <w:rPr>
          <w:szCs w:val="28"/>
        </w:rPr>
        <w:t>енновским</w:t>
      </w:r>
      <w:proofErr w:type="spellEnd"/>
      <w:r w:rsidRPr="0027702B">
        <w:rPr>
          <w:szCs w:val="28"/>
        </w:rPr>
        <w:t xml:space="preserve"> сельским советом народных депутатов принят бюджет </w:t>
      </w:r>
      <w:proofErr w:type="spellStart"/>
      <w:r w:rsidRPr="0027702B">
        <w:rPr>
          <w:szCs w:val="28"/>
        </w:rPr>
        <w:t>Пенновского</w:t>
      </w:r>
      <w:proofErr w:type="spellEnd"/>
      <w:r w:rsidRPr="0027702B">
        <w:rPr>
          <w:szCs w:val="28"/>
        </w:rPr>
        <w:t xml:space="preserve"> сельского поселения на 2020 год и плановый период 2021-2022 годов</w:t>
      </w:r>
      <w:proofErr w:type="gramStart"/>
      <w:r w:rsidRPr="0027702B">
        <w:rPr>
          <w:szCs w:val="28"/>
        </w:rPr>
        <w:t xml:space="preserve"> .</w:t>
      </w:r>
      <w:proofErr w:type="gramEnd"/>
    </w:p>
    <w:p w:rsidR="0027702B" w:rsidRDefault="00883AFF" w:rsidP="0027702B">
      <w:pPr>
        <w:pStyle w:val="a3"/>
        <w:ind w:firstLine="735"/>
        <w:rPr>
          <w:szCs w:val="28"/>
        </w:rPr>
      </w:pPr>
      <w:r>
        <w:rPr>
          <w:szCs w:val="28"/>
        </w:rPr>
        <w:t>Первоначальный п</w:t>
      </w:r>
      <w:r w:rsidR="0027702B">
        <w:rPr>
          <w:szCs w:val="28"/>
        </w:rPr>
        <w:t xml:space="preserve">рогнозируемый общий объем доходов бюджета сельского поселения на 2020 год составил- 1409,5тыс. </w:t>
      </w:r>
      <w:proofErr w:type="gramStart"/>
      <w:r w:rsidR="0027702B">
        <w:rPr>
          <w:szCs w:val="28"/>
        </w:rPr>
        <w:t>рублей</w:t>
      </w:r>
      <w:proofErr w:type="gramEnd"/>
      <w:r w:rsidR="00713811">
        <w:rPr>
          <w:szCs w:val="28"/>
        </w:rPr>
        <w:t xml:space="preserve"> из которых</w:t>
      </w:r>
      <w:r w:rsidR="008F6EF5">
        <w:rPr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4785"/>
        <w:gridCol w:w="1986"/>
      </w:tblGrid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Налоговые и неналоговые доход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601,6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 них : налог на доходы физ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иц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Налоги на имуществ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земельный налог и налог на физ.лиц)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ошлина</w:t>
            </w:r>
            <w:proofErr w:type="spellEnd"/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Доходы</w:t>
            </w:r>
            <w:proofErr w:type="gramEnd"/>
            <w:r>
              <w:rPr>
                <w:sz w:val="24"/>
              </w:rPr>
              <w:t xml:space="preserve"> получаемые в виде арендной платы на землю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185,6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Средства самообложения граждан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986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807,90</w:t>
            </w:r>
          </w:p>
        </w:tc>
      </w:tr>
      <w:tr w:rsidR="0027702B" w:rsidTr="00713811">
        <w:tc>
          <w:tcPr>
            <w:tcW w:w="4785" w:type="dxa"/>
          </w:tcPr>
          <w:p w:rsidR="0027702B" w:rsidRDefault="0027702B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Из них: дотации на выравнивание бюджетной обеспеченности </w:t>
            </w:r>
          </w:p>
        </w:tc>
        <w:tc>
          <w:tcPr>
            <w:tcW w:w="1986" w:type="dxa"/>
          </w:tcPr>
          <w:p w:rsidR="0027702B" w:rsidRDefault="00A60CAF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</w:tr>
      <w:tr w:rsidR="0027702B" w:rsidTr="00713811">
        <w:tc>
          <w:tcPr>
            <w:tcW w:w="4785" w:type="dxa"/>
          </w:tcPr>
          <w:p w:rsidR="0027702B" w:rsidRDefault="00A60CAF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Субвенции на осуществление первичного воинского учета</w:t>
            </w:r>
          </w:p>
        </w:tc>
        <w:tc>
          <w:tcPr>
            <w:tcW w:w="1986" w:type="dxa"/>
          </w:tcPr>
          <w:p w:rsidR="0027702B" w:rsidRDefault="00A60CAF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59,4</w:t>
            </w:r>
          </w:p>
        </w:tc>
      </w:tr>
      <w:tr w:rsidR="0027702B" w:rsidTr="00713811">
        <w:tc>
          <w:tcPr>
            <w:tcW w:w="4785" w:type="dxa"/>
          </w:tcPr>
          <w:p w:rsidR="0027702B" w:rsidRDefault="00A60CAF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1986" w:type="dxa"/>
          </w:tcPr>
          <w:p w:rsidR="0027702B" w:rsidRDefault="00A60CAF" w:rsidP="0027702B">
            <w:pPr>
              <w:pStyle w:val="a3"/>
              <w:rPr>
                <w:sz w:val="24"/>
              </w:rPr>
            </w:pPr>
            <w:r>
              <w:rPr>
                <w:sz w:val="24"/>
              </w:rPr>
              <w:t>629,60</w:t>
            </w:r>
          </w:p>
        </w:tc>
      </w:tr>
    </w:tbl>
    <w:p w:rsidR="0027702B" w:rsidRDefault="0027702B" w:rsidP="0027702B">
      <w:pPr>
        <w:pStyle w:val="a3"/>
        <w:ind w:firstLine="735"/>
        <w:rPr>
          <w:sz w:val="24"/>
        </w:rPr>
      </w:pPr>
    </w:p>
    <w:p w:rsidR="002348E1" w:rsidRDefault="0093053B" w:rsidP="002348E1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2348E1">
        <w:rPr>
          <w:sz w:val="28"/>
          <w:szCs w:val="28"/>
        </w:rPr>
        <w:t>В течение года в бюджет сельского поселения вносились изменения</w:t>
      </w:r>
      <w:r w:rsidR="002348E1">
        <w:rPr>
          <w:sz w:val="28"/>
          <w:szCs w:val="28"/>
        </w:rPr>
        <w:t>.</w:t>
      </w:r>
    </w:p>
    <w:p w:rsidR="0041569B" w:rsidRPr="002348E1" w:rsidRDefault="0041569B" w:rsidP="002348E1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9E1CD2">
        <w:rPr>
          <w:sz w:val="28"/>
          <w:szCs w:val="28"/>
        </w:rPr>
        <w:t>За 20</w:t>
      </w:r>
      <w:r w:rsidR="002348E1" w:rsidRPr="009E1CD2">
        <w:rPr>
          <w:sz w:val="28"/>
          <w:szCs w:val="28"/>
        </w:rPr>
        <w:t>20</w:t>
      </w:r>
      <w:r w:rsidRPr="009E1CD2">
        <w:rPr>
          <w:sz w:val="28"/>
          <w:szCs w:val="28"/>
        </w:rPr>
        <w:t xml:space="preserve"> год в бюджет </w:t>
      </w:r>
      <w:proofErr w:type="spellStart"/>
      <w:r w:rsidR="00FF51AF" w:rsidRPr="009E1CD2">
        <w:rPr>
          <w:sz w:val="28"/>
          <w:szCs w:val="28"/>
        </w:rPr>
        <w:t>Пенновского</w:t>
      </w:r>
      <w:proofErr w:type="spellEnd"/>
      <w:r w:rsidRPr="009E1CD2">
        <w:rPr>
          <w:sz w:val="28"/>
          <w:szCs w:val="28"/>
        </w:rPr>
        <w:t xml:space="preserve"> сельского поселения поступили доходы в сумме- </w:t>
      </w:r>
      <w:r w:rsidR="002348E1" w:rsidRPr="009E1CD2">
        <w:rPr>
          <w:sz w:val="28"/>
          <w:szCs w:val="28"/>
        </w:rPr>
        <w:t>2686,41</w:t>
      </w:r>
      <w:r w:rsidR="00A75606" w:rsidRPr="009E1CD2">
        <w:rPr>
          <w:sz w:val="28"/>
          <w:szCs w:val="28"/>
        </w:rPr>
        <w:t xml:space="preserve"> </w:t>
      </w:r>
      <w:proofErr w:type="spellStart"/>
      <w:r w:rsidR="00A75606" w:rsidRPr="009E1CD2">
        <w:rPr>
          <w:sz w:val="28"/>
          <w:szCs w:val="28"/>
        </w:rPr>
        <w:t>тыс</w:t>
      </w:r>
      <w:proofErr w:type="gramStart"/>
      <w:r w:rsidR="00A75606" w:rsidRPr="009E1CD2">
        <w:rPr>
          <w:sz w:val="28"/>
          <w:szCs w:val="28"/>
        </w:rPr>
        <w:t>.р</w:t>
      </w:r>
      <w:proofErr w:type="gramEnd"/>
      <w:r w:rsidR="00A75606" w:rsidRPr="009E1CD2">
        <w:rPr>
          <w:sz w:val="28"/>
          <w:szCs w:val="28"/>
        </w:rPr>
        <w:t>уб</w:t>
      </w:r>
      <w:proofErr w:type="spellEnd"/>
      <w:r w:rsidR="00467844" w:rsidRPr="009E1CD2">
        <w:rPr>
          <w:sz w:val="28"/>
          <w:szCs w:val="28"/>
        </w:rPr>
        <w:t xml:space="preserve"> </w:t>
      </w:r>
      <w:r w:rsidRPr="009E1CD2">
        <w:rPr>
          <w:sz w:val="28"/>
          <w:szCs w:val="28"/>
        </w:rPr>
        <w:t>.,в том числе</w:t>
      </w:r>
      <w:r w:rsidRPr="002348E1">
        <w:rPr>
          <w:sz w:val="28"/>
          <w:szCs w:val="28"/>
        </w:rPr>
        <w:t xml:space="preserve"> налоговые и неналоговые доходы-</w:t>
      </w:r>
      <w:r w:rsidR="00467844" w:rsidRPr="002348E1">
        <w:rPr>
          <w:sz w:val="28"/>
          <w:szCs w:val="28"/>
        </w:rPr>
        <w:t xml:space="preserve"> </w:t>
      </w:r>
      <w:r w:rsidR="002348E1" w:rsidRPr="002348E1">
        <w:rPr>
          <w:sz w:val="28"/>
          <w:szCs w:val="28"/>
        </w:rPr>
        <w:t>1945,63</w:t>
      </w:r>
      <w:r w:rsidR="00467844" w:rsidRPr="002348E1">
        <w:rPr>
          <w:sz w:val="28"/>
          <w:szCs w:val="28"/>
        </w:rPr>
        <w:t xml:space="preserve"> тыс.руб</w:t>
      </w:r>
      <w:r w:rsidRPr="002348E1">
        <w:rPr>
          <w:sz w:val="28"/>
          <w:szCs w:val="28"/>
        </w:rPr>
        <w:t>., безвозмездные поступления от других бюджетов бюджетной системы Российской Федерации-</w:t>
      </w:r>
      <w:r w:rsidR="00467844" w:rsidRPr="002348E1">
        <w:rPr>
          <w:sz w:val="28"/>
          <w:szCs w:val="28"/>
        </w:rPr>
        <w:t xml:space="preserve"> </w:t>
      </w:r>
      <w:r w:rsidR="002348E1" w:rsidRPr="002348E1">
        <w:rPr>
          <w:sz w:val="28"/>
          <w:szCs w:val="28"/>
        </w:rPr>
        <w:t>740,78</w:t>
      </w:r>
      <w:r w:rsidR="00467844" w:rsidRPr="002348E1">
        <w:rPr>
          <w:sz w:val="28"/>
          <w:szCs w:val="28"/>
        </w:rPr>
        <w:t xml:space="preserve"> тыс.</w:t>
      </w:r>
      <w:r w:rsidRPr="002348E1">
        <w:rPr>
          <w:sz w:val="28"/>
          <w:szCs w:val="28"/>
        </w:rPr>
        <w:t>руб</w:t>
      </w:r>
      <w:r w:rsidR="00130BDA" w:rsidRPr="002348E1">
        <w:rPr>
          <w:sz w:val="28"/>
          <w:szCs w:val="28"/>
        </w:rPr>
        <w:t>..</w:t>
      </w:r>
    </w:p>
    <w:p w:rsidR="00003AD7" w:rsidRPr="002348E1" w:rsidRDefault="00003AD7" w:rsidP="004345C5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 w:rsidRPr="002348E1">
        <w:rPr>
          <w:sz w:val="28"/>
          <w:szCs w:val="28"/>
        </w:rPr>
        <w:t>Структура доходов за январь-декабрь 20</w:t>
      </w:r>
      <w:r w:rsidR="002348E1" w:rsidRPr="002348E1">
        <w:rPr>
          <w:sz w:val="28"/>
          <w:szCs w:val="28"/>
        </w:rPr>
        <w:t>20</w:t>
      </w:r>
      <w:r w:rsidRPr="002348E1">
        <w:rPr>
          <w:sz w:val="28"/>
          <w:szCs w:val="28"/>
        </w:rPr>
        <w:t xml:space="preserve"> года</w:t>
      </w:r>
      <w:r w:rsidR="002348E1" w:rsidRPr="002348E1">
        <w:rPr>
          <w:sz w:val="28"/>
          <w:szCs w:val="28"/>
        </w:rPr>
        <w:t>:</w:t>
      </w:r>
    </w:p>
    <w:p w:rsidR="00003AD7" w:rsidRPr="002348E1" w:rsidRDefault="00003AD7" w:rsidP="004345C5">
      <w:pPr>
        <w:autoSpaceDE w:val="0"/>
        <w:autoSpaceDN w:val="0"/>
        <w:adjustRightInd w:val="0"/>
        <w:ind w:left="-709" w:firstLine="709"/>
        <w:jc w:val="both"/>
        <w:rPr>
          <w:sz w:val="27"/>
          <w:szCs w:val="27"/>
        </w:rPr>
      </w:pPr>
      <w:r w:rsidRPr="002348E1">
        <w:rPr>
          <w:sz w:val="27"/>
          <w:szCs w:val="27"/>
        </w:rPr>
        <w:t>тыс. руб.</w:t>
      </w: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474"/>
        <w:gridCol w:w="1353"/>
        <w:gridCol w:w="1422"/>
        <w:gridCol w:w="1491"/>
        <w:gridCol w:w="1458"/>
      </w:tblGrid>
      <w:tr w:rsidR="00003AD7" w:rsidRPr="002348E1" w:rsidTr="00105D04">
        <w:trPr>
          <w:jc w:val="center"/>
        </w:trPr>
        <w:tc>
          <w:tcPr>
            <w:tcW w:w="2042" w:type="dxa"/>
            <w:vMerge w:val="restart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Утверждено с учетом изменений</w:t>
            </w:r>
          </w:p>
        </w:tc>
        <w:tc>
          <w:tcPr>
            <w:tcW w:w="2775" w:type="dxa"/>
            <w:gridSpan w:val="2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Исполнено за январь-декабрь 2019 г.</w:t>
            </w:r>
          </w:p>
        </w:tc>
        <w:tc>
          <w:tcPr>
            <w:tcW w:w="2949" w:type="dxa"/>
            <w:gridSpan w:val="2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Структура (</w:t>
            </w:r>
            <w:proofErr w:type="gramStart"/>
            <w:r w:rsidRPr="002348E1">
              <w:rPr>
                <w:sz w:val="24"/>
                <w:szCs w:val="24"/>
              </w:rPr>
              <w:t>в</w:t>
            </w:r>
            <w:proofErr w:type="gramEnd"/>
            <w:r w:rsidRPr="002348E1">
              <w:rPr>
                <w:sz w:val="24"/>
                <w:szCs w:val="24"/>
              </w:rPr>
              <w:t xml:space="preserve"> % к общей сумме доходов)</w:t>
            </w:r>
          </w:p>
        </w:tc>
      </w:tr>
      <w:tr w:rsidR="00003AD7" w:rsidRPr="002348E1" w:rsidTr="00105D04">
        <w:trPr>
          <w:jc w:val="center"/>
        </w:trPr>
        <w:tc>
          <w:tcPr>
            <w:tcW w:w="2042" w:type="dxa"/>
            <w:vMerge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Сумма</w:t>
            </w:r>
          </w:p>
        </w:tc>
        <w:tc>
          <w:tcPr>
            <w:tcW w:w="1422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91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установлено</w:t>
            </w:r>
          </w:p>
        </w:tc>
        <w:tc>
          <w:tcPr>
            <w:tcW w:w="1458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исполнено</w:t>
            </w:r>
          </w:p>
        </w:tc>
      </w:tr>
      <w:tr w:rsidR="00003AD7" w:rsidRPr="002348E1" w:rsidTr="00105D04">
        <w:trPr>
          <w:jc w:val="center"/>
        </w:trPr>
        <w:tc>
          <w:tcPr>
            <w:tcW w:w="2042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003AD7" w:rsidRPr="002348E1" w:rsidRDefault="0093053B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1456,7</w:t>
            </w:r>
          </w:p>
        </w:tc>
        <w:tc>
          <w:tcPr>
            <w:tcW w:w="1353" w:type="dxa"/>
          </w:tcPr>
          <w:p w:rsidR="00003AD7" w:rsidRPr="002348E1" w:rsidRDefault="00642FB0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1945,63</w:t>
            </w:r>
          </w:p>
        </w:tc>
        <w:tc>
          <w:tcPr>
            <w:tcW w:w="1422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133,56</w:t>
            </w:r>
          </w:p>
        </w:tc>
        <w:tc>
          <w:tcPr>
            <w:tcW w:w="1491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60,0</w:t>
            </w:r>
          </w:p>
        </w:tc>
        <w:tc>
          <w:tcPr>
            <w:tcW w:w="1458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72,4</w:t>
            </w:r>
          </w:p>
        </w:tc>
      </w:tr>
      <w:tr w:rsidR="00003AD7" w:rsidRPr="002348E1" w:rsidTr="00105D04">
        <w:trPr>
          <w:jc w:val="center"/>
        </w:trPr>
        <w:tc>
          <w:tcPr>
            <w:tcW w:w="2042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</w:tcPr>
          <w:p w:rsidR="00003AD7" w:rsidRPr="002348E1" w:rsidRDefault="0093053B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972,80</w:t>
            </w:r>
          </w:p>
        </w:tc>
        <w:tc>
          <w:tcPr>
            <w:tcW w:w="1353" w:type="dxa"/>
          </w:tcPr>
          <w:p w:rsidR="00003AD7" w:rsidRPr="002348E1" w:rsidRDefault="00642FB0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740,78</w:t>
            </w:r>
          </w:p>
          <w:p w:rsidR="00642FB0" w:rsidRPr="002348E1" w:rsidRDefault="00642FB0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76,14</w:t>
            </w:r>
          </w:p>
        </w:tc>
        <w:tc>
          <w:tcPr>
            <w:tcW w:w="1491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40,0</w:t>
            </w:r>
          </w:p>
        </w:tc>
        <w:tc>
          <w:tcPr>
            <w:tcW w:w="1458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27,6</w:t>
            </w:r>
          </w:p>
        </w:tc>
      </w:tr>
      <w:tr w:rsidR="00003AD7" w:rsidRPr="002348E1" w:rsidTr="00105D04">
        <w:trPr>
          <w:jc w:val="center"/>
        </w:trPr>
        <w:tc>
          <w:tcPr>
            <w:tcW w:w="2042" w:type="dxa"/>
          </w:tcPr>
          <w:p w:rsidR="00003AD7" w:rsidRPr="002348E1" w:rsidRDefault="00003AD7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003AD7" w:rsidRPr="002348E1" w:rsidRDefault="0093053B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2429,5</w:t>
            </w:r>
          </w:p>
        </w:tc>
        <w:tc>
          <w:tcPr>
            <w:tcW w:w="1353" w:type="dxa"/>
          </w:tcPr>
          <w:p w:rsidR="00003AD7" w:rsidRPr="002348E1" w:rsidRDefault="00642FB0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2686,41</w:t>
            </w:r>
          </w:p>
        </w:tc>
        <w:tc>
          <w:tcPr>
            <w:tcW w:w="1422" w:type="dxa"/>
          </w:tcPr>
          <w:p w:rsidR="00003AD7" w:rsidRPr="002348E1" w:rsidRDefault="002348E1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110,57</w:t>
            </w:r>
          </w:p>
        </w:tc>
        <w:tc>
          <w:tcPr>
            <w:tcW w:w="1491" w:type="dxa"/>
          </w:tcPr>
          <w:p w:rsidR="00003AD7" w:rsidRPr="002348E1" w:rsidRDefault="00252483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100,0</w:t>
            </w:r>
          </w:p>
        </w:tc>
        <w:tc>
          <w:tcPr>
            <w:tcW w:w="1458" w:type="dxa"/>
          </w:tcPr>
          <w:p w:rsidR="00003AD7" w:rsidRPr="002348E1" w:rsidRDefault="00252483" w:rsidP="0043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E1">
              <w:rPr>
                <w:sz w:val="24"/>
                <w:szCs w:val="24"/>
              </w:rPr>
              <w:t>100,0</w:t>
            </w:r>
          </w:p>
        </w:tc>
      </w:tr>
    </w:tbl>
    <w:p w:rsidR="00621E88" w:rsidRPr="00713811" w:rsidRDefault="00621E88" w:rsidP="004345C5">
      <w:pPr>
        <w:jc w:val="both"/>
        <w:rPr>
          <w:color w:val="C00000"/>
          <w:sz w:val="28"/>
          <w:szCs w:val="28"/>
        </w:rPr>
      </w:pPr>
    </w:p>
    <w:p w:rsidR="00BA382A" w:rsidRPr="0097317A" w:rsidRDefault="00BA382A" w:rsidP="004345C5">
      <w:pPr>
        <w:jc w:val="both"/>
        <w:rPr>
          <w:sz w:val="28"/>
          <w:szCs w:val="28"/>
        </w:rPr>
      </w:pPr>
      <w:r w:rsidRPr="0097317A">
        <w:rPr>
          <w:sz w:val="28"/>
          <w:szCs w:val="28"/>
        </w:rPr>
        <w:t xml:space="preserve">Расходная часть бюджета сельского поселения составила- </w:t>
      </w:r>
      <w:r w:rsidR="00B25033" w:rsidRPr="0097317A">
        <w:rPr>
          <w:sz w:val="28"/>
          <w:szCs w:val="28"/>
        </w:rPr>
        <w:t>2118,52</w:t>
      </w:r>
      <w:r w:rsidRPr="0097317A">
        <w:rPr>
          <w:sz w:val="28"/>
          <w:szCs w:val="28"/>
        </w:rPr>
        <w:t xml:space="preserve"> тыс</w:t>
      </w:r>
      <w:proofErr w:type="gramStart"/>
      <w:r w:rsidRPr="0097317A">
        <w:rPr>
          <w:sz w:val="28"/>
          <w:szCs w:val="28"/>
        </w:rPr>
        <w:t>.р</w:t>
      </w:r>
      <w:proofErr w:type="gramEnd"/>
      <w:r w:rsidRPr="0097317A">
        <w:rPr>
          <w:sz w:val="28"/>
          <w:szCs w:val="28"/>
        </w:rPr>
        <w:t xml:space="preserve">уб. в первую очередь денежные средства направлялись на выплату заработной </w:t>
      </w:r>
      <w:r w:rsidRPr="0097317A">
        <w:rPr>
          <w:sz w:val="28"/>
          <w:szCs w:val="28"/>
        </w:rPr>
        <w:lastRenderedPageBreak/>
        <w:t>платы работников администрации сельского поселения,</w:t>
      </w:r>
      <w:r w:rsidR="00205955">
        <w:rPr>
          <w:sz w:val="28"/>
          <w:szCs w:val="28"/>
        </w:rPr>
        <w:t xml:space="preserve"> </w:t>
      </w:r>
      <w:r w:rsidRPr="0097317A">
        <w:rPr>
          <w:sz w:val="28"/>
          <w:szCs w:val="28"/>
        </w:rPr>
        <w:t>на оплату начислений на выплаты по оплате труда,</w:t>
      </w:r>
      <w:r w:rsidR="00DA674A" w:rsidRPr="0097317A">
        <w:rPr>
          <w:sz w:val="28"/>
          <w:szCs w:val="28"/>
        </w:rPr>
        <w:t xml:space="preserve"> </w:t>
      </w:r>
      <w:r w:rsidRPr="0097317A">
        <w:rPr>
          <w:sz w:val="28"/>
          <w:szCs w:val="28"/>
        </w:rPr>
        <w:t>на расчеты за коммунальные услуги, услуги связи, муниципальные пенсии и межбюджетные трансферты.</w:t>
      </w:r>
    </w:p>
    <w:p w:rsidR="00003AD7" w:rsidRDefault="00003AD7" w:rsidP="004345C5">
      <w:pPr>
        <w:ind w:firstLine="709"/>
        <w:jc w:val="both"/>
        <w:rPr>
          <w:sz w:val="28"/>
          <w:szCs w:val="28"/>
        </w:rPr>
      </w:pPr>
    </w:p>
    <w:p w:rsidR="00724A8D" w:rsidRPr="00B25033" w:rsidRDefault="00724A8D" w:rsidP="004345C5">
      <w:pPr>
        <w:ind w:right="175" w:firstLine="720"/>
        <w:jc w:val="both"/>
        <w:rPr>
          <w:sz w:val="28"/>
          <w:szCs w:val="28"/>
        </w:rPr>
      </w:pPr>
      <w:r w:rsidRPr="00B25033">
        <w:rPr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8D6A3E" w:rsidRPr="00B25033">
        <w:rPr>
          <w:sz w:val="28"/>
          <w:szCs w:val="28"/>
        </w:rPr>
        <w:t>20</w:t>
      </w:r>
      <w:r w:rsidRPr="00B25033">
        <w:rPr>
          <w:sz w:val="28"/>
          <w:szCs w:val="28"/>
        </w:rPr>
        <w:t xml:space="preserve"> года  представлены в таблице:</w:t>
      </w:r>
    </w:p>
    <w:p w:rsidR="00724A8D" w:rsidRPr="00B25033" w:rsidRDefault="00724A8D" w:rsidP="004345C5">
      <w:pPr>
        <w:ind w:right="175" w:firstLine="720"/>
        <w:jc w:val="both"/>
        <w:rPr>
          <w:sz w:val="28"/>
          <w:szCs w:val="28"/>
        </w:rPr>
      </w:pPr>
      <w:r w:rsidRPr="00B25033">
        <w:rPr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626"/>
        <w:gridCol w:w="1417"/>
        <w:gridCol w:w="1418"/>
        <w:gridCol w:w="1559"/>
        <w:gridCol w:w="1559"/>
      </w:tblGrid>
      <w:tr w:rsidR="00724A8D" w:rsidRPr="00B25033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Наименование показателя по коду вида расходов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Лимиты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Кассовые расходы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Отклонение фактических расходов от кассовых расходов</w:t>
            </w:r>
          </w:p>
        </w:tc>
      </w:tr>
      <w:tr w:rsidR="00724A8D" w:rsidRPr="00B25033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6 (гр4-гр3)</w:t>
            </w:r>
          </w:p>
        </w:tc>
      </w:tr>
      <w:tr w:rsidR="00724A8D" w:rsidRPr="00B25033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1064206,43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1056115,93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1056115,93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8D6A3E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-8090,5</w:t>
            </w:r>
            <w:r w:rsidR="00130BDA" w:rsidRPr="00B2503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130BDA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B25033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320735,0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314368,65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130BDA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1</w:t>
            </w:r>
            <w:r w:rsidR="008D6A3E" w:rsidRPr="00B25033">
              <w:rPr>
                <w:sz w:val="24"/>
                <w:szCs w:val="24"/>
              </w:rPr>
              <w:t>314368,65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-6366,35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713811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8D6A3E" w:rsidP="00A55C68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89</w:t>
            </w:r>
            <w:r w:rsidR="00A55C68">
              <w:rPr>
                <w:sz w:val="24"/>
                <w:szCs w:val="24"/>
              </w:rPr>
              <w:t>8</w:t>
            </w:r>
            <w:r w:rsidRPr="00B25033">
              <w:rPr>
                <w:sz w:val="24"/>
                <w:szCs w:val="24"/>
              </w:rPr>
              <w:t>208,00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642089,82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642089,82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8D6A3E" w:rsidP="00A55C68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-25</w:t>
            </w:r>
            <w:r w:rsidR="00A55C68">
              <w:rPr>
                <w:sz w:val="24"/>
                <w:szCs w:val="24"/>
              </w:rPr>
              <w:t>6</w:t>
            </w:r>
            <w:r w:rsidRPr="00B25033">
              <w:rPr>
                <w:sz w:val="24"/>
                <w:szCs w:val="24"/>
              </w:rPr>
              <w:t>118,18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713811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8D6A3E" w:rsidP="00A55C68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4</w:t>
            </w:r>
            <w:r w:rsidR="00A55C68">
              <w:rPr>
                <w:sz w:val="24"/>
                <w:szCs w:val="24"/>
              </w:rPr>
              <w:t>0</w:t>
            </w:r>
            <w:r w:rsidRPr="00B2503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68,86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68,86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8D6A3E" w:rsidP="00A55C68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-4</w:t>
            </w:r>
            <w:r w:rsidR="00A55C68">
              <w:rPr>
                <w:sz w:val="24"/>
                <w:szCs w:val="24"/>
              </w:rPr>
              <w:t>0</w:t>
            </w:r>
            <w:r w:rsidRPr="00B25033">
              <w:rPr>
                <w:sz w:val="24"/>
                <w:szCs w:val="24"/>
              </w:rPr>
              <w:t>031,14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713811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35200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35150,52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35150,52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8D6A3E" w:rsidP="008D6A3E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49,48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91565E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713811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 xml:space="preserve">Межбюджетные </w:t>
            </w:r>
            <w:r w:rsidRPr="00B25033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lastRenderedPageBreak/>
              <w:t>33100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-33100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B25033" w:rsidRPr="00B25033" w:rsidTr="00105D04">
        <w:tc>
          <w:tcPr>
            <w:tcW w:w="1743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26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71058,57</w:t>
            </w:r>
          </w:p>
        </w:tc>
        <w:tc>
          <w:tcPr>
            <w:tcW w:w="1417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71058,57</w:t>
            </w:r>
          </w:p>
        </w:tc>
        <w:tc>
          <w:tcPr>
            <w:tcW w:w="1418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71058,57</w:t>
            </w:r>
          </w:p>
        </w:tc>
        <w:tc>
          <w:tcPr>
            <w:tcW w:w="1559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25033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  <w:tr w:rsidR="00724A8D" w:rsidRPr="00B25033" w:rsidTr="00105D04">
        <w:tc>
          <w:tcPr>
            <w:tcW w:w="1743" w:type="dxa"/>
            <w:shd w:val="clear" w:color="auto" w:fill="auto"/>
          </w:tcPr>
          <w:p w:rsidR="00724A8D" w:rsidRPr="00B25033" w:rsidRDefault="00724A8D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Итого по всем выплатам</w:t>
            </w:r>
          </w:p>
        </w:tc>
        <w:tc>
          <w:tcPr>
            <w:tcW w:w="1626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2429508,00</w:t>
            </w:r>
          </w:p>
        </w:tc>
        <w:tc>
          <w:tcPr>
            <w:tcW w:w="1417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2118852,35</w:t>
            </w:r>
          </w:p>
        </w:tc>
        <w:tc>
          <w:tcPr>
            <w:tcW w:w="1418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2118852,35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-310655,65</w:t>
            </w:r>
          </w:p>
        </w:tc>
        <w:tc>
          <w:tcPr>
            <w:tcW w:w="1559" w:type="dxa"/>
            <w:shd w:val="clear" w:color="auto" w:fill="auto"/>
          </w:tcPr>
          <w:p w:rsidR="00724A8D" w:rsidRPr="00B25033" w:rsidRDefault="00B25033" w:rsidP="004345C5">
            <w:pPr>
              <w:jc w:val="both"/>
              <w:rPr>
                <w:sz w:val="24"/>
                <w:szCs w:val="24"/>
              </w:rPr>
            </w:pPr>
            <w:r w:rsidRPr="00B25033">
              <w:rPr>
                <w:sz w:val="24"/>
                <w:szCs w:val="24"/>
              </w:rPr>
              <w:t>0</w:t>
            </w:r>
          </w:p>
        </w:tc>
      </w:tr>
    </w:tbl>
    <w:p w:rsidR="0097317A" w:rsidRDefault="0097317A" w:rsidP="004345C5">
      <w:pPr>
        <w:jc w:val="both"/>
        <w:rPr>
          <w:sz w:val="28"/>
          <w:szCs w:val="28"/>
        </w:rPr>
      </w:pPr>
    </w:p>
    <w:p w:rsidR="0097317A" w:rsidRDefault="0097317A" w:rsidP="004345C5">
      <w:pPr>
        <w:jc w:val="both"/>
        <w:rPr>
          <w:sz w:val="28"/>
          <w:szCs w:val="28"/>
        </w:rPr>
      </w:pPr>
    </w:p>
    <w:p w:rsidR="0041569B" w:rsidRPr="00B25033" w:rsidRDefault="0041569B" w:rsidP="004345C5">
      <w:pPr>
        <w:jc w:val="both"/>
        <w:rPr>
          <w:sz w:val="28"/>
          <w:szCs w:val="28"/>
        </w:rPr>
      </w:pPr>
      <w:r w:rsidRPr="00B25033">
        <w:rPr>
          <w:sz w:val="28"/>
          <w:szCs w:val="28"/>
        </w:rPr>
        <w:t>В проверяемом периоде согласно бюджета сельского поселения на 20</w:t>
      </w:r>
      <w:r w:rsidR="00B25033" w:rsidRPr="00B25033">
        <w:rPr>
          <w:sz w:val="28"/>
          <w:szCs w:val="28"/>
        </w:rPr>
        <w:t>20</w:t>
      </w:r>
      <w:r w:rsidRPr="00B25033">
        <w:rPr>
          <w:sz w:val="28"/>
          <w:szCs w:val="28"/>
        </w:rPr>
        <w:t xml:space="preserve"> год на заработную плату были предусмотрены</w:t>
      </w:r>
      <w:r w:rsidR="008F6EF5">
        <w:rPr>
          <w:sz w:val="28"/>
          <w:szCs w:val="28"/>
        </w:rPr>
        <w:t xml:space="preserve"> денежные средства</w:t>
      </w:r>
      <w:r w:rsidRPr="00B25033">
        <w:rPr>
          <w:sz w:val="28"/>
          <w:szCs w:val="28"/>
        </w:rPr>
        <w:t xml:space="preserve"> в сумме -</w:t>
      </w:r>
      <w:r w:rsidR="00B25033" w:rsidRPr="00B25033">
        <w:rPr>
          <w:sz w:val="28"/>
          <w:szCs w:val="28"/>
        </w:rPr>
        <w:t>1064,20</w:t>
      </w:r>
      <w:r w:rsidR="00126A14" w:rsidRPr="00B25033">
        <w:rPr>
          <w:sz w:val="28"/>
          <w:szCs w:val="28"/>
        </w:rPr>
        <w:t xml:space="preserve"> тыс.</w:t>
      </w:r>
      <w:r w:rsidR="0046275D" w:rsidRPr="00B25033">
        <w:rPr>
          <w:sz w:val="28"/>
          <w:szCs w:val="28"/>
        </w:rPr>
        <w:t xml:space="preserve"> рублей</w:t>
      </w:r>
      <w:r w:rsidRPr="00B25033">
        <w:rPr>
          <w:sz w:val="28"/>
          <w:szCs w:val="28"/>
        </w:rPr>
        <w:t>,</w:t>
      </w:r>
      <w:r w:rsidR="0046275D" w:rsidRPr="00B25033">
        <w:rPr>
          <w:sz w:val="28"/>
          <w:szCs w:val="28"/>
        </w:rPr>
        <w:t xml:space="preserve"> </w:t>
      </w:r>
      <w:r w:rsidRPr="00B25033">
        <w:rPr>
          <w:sz w:val="28"/>
          <w:szCs w:val="28"/>
        </w:rPr>
        <w:t xml:space="preserve">фактически </w:t>
      </w:r>
      <w:r w:rsidR="00B25033" w:rsidRPr="00B25033">
        <w:rPr>
          <w:sz w:val="28"/>
          <w:szCs w:val="28"/>
        </w:rPr>
        <w:t>1056,11</w:t>
      </w:r>
      <w:r w:rsidR="00126A14" w:rsidRPr="00B25033">
        <w:rPr>
          <w:sz w:val="28"/>
          <w:szCs w:val="28"/>
        </w:rPr>
        <w:t xml:space="preserve"> тыс</w:t>
      </w:r>
      <w:proofErr w:type="gramStart"/>
      <w:r w:rsidR="00126A14" w:rsidRPr="00B25033">
        <w:rPr>
          <w:sz w:val="28"/>
          <w:szCs w:val="28"/>
        </w:rPr>
        <w:t>.р</w:t>
      </w:r>
      <w:proofErr w:type="gramEnd"/>
      <w:r w:rsidR="00126A14" w:rsidRPr="00B25033">
        <w:rPr>
          <w:sz w:val="28"/>
          <w:szCs w:val="28"/>
        </w:rPr>
        <w:t>уб.</w:t>
      </w:r>
      <w:r w:rsidR="0046275D" w:rsidRPr="00B25033">
        <w:rPr>
          <w:sz w:val="28"/>
          <w:szCs w:val="28"/>
        </w:rPr>
        <w:t>,</w:t>
      </w:r>
      <w:r w:rsidR="004F7F0D" w:rsidRPr="00B25033">
        <w:rPr>
          <w:sz w:val="28"/>
          <w:szCs w:val="28"/>
        </w:rPr>
        <w:t xml:space="preserve"> </w:t>
      </w:r>
      <w:r w:rsidRPr="00B25033">
        <w:rPr>
          <w:sz w:val="28"/>
          <w:szCs w:val="28"/>
        </w:rPr>
        <w:t>начисления на оплату труда израсходовано -</w:t>
      </w:r>
      <w:r w:rsidR="00B25033" w:rsidRPr="00B25033">
        <w:rPr>
          <w:sz w:val="28"/>
          <w:szCs w:val="28"/>
        </w:rPr>
        <w:t>314,36</w:t>
      </w:r>
      <w:r w:rsidR="00126A14" w:rsidRPr="00B25033">
        <w:rPr>
          <w:sz w:val="28"/>
          <w:szCs w:val="28"/>
        </w:rPr>
        <w:t xml:space="preserve"> тыс. руб.</w:t>
      </w:r>
      <w:r w:rsidRPr="00B25033">
        <w:rPr>
          <w:sz w:val="28"/>
          <w:szCs w:val="28"/>
        </w:rPr>
        <w:t>,</w:t>
      </w:r>
      <w:r w:rsidR="00126A14" w:rsidRPr="00B25033">
        <w:rPr>
          <w:sz w:val="28"/>
          <w:szCs w:val="28"/>
        </w:rPr>
        <w:t xml:space="preserve"> </w:t>
      </w:r>
      <w:r w:rsidRPr="00B25033">
        <w:rPr>
          <w:sz w:val="28"/>
          <w:szCs w:val="28"/>
        </w:rPr>
        <w:t>по плану</w:t>
      </w:r>
      <w:r w:rsidR="00126A14" w:rsidRPr="00B25033">
        <w:rPr>
          <w:sz w:val="28"/>
          <w:szCs w:val="28"/>
        </w:rPr>
        <w:t xml:space="preserve"> </w:t>
      </w:r>
      <w:r w:rsidR="00B25033" w:rsidRPr="00B25033">
        <w:rPr>
          <w:sz w:val="28"/>
          <w:szCs w:val="28"/>
        </w:rPr>
        <w:t>320,73</w:t>
      </w:r>
      <w:r w:rsidR="00126A14" w:rsidRPr="00B25033">
        <w:rPr>
          <w:sz w:val="28"/>
          <w:szCs w:val="28"/>
        </w:rPr>
        <w:t xml:space="preserve"> тыс.руб</w:t>
      </w:r>
      <w:r w:rsidRPr="00B25033">
        <w:rPr>
          <w:sz w:val="28"/>
          <w:szCs w:val="28"/>
        </w:rPr>
        <w:t>.</w:t>
      </w:r>
    </w:p>
    <w:p w:rsidR="00B25033" w:rsidRDefault="00B25033" w:rsidP="004345C5">
      <w:pPr>
        <w:jc w:val="both"/>
        <w:rPr>
          <w:sz w:val="28"/>
          <w:szCs w:val="28"/>
        </w:rPr>
      </w:pPr>
      <w:r w:rsidRPr="00B25033">
        <w:rPr>
          <w:sz w:val="28"/>
          <w:szCs w:val="28"/>
        </w:rPr>
        <w:t>Нецелевого использования бюджетных сре</w:t>
      </w:r>
      <w:proofErr w:type="gramStart"/>
      <w:r w:rsidRPr="00B25033">
        <w:rPr>
          <w:sz w:val="28"/>
          <w:szCs w:val="28"/>
        </w:rPr>
        <w:t>дств в пр</w:t>
      </w:r>
      <w:proofErr w:type="gramEnd"/>
      <w:r w:rsidRPr="00B25033">
        <w:rPr>
          <w:sz w:val="28"/>
          <w:szCs w:val="28"/>
        </w:rPr>
        <w:t>оверяемом периоде не установлено.</w:t>
      </w:r>
    </w:p>
    <w:p w:rsidR="00706162" w:rsidRDefault="00706162" w:rsidP="004345C5">
      <w:pPr>
        <w:jc w:val="both"/>
        <w:rPr>
          <w:b/>
          <w:color w:val="000000"/>
        </w:rPr>
      </w:pPr>
    </w:p>
    <w:p w:rsidR="001747E5" w:rsidRDefault="00706162" w:rsidP="00F335B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8E762A" w:rsidRPr="008E762A">
        <w:rPr>
          <w:sz w:val="28"/>
          <w:szCs w:val="28"/>
        </w:rPr>
        <w:t>Документы,</w:t>
      </w:r>
      <w:r w:rsidR="008E762A">
        <w:rPr>
          <w:sz w:val="28"/>
          <w:szCs w:val="28"/>
        </w:rPr>
        <w:t xml:space="preserve"> </w:t>
      </w:r>
      <w:r w:rsidR="008E762A" w:rsidRPr="008E762A">
        <w:rPr>
          <w:sz w:val="28"/>
          <w:szCs w:val="28"/>
        </w:rPr>
        <w:t>которыми оформляются факты хозяй</w:t>
      </w:r>
      <w:r w:rsidR="008E762A">
        <w:rPr>
          <w:sz w:val="28"/>
          <w:szCs w:val="28"/>
        </w:rPr>
        <w:t>с</w:t>
      </w:r>
      <w:r w:rsidR="008E762A" w:rsidRPr="008E762A">
        <w:rPr>
          <w:sz w:val="28"/>
          <w:szCs w:val="28"/>
        </w:rPr>
        <w:t xml:space="preserve">твенной </w:t>
      </w:r>
      <w:r w:rsidR="008E762A">
        <w:rPr>
          <w:sz w:val="28"/>
          <w:szCs w:val="28"/>
        </w:rPr>
        <w:t>жизни</w:t>
      </w:r>
      <w:r w:rsidR="001747E5">
        <w:rPr>
          <w:sz w:val="28"/>
          <w:szCs w:val="28"/>
        </w:rPr>
        <w:t xml:space="preserve"> </w:t>
      </w:r>
      <w:r w:rsidR="008E762A">
        <w:rPr>
          <w:sz w:val="28"/>
          <w:szCs w:val="28"/>
        </w:rPr>
        <w:t>с денежными средствами, принимаются к отражению в бухгалтерском учете</w:t>
      </w:r>
      <w:r w:rsidR="001747E5">
        <w:rPr>
          <w:sz w:val="28"/>
          <w:szCs w:val="28"/>
        </w:rPr>
        <w:t>.</w:t>
      </w:r>
      <w:r w:rsidR="008E762A">
        <w:rPr>
          <w:sz w:val="28"/>
          <w:szCs w:val="28"/>
        </w:rPr>
        <w:t xml:space="preserve"> </w:t>
      </w:r>
    </w:p>
    <w:p w:rsidR="00416116" w:rsidRDefault="001747E5" w:rsidP="00DC21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накопление информации, содержащих в принятых к учету первичных (сводных</w:t>
      </w:r>
      <w:proofErr w:type="gramStart"/>
      <w:r w:rsidR="008E762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учетных документов, в целях отражения ее на счетах бухгалтерского учета и в бухгалтерской  (финансовой ) отчетности, осуществляется субъектом учета в регистрах бухгалтерского учета, составляемых по формам, установленным органом, осуществляющим согласно действующему законодательству РФ регулирование бухгалтерского учета</w:t>
      </w:r>
      <w:r w:rsidR="007D17E3">
        <w:rPr>
          <w:sz w:val="28"/>
          <w:szCs w:val="28"/>
        </w:rPr>
        <w:t xml:space="preserve">. Данные проверенных и принятых к учету первичных </w:t>
      </w:r>
      <w:proofErr w:type="gramStart"/>
      <w:r w:rsidR="007D17E3">
        <w:rPr>
          <w:sz w:val="28"/>
          <w:szCs w:val="28"/>
        </w:rPr>
        <w:t xml:space="preserve">( </w:t>
      </w:r>
      <w:proofErr w:type="gramEnd"/>
      <w:r w:rsidR="007D17E3">
        <w:rPr>
          <w:sz w:val="28"/>
          <w:szCs w:val="28"/>
        </w:rPr>
        <w:t>сводных ) учетных документов систематизируются в хронологическом порядке</w:t>
      </w:r>
      <w:r w:rsidR="001C434B">
        <w:rPr>
          <w:sz w:val="28"/>
          <w:szCs w:val="28"/>
        </w:rPr>
        <w:t xml:space="preserve"> </w:t>
      </w:r>
      <w:r w:rsidR="007D17E3">
        <w:rPr>
          <w:sz w:val="28"/>
          <w:szCs w:val="28"/>
        </w:rPr>
        <w:t xml:space="preserve">( по датам совершения операций, дате принятия к учету  первичного документа) и (или) группируются по соответствующим счетам бухгалтерского учета накопительным способом с отражением </w:t>
      </w:r>
      <w:r w:rsidR="008E5C11">
        <w:rPr>
          <w:sz w:val="28"/>
          <w:szCs w:val="28"/>
        </w:rPr>
        <w:t>в регистрах бухгалтерского учета, в журналах операций.</w:t>
      </w:r>
    </w:p>
    <w:p w:rsidR="008E762A" w:rsidRPr="008E762A" w:rsidRDefault="008E5C11" w:rsidP="00DC21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Записи в регистры бухгалтерского учета</w:t>
      </w:r>
      <w:r w:rsidR="006F6808">
        <w:rPr>
          <w:sz w:val="28"/>
          <w:szCs w:val="28"/>
        </w:rPr>
        <w:t xml:space="preserve"> </w:t>
      </w:r>
      <w:r>
        <w:rPr>
          <w:sz w:val="28"/>
          <w:szCs w:val="28"/>
        </w:rPr>
        <w:t>(журналы операций)</w:t>
      </w:r>
      <w:r w:rsidR="001C434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по мере совершение операций и принятию к бухгалтерскому учету первичного учетного документа.</w:t>
      </w:r>
    </w:p>
    <w:p w:rsidR="00416116" w:rsidRDefault="00DE7AFC" w:rsidP="004345C5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C1D86">
        <w:rPr>
          <w:color w:val="000000"/>
          <w:sz w:val="28"/>
          <w:szCs w:val="28"/>
          <w:shd w:val="clear" w:color="auto" w:fill="FFFFFF"/>
        </w:rPr>
        <w:t xml:space="preserve"> В проверяемом периоде </w:t>
      </w:r>
      <w:r w:rsidR="0041569B" w:rsidRPr="00EF384D">
        <w:rPr>
          <w:color w:val="C00000"/>
          <w:sz w:val="28"/>
          <w:szCs w:val="28"/>
          <w:shd w:val="clear" w:color="auto" w:fill="FFFFFF"/>
        </w:rPr>
        <w:t xml:space="preserve"> </w:t>
      </w:r>
      <w:r w:rsidR="0041569B" w:rsidRPr="002C1D86">
        <w:rPr>
          <w:sz w:val="28"/>
          <w:szCs w:val="28"/>
          <w:shd w:val="clear" w:color="auto" w:fill="FFFFFF"/>
        </w:rPr>
        <w:t xml:space="preserve">кассовых операций </w:t>
      </w:r>
      <w:r w:rsidR="00EF384D" w:rsidRPr="002C1D86">
        <w:rPr>
          <w:sz w:val="28"/>
          <w:szCs w:val="28"/>
          <w:shd w:val="clear" w:color="auto" w:fill="FFFFFF"/>
        </w:rPr>
        <w:t xml:space="preserve"> не </w:t>
      </w:r>
      <w:r w:rsidR="0041569B" w:rsidRPr="002C1D86">
        <w:rPr>
          <w:sz w:val="28"/>
          <w:szCs w:val="28"/>
          <w:shd w:val="clear" w:color="auto" w:fill="FFFFFF"/>
        </w:rPr>
        <w:t>пров</w:t>
      </w:r>
      <w:r w:rsidR="00EF384D" w:rsidRPr="002C1D86">
        <w:rPr>
          <w:sz w:val="28"/>
          <w:szCs w:val="28"/>
          <w:shd w:val="clear" w:color="auto" w:fill="FFFFFF"/>
        </w:rPr>
        <w:t>одил</w:t>
      </w:r>
      <w:r w:rsidR="002C1D86" w:rsidRPr="002C1D86">
        <w:rPr>
          <w:sz w:val="28"/>
          <w:szCs w:val="28"/>
          <w:shd w:val="clear" w:color="auto" w:fill="FFFFFF"/>
        </w:rPr>
        <w:t>ось</w:t>
      </w:r>
      <w:r w:rsidR="008E762A">
        <w:rPr>
          <w:sz w:val="28"/>
          <w:szCs w:val="28"/>
          <w:shd w:val="clear" w:color="auto" w:fill="FFFFFF"/>
        </w:rPr>
        <w:t>.</w:t>
      </w:r>
      <w:r w:rsidR="00EF384D" w:rsidRPr="002C1D86">
        <w:rPr>
          <w:sz w:val="28"/>
          <w:szCs w:val="28"/>
          <w:shd w:val="clear" w:color="auto" w:fill="FFFFFF"/>
        </w:rPr>
        <w:t xml:space="preserve"> </w:t>
      </w:r>
      <w:r w:rsidR="002C1D86" w:rsidRPr="002C1D86">
        <w:rPr>
          <w:sz w:val="28"/>
          <w:szCs w:val="28"/>
          <w:shd w:val="clear" w:color="auto" w:fill="FFFFFF"/>
        </w:rPr>
        <w:t xml:space="preserve"> </w:t>
      </w:r>
    </w:p>
    <w:p w:rsidR="00E44D9C" w:rsidRDefault="00E44D9C" w:rsidP="004345C5">
      <w:pPr>
        <w:pStyle w:val="a6"/>
        <w:jc w:val="both"/>
        <w:rPr>
          <w:sz w:val="28"/>
          <w:szCs w:val="28"/>
        </w:rPr>
      </w:pPr>
      <w:r w:rsidRPr="00E44D9C">
        <w:rPr>
          <w:sz w:val="28"/>
          <w:szCs w:val="28"/>
        </w:rPr>
        <w:t>Оплата с лицевых счетов производилась  в безналичном порядке</w:t>
      </w:r>
      <w:r>
        <w:rPr>
          <w:sz w:val="28"/>
          <w:szCs w:val="28"/>
        </w:rPr>
        <w:t>.</w:t>
      </w:r>
      <w:r w:rsidRPr="00E44D9C">
        <w:rPr>
          <w:sz w:val="28"/>
          <w:szCs w:val="28"/>
        </w:rPr>
        <w:t xml:space="preserve"> 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</w:t>
      </w:r>
      <w:r w:rsidR="007677BC">
        <w:rPr>
          <w:sz w:val="28"/>
          <w:szCs w:val="28"/>
        </w:rPr>
        <w:t>с</w:t>
      </w:r>
      <w:r w:rsidRPr="00E44D9C">
        <w:rPr>
          <w:sz w:val="28"/>
          <w:szCs w:val="28"/>
        </w:rPr>
        <w:t>формированными в электронном виде.</w:t>
      </w:r>
    </w:p>
    <w:p w:rsidR="00E44D9C" w:rsidRDefault="00F335B6" w:rsidP="004345C5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72A5" w:rsidRPr="006F6808">
        <w:rPr>
          <w:b/>
          <w:sz w:val="28"/>
          <w:szCs w:val="28"/>
        </w:rPr>
        <w:t xml:space="preserve">При проверке </w:t>
      </w:r>
      <w:r w:rsidR="006F6808" w:rsidRPr="006F6808">
        <w:rPr>
          <w:b/>
          <w:sz w:val="28"/>
          <w:szCs w:val="28"/>
        </w:rPr>
        <w:t>установлено</w:t>
      </w:r>
      <w:r w:rsidR="009F72A5" w:rsidRPr="006F6808">
        <w:rPr>
          <w:b/>
          <w:sz w:val="28"/>
          <w:szCs w:val="28"/>
        </w:rPr>
        <w:t xml:space="preserve">, что в </w:t>
      </w:r>
      <w:r w:rsidR="00E44D9C" w:rsidRPr="006F6808">
        <w:rPr>
          <w:b/>
          <w:sz w:val="28"/>
          <w:szCs w:val="28"/>
        </w:rPr>
        <w:t xml:space="preserve"> проверяемом периоде учет операций с бюджетными средствами </w:t>
      </w:r>
      <w:r w:rsidR="009F72A5" w:rsidRPr="006F6808">
        <w:rPr>
          <w:b/>
          <w:sz w:val="28"/>
          <w:szCs w:val="28"/>
        </w:rPr>
        <w:t xml:space="preserve">не </w:t>
      </w:r>
      <w:r w:rsidR="00E44D9C" w:rsidRPr="006F6808">
        <w:rPr>
          <w:b/>
          <w:sz w:val="28"/>
          <w:szCs w:val="28"/>
        </w:rPr>
        <w:t xml:space="preserve">осуществляется в Журнале операций с безналичными денежными средствами № 2. </w:t>
      </w:r>
      <w:r w:rsidR="009F72A5" w:rsidRPr="006F6808">
        <w:rPr>
          <w:b/>
          <w:sz w:val="28"/>
          <w:szCs w:val="28"/>
        </w:rPr>
        <w:t xml:space="preserve">Платежные поручения  формировались на основании выписок </w:t>
      </w:r>
      <w:r w:rsidR="006F6808" w:rsidRPr="006F6808">
        <w:rPr>
          <w:b/>
          <w:sz w:val="28"/>
          <w:szCs w:val="28"/>
        </w:rPr>
        <w:t xml:space="preserve">из лицевого счета получателя бюджетных средств </w:t>
      </w:r>
      <w:r w:rsidR="009F72A5" w:rsidRPr="006F6808">
        <w:rPr>
          <w:b/>
          <w:sz w:val="28"/>
          <w:szCs w:val="28"/>
        </w:rPr>
        <w:t>казначейства</w:t>
      </w:r>
      <w:r w:rsidR="00E44D9C" w:rsidRPr="006F6808">
        <w:rPr>
          <w:b/>
          <w:sz w:val="28"/>
          <w:szCs w:val="28"/>
        </w:rPr>
        <w:t>.</w:t>
      </w:r>
    </w:p>
    <w:p w:rsidR="00910256" w:rsidRDefault="00910256" w:rsidP="004345C5">
      <w:pPr>
        <w:pStyle w:val="a6"/>
        <w:jc w:val="both"/>
        <w:rPr>
          <w:b/>
          <w:sz w:val="28"/>
          <w:szCs w:val="28"/>
        </w:rPr>
      </w:pPr>
    </w:p>
    <w:p w:rsidR="00285C10" w:rsidRPr="005C70B7" w:rsidRDefault="00285C10" w:rsidP="00285C10">
      <w:pPr>
        <w:ind w:left="-709" w:firstLine="709"/>
        <w:rPr>
          <w:b/>
          <w:sz w:val="28"/>
          <w:szCs w:val="28"/>
        </w:rPr>
      </w:pPr>
      <w:r w:rsidRPr="00D67355">
        <w:rPr>
          <w:bCs/>
          <w:iCs/>
          <w:sz w:val="28"/>
          <w:szCs w:val="28"/>
        </w:rPr>
        <w:t xml:space="preserve">При проверке правильности </w:t>
      </w:r>
      <w:r>
        <w:rPr>
          <w:bCs/>
          <w:iCs/>
          <w:sz w:val="28"/>
          <w:szCs w:val="28"/>
        </w:rPr>
        <w:t xml:space="preserve"> </w:t>
      </w:r>
      <w:r w:rsidRPr="00D67355">
        <w:rPr>
          <w:bCs/>
          <w:iCs/>
          <w:sz w:val="28"/>
          <w:szCs w:val="28"/>
        </w:rPr>
        <w:t xml:space="preserve">ведения бухгалтерского учета операций по расчетам с подотчетными лицами, были проверены представленные авансовые </w:t>
      </w:r>
      <w:r w:rsidRPr="00D67355">
        <w:rPr>
          <w:bCs/>
          <w:iCs/>
          <w:sz w:val="28"/>
          <w:szCs w:val="28"/>
        </w:rPr>
        <w:lastRenderedPageBreak/>
        <w:t>отчеты с подтверждающими документами, журнал операций №3 за период с 01.01.20</w:t>
      </w:r>
      <w:r>
        <w:rPr>
          <w:bCs/>
          <w:iCs/>
          <w:sz w:val="28"/>
          <w:szCs w:val="28"/>
        </w:rPr>
        <w:t>20</w:t>
      </w:r>
      <w:r w:rsidRPr="00D67355">
        <w:rPr>
          <w:bCs/>
          <w:iCs/>
          <w:sz w:val="28"/>
          <w:szCs w:val="28"/>
        </w:rPr>
        <w:t xml:space="preserve"> года по 31.</w:t>
      </w:r>
      <w:r>
        <w:rPr>
          <w:bCs/>
          <w:iCs/>
          <w:sz w:val="28"/>
          <w:szCs w:val="28"/>
        </w:rPr>
        <w:t>12</w:t>
      </w:r>
      <w:r w:rsidRPr="00D67355">
        <w:rPr>
          <w:bCs/>
          <w:iCs/>
          <w:sz w:val="28"/>
          <w:szCs w:val="28"/>
        </w:rPr>
        <w:t>.2020 года.</w:t>
      </w:r>
      <w:r w:rsidR="0041569B" w:rsidRPr="00310D86">
        <w:rPr>
          <w:sz w:val="28"/>
          <w:szCs w:val="28"/>
        </w:rPr>
        <w:t xml:space="preserve"> </w:t>
      </w:r>
      <w:r w:rsidR="00910256" w:rsidRPr="005C70B7">
        <w:rPr>
          <w:b/>
          <w:sz w:val="28"/>
          <w:szCs w:val="28"/>
        </w:rPr>
        <w:t xml:space="preserve">При проверке авансовых отчетов </w:t>
      </w:r>
      <w:r w:rsidR="009E1CD2">
        <w:rPr>
          <w:b/>
          <w:sz w:val="28"/>
          <w:szCs w:val="28"/>
        </w:rPr>
        <w:t>установлено</w:t>
      </w:r>
      <w:proofErr w:type="gramStart"/>
      <w:r w:rsidR="00910256" w:rsidRPr="005C70B7">
        <w:rPr>
          <w:b/>
          <w:sz w:val="28"/>
          <w:szCs w:val="28"/>
        </w:rPr>
        <w:t xml:space="preserve"> </w:t>
      </w:r>
      <w:r w:rsidRPr="005C70B7">
        <w:rPr>
          <w:b/>
          <w:sz w:val="28"/>
          <w:szCs w:val="28"/>
        </w:rPr>
        <w:t>,</w:t>
      </w:r>
      <w:proofErr w:type="gramEnd"/>
      <w:r w:rsidRPr="005C70B7">
        <w:rPr>
          <w:b/>
          <w:sz w:val="28"/>
          <w:szCs w:val="28"/>
        </w:rPr>
        <w:t xml:space="preserve">   отсутств</w:t>
      </w:r>
      <w:r w:rsidR="00003C8B">
        <w:rPr>
          <w:b/>
          <w:sz w:val="28"/>
          <w:szCs w:val="28"/>
        </w:rPr>
        <w:t>уют</w:t>
      </w:r>
      <w:r w:rsidRPr="005C70B7">
        <w:rPr>
          <w:b/>
          <w:sz w:val="28"/>
          <w:szCs w:val="28"/>
        </w:rPr>
        <w:t xml:space="preserve"> остатки выданных в подотчет </w:t>
      </w:r>
      <w:r w:rsidR="00205955">
        <w:rPr>
          <w:b/>
          <w:sz w:val="28"/>
          <w:szCs w:val="28"/>
        </w:rPr>
        <w:t xml:space="preserve"> авансах</w:t>
      </w:r>
      <w:r w:rsidR="005F171E">
        <w:rPr>
          <w:b/>
          <w:sz w:val="28"/>
          <w:szCs w:val="28"/>
        </w:rPr>
        <w:t xml:space="preserve"> </w:t>
      </w:r>
      <w:r w:rsidRPr="005C70B7">
        <w:rPr>
          <w:b/>
          <w:sz w:val="28"/>
          <w:szCs w:val="28"/>
        </w:rPr>
        <w:t xml:space="preserve"> или перерасход по ним, не указывается сумма </w:t>
      </w:r>
      <w:r w:rsidR="005C70B7">
        <w:rPr>
          <w:b/>
          <w:sz w:val="28"/>
          <w:szCs w:val="28"/>
        </w:rPr>
        <w:t xml:space="preserve"> по</w:t>
      </w:r>
      <w:r w:rsidR="009E1CD2">
        <w:rPr>
          <w:b/>
          <w:sz w:val="28"/>
          <w:szCs w:val="28"/>
        </w:rPr>
        <w:t>л</w:t>
      </w:r>
      <w:r w:rsidR="005C70B7">
        <w:rPr>
          <w:b/>
          <w:sz w:val="28"/>
          <w:szCs w:val="28"/>
        </w:rPr>
        <w:t xml:space="preserve">ученного аванса или </w:t>
      </w:r>
      <w:r w:rsidR="009E1CD2">
        <w:rPr>
          <w:b/>
          <w:sz w:val="28"/>
          <w:szCs w:val="28"/>
        </w:rPr>
        <w:t>гашение задолженности</w:t>
      </w:r>
      <w:r w:rsidR="001D1FF7">
        <w:rPr>
          <w:b/>
          <w:sz w:val="28"/>
          <w:szCs w:val="28"/>
        </w:rPr>
        <w:t xml:space="preserve">  </w:t>
      </w:r>
      <w:r w:rsidR="005C70B7">
        <w:rPr>
          <w:b/>
          <w:sz w:val="28"/>
          <w:szCs w:val="28"/>
        </w:rPr>
        <w:t xml:space="preserve"> </w:t>
      </w:r>
      <w:r w:rsidRPr="005C70B7">
        <w:rPr>
          <w:b/>
          <w:sz w:val="28"/>
          <w:szCs w:val="28"/>
        </w:rPr>
        <w:t>.</w:t>
      </w:r>
    </w:p>
    <w:p w:rsidR="0041569B" w:rsidRPr="001C4B8B" w:rsidRDefault="001C4B8B" w:rsidP="00285C10">
      <w:pPr>
        <w:ind w:left="-709" w:firstLine="709"/>
        <w:rPr>
          <w:b/>
          <w:sz w:val="28"/>
          <w:szCs w:val="28"/>
        </w:rPr>
      </w:pPr>
      <w:r w:rsidRPr="001C4B8B">
        <w:rPr>
          <w:b/>
          <w:sz w:val="28"/>
          <w:szCs w:val="28"/>
        </w:rPr>
        <w:t>Журнал операций №3 расчеты</w:t>
      </w:r>
      <w:r w:rsidRPr="001C4B8B">
        <w:rPr>
          <w:b/>
          <w:bCs/>
          <w:sz w:val="28"/>
          <w:szCs w:val="28"/>
        </w:rPr>
        <w:t xml:space="preserve"> с подотчетными лицами формируется только по начисленным суммам, суммы остатков на начало периода и </w:t>
      </w:r>
      <w:r w:rsidR="0089321F">
        <w:rPr>
          <w:b/>
          <w:bCs/>
          <w:sz w:val="28"/>
          <w:szCs w:val="28"/>
        </w:rPr>
        <w:t xml:space="preserve"> </w:t>
      </w:r>
      <w:proofErr w:type="gramStart"/>
      <w:r w:rsidRPr="001C4B8B">
        <w:rPr>
          <w:b/>
          <w:bCs/>
          <w:sz w:val="28"/>
          <w:szCs w:val="28"/>
        </w:rPr>
        <w:t>на конец</w:t>
      </w:r>
      <w:proofErr w:type="gramEnd"/>
      <w:r w:rsidRPr="001C4B8B">
        <w:rPr>
          <w:b/>
          <w:bCs/>
          <w:sz w:val="28"/>
          <w:szCs w:val="28"/>
        </w:rPr>
        <w:t xml:space="preserve"> не указываются, отсутствует сумма выданных авансов или гашение задолженности</w:t>
      </w:r>
      <w:r>
        <w:rPr>
          <w:b/>
          <w:bCs/>
          <w:sz w:val="28"/>
          <w:szCs w:val="28"/>
        </w:rPr>
        <w:t>.</w:t>
      </w:r>
    </w:p>
    <w:p w:rsidR="0041569B" w:rsidRDefault="0041569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 Расчеты с поставщиками и подрядчиками производятся на основании счетов-фактур и  актов выполненных работ</w:t>
      </w:r>
      <w:r w:rsidR="00C336D4">
        <w:rPr>
          <w:sz w:val="28"/>
          <w:szCs w:val="28"/>
        </w:rPr>
        <w:t>, актов приема-передачи</w:t>
      </w:r>
      <w:r w:rsidRPr="00310D86">
        <w:rPr>
          <w:sz w:val="28"/>
          <w:szCs w:val="28"/>
        </w:rPr>
        <w:t>.</w:t>
      </w:r>
    </w:p>
    <w:p w:rsidR="005D0884" w:rsidRDefault="001C434B" w:rsidP="004345C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Учет расчетов с поставщиками и подрядчиками отражается в журнале операций  № 4. </w:t>
      </w:r>
    </w:p>
    <w:p w:rsidR="005D0884" w:rsidRPr="0035027D" w:rsidRDefault="005D0884" w:rsidP="005D0884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35027D">
        <w:rPr>
          <w:b/>
          <w:sz w:val="28"/>
          <w:szCs w:val="28"/>
        </w:rPr>
        <w:t>В журнале операций №4 по расчетам с поставщиками и подрядчиками не отражены остатки на начало (графы 6,7) и на конец периода (графы 11,12), что допустимо в случае ведения аналитического учета в Карточке учета средств и расчетов (</w:t>
      </w:r>
      <w:r w:rsidRPr="0035027D">
        <w:rPr>
          <w:b/>
          <w:color w:val="000000"/>
          <w:sz w:val="28"/>
          <w:szCs w:val="28"/>
          <w:shd w:val="clear" w:color="auto" w:fill="FFFFFF"/>
        </w:rPr>
        <w:t xml:space="preserve">ф.0504051). Данные карточки в учете администрации </w:t>
      </w:r>
      <w:proofErr w:type="spellStart"/>
      <w:r w:rsidRPr="0035027D">
        <w:rPr>
          <w:b/>
          <w:color w:val="000000"/>
          <w:sz w:val="28"/>
          <w:szCs w:val="28"/>
          <w:shd w:val="clear" w:color="auto" w:fill="FFFFFF"/>
        </w:rPr>
        <w:t>Пенновского</w:t>
      </w:r>
      <w:proofErr w:type="spellEnd"/>
      <w:r w:rsidRPr="0035027D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отсутствуют.</w:t>
      </w:r>
    </w:p>
    <w:p w:rsidR="005D0884" w:rsidRPr="005D0884" w:rsidRDefault="005D0884" w:rsidP="005D0884">
      <w:pPr>
        <w:pStyle w:val="a6"/>
        <w:rPr>
          <w:sz w:val="28"/>
          <w:szCs w:val="28"/>
        </w:rPr>
      </w:pPr>
    </w:p>
    <w:p w:rsidR="005C70B7" w:rsidRDefault="005D0884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0B7" w:rsidRPr="00310D86">
        <w:rPr>
          <w:sz w:val="28"/>
          <w:szCs w:val="28"/>
        </w:rPr>
        <w:t xml:space="preserve">Заработная плата работникам поселения начислялась в соответствии </w:t>
      </w:r>
      <w:proofErr w:type="gramStart"/>
      <w:r w:rsidR="005C70B7" w:rsidRPr="00310D86">
        <w:rPr>
          <w:sz w:val="28"/>
          <w:szCs w:val="28"/>
        </w:rPr>
        <w:t>с</w:t>
      </w:r>
      <w:proofErr w:type="gramEnd"/>
      <w:r w:rsidR="005C70B7" w:rsidRPr="00310D86">
        <w:rPr>
          <w:sz w:val="28"/>
          <w:szCs w:val="28"/>
        </w:rPr>
        <w:t xml:space="preserve"> </w:t>
      </w:r>
      <w:r w:rsidR="005C70B7">
        <w:rPr>
          <w:sz w:val="28"/>
          <w:szCs w:val="28"/>
        </w:rPr>
        <w:t xml:space="preserve"> </w:t>
      </w:r>
    </w:p>
    <w:p w:rsidR="005C70B7" w:rsidRDefault="005C70B7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03.09.2019 года № 135 «Об утверждении Положения о гарантиях осуществления полномочий выборного должностного лица местного самоуправления,</w:t>
      </w:r>
    </w:p>
    <w:p w:rsidR="005C70B7" w:rsidRDefault="005C70B7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представительного органов местного  самоуправления;</w:t>
      </w:r>
    </w:p>
    <w:p w:rsidR="005C70B7" w:rsidRDefault="005C70B7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-решением 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№134 от 03.09.2019 года «Об оплате труда работников занимающих должности по материально-техническому и организационному обеспечению деятельности органов местного самоуправления </w:t>
      </w:r>
    </w:p>
    <w:p w:rsidR="005C70B7" w:rsidRDefault="005C70B7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-решением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 сельского Совета народных депутатов  № 136 от 03.09.2019 года « Об оплате труда муниципальных служащих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поселения» «</w:t>
      </w:r>
    </w:p>
    <w:p w:rsidR="005C70B7" w:rsidRDefault="005C70B7" w:rsidP="005C70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D86">
        <w:rPr>
          <w:sz w:val="28"/>
          <w:szCs w:val="28"/>
        </w:rPr>
        <w:t>в соответствии со штатным расписанием</w:t>
      </w:r>
      <w:r>
        <w:rPr>
          <w:sz w:val="28"/>
          <w:szCs w:val="28"/>
        </w:rPr>
        <w:t>,</w:t>
      </w:r>
      <w:r w:rsidRPr="00310D86">
        <w:rPr>
          <w:sz w:val="28"/>
          <w:szCs w:val="28"/>
        </w:rPr>
        <w:t xml:space="preserve"> распоряжениями главы администрации</w:t>
      </w:r>
      <w:r>
        <w:rPr>
          <w:sz w:val="28"/>
          <w:szCs w:val="28"/>
        </w:rPr>
        <w:t xml:space="preserve"> и  </w:t>
      </w:r>
      <w:r w:rsidRPr="00310D86">
        <w:rPr>
          <w:sz w:val="28"/>
          <w:szCs w:val="28"/>
        </w:rPr>
        <w:t>табелями учета рабочего времени</w:t>
      </w:r>
      <w:r>
        <w:rPr>
          <w:sz w:val="28"/>
          <w:szCs w:val="28"/>
        </w:rPr>
        <w:t>.</w:t>
      </w:r>
    </w:p>
    <w:p w:rsidR="005C70B7" w:rsidRDefault="005C70B7" w:rsidP="005C70B7">
      <w:pPr>
        <w:jc w:val="both"/>
        <w:rPr>
          <w:color w:val="000000"/>
          <w:sz w:val="28"/>
          <w:szCs w:val="28"/>
          <w:shd w:val="clear" w:color="auto" w:fill="FFFFFF"/>
        </w:rPr>
      </w:pPr>
      <w:r w:rsidRPr="00310D86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штатного расписания в аппарате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Пенновского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поселения числится 2,8 единицы, из них глава администрации,</w:t>
      </w:r>
      <w:r w:rsidR="006B34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ведущий специалист и 0,8 ставки главного бухгалтера.</w:t>
      </w:r>
    </w:p>
    <w:p w:rsidR="005C70B7" w:rsidRDefault="005C70B7" w:rsidP="005C70B7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Начисление заработной платы ведется на бланках расчетно-платежных ведомостей и в журнале-ордере №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выплаты осуществляются путем перечисления на банковские карты сотрудников через отделение Сбербанка</w:t>
      </w:r>
      <w:r>
        <w:rPr>
          <w:sz w:val="28"/>
          <w:szCs w:val="28"/>
        </w:rPr>
        <w:t>.</w:t>
      </w:r>
    </w:p>
    <w:p w:rsidR="005C70B7" w:rsidRDefault="005C70B7" w:rsidP="005C7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проверке было выявлено:</w:t>
      </w:r>
    </w:p>
    <w:p w:rsidR="005C70B7" w:rsidRPr="00D13940" w:rsidRDefault="005C70B7" w:rsidP="005C70B7">
      <w:pPr>
        <w:ind w:firstLine="284"/>
        <w:jc w:val="both"/>
        <w:textAlignment w:val="top"/>
        <w:rPr>
          <w:color w:val="000000"/>
          <w:sz w:val="24"/>
          <w:szCs w:val="24"/>
        </w:rPr>
      </w:pPr>
      <w:r w:rsidRPr="00196F55">
        <w:rPr>
          <w:b/>
        </w:rPr>
        <w:t xml:space="preserve"> </w:t>
      </w:r>
      <w:proofErr w:type="gramStart"/>
      <w:r w:rsidRPr="00196F55">
        <w:rPr>
          <w:b/>
          <w:sz w:val="28"/>
          <w:szCs w:val="28"/>
        </w:rPr>
        <w:t xml:space="preserve">Согласно Постановления Правительства РФ от 24.12.2007 N 922 (ред. от 10.12.2016) "Об особенностях порядка исчисления средней заработной платы", пункта </w:t>
      </w:r>
      <w:r>
        <w:rPr>
          <w:b/>
          <w:sz w:val="28"/>
          <w:szCs w:val="28"/>
        </w:rPr>
        <w:t>10</w:t>
      </w:r>
      <w:r w:rsidRPr="00196F55">
        <w:rPr>
          <w:b/>
        </w:rPr>
        <w:t xml:space="preserve"> «</w:t>
      </w:r>
      <w:r w:rsidRPr="00D13940">
        <w:rPr>
          <w:color w:val="000000"/>
          <w:sz w:val="24"/>
          <w:szCs w:val="24"/>
        </w:rPr>
        <w:t xml:space="preserve">Средний дневной заработок для оплаты отпусков, предоставляемых в календарных днях, и выплаты компенсации за неиспользованные </w:t>
      </w:r>
      <w:r w:rsidRPr="00D13940">
        <w:rPr>
          <w:color w:val="000000"/>
          <w:sz w:val="24"/>
          <w:szCs w:val="24"/>
        </w:rPr>
        <w:lastRenderedPageBreak/>
        <w:t>отпуска исчисляется путем деления суммы заработной платы, фактически начисленной за расчетный период, на 12 и на среднемесячное число календарных дней (29,3).</w:t>
      </w:r>
      <w:proofErr w:type="gramEnd"/>
    </w:p>
    <w:p w:rsidR="005C70B7" w:rsidRPr="00D13940" w:rsidRDefault="005C70B7" w:rsidP="005C70B7">
      <w:pPr>
        <w:ind w:firstLine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D13940">
        <w:rPr>
          <w:color w:val="000000"/>
          <w:sz w:val="24"/>
          <w:szCs w:val="24"/>
        </w:rPr>
        <w:t>В случае если один или несколько месяцев расчетного периода отработаны не полностью или из него исключалось время в соответствии с пунктом </w:t>
      </w:r>
      <w:hyperlink r:id="rId6" w:anchor="i34008" w:tooltip="пункт 5" w:history="1">
        <w:r w:rsidRPr="00D13940">
          <w:rPr>
            <w:color w:val="800080"/>
            <w:sz w:val="24"/>
            <w:szCs w:val="24"/>
            <w:u w:val="single"/>
          </w:rPr>
          <w:t>5</w:t>
        </w:r>
      </w:hyperlink>
      <w:r w:rsidRPr="00D13940">
        <w:rPr>
          <w:color w:val="000000"/>
          <w:sz w:val="24"/>
          <w:szCs w:val="24"/>
        </w:rPr>
        <w:t> настоящего Положения,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(29,3), умноженного на количество полных календарных месяцев, и количества календарных дней в неполных календарных месяцах.</w:t>
      </w:r>
      <w:proofErr w:type="gramEnd"/>
    </w:p>
    <w:p w:rsidR="005C70B7" w:rsidRPr="00D13940" w:rsidRDefault="005C70B7" w:rsidP="005C70B7">
      <w:pPr>
        <w:ind w:firstLine="284"/>
        <w:jc w:val="both"/>
        <w:textAlignment w:val="top"/>
        <w:rPr>
          <w:color w:val="000000"/>
          <w:sz w:val="24"/>
          <w:szCs w:val="24"/>
        </w:rPr>
      </w:pPr>
      <w:r w:rsidRPr="00D13940">
        <w:rPr>
          <w:color w:val="000000"/>
          <w:sz w:val="24"/>
          <w:szCs w:val="24"/>
        </w:rPr>
        <w:t>Количество календарных дней в неполном календарном месяце рассчитывается путем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5C70B7" w:rsidRDefault="005C70B7" w:rsidP="005C70B7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1D19D8">
        <w:rPr>
          <w:b/>
          <w:sz w:val="28"/>
          <w:szCs w:val="28"/>
        </w:rPr>
        <w:t xml:space="preserve"> расчете отпускных </w:t>
      </w:r>
      <w:r>
        <w:rPr>
          <w:b/>
          <w:sz w:val="28"/>
          <w:szCs w:val="28"/>
        </w:rPr>
        <w:t xml:space="preserve">главе администрации Глазковой Т.И.  не верно определены дни в неполных отработанном ноябре месяце 2019 года, </w:t>
      </w:r>
      <w:r w:rsidR="00F335B6">
        <w:rPr>
          <w:b/>
          <w:sz w:val="28"/>
          <w:szCs w:val="28"/>
        </w:rPr>
        <w:t>в результате чего сумма средне</w:t>
      </w:r>
      <w:r w:rsidR="001A4949">
        <w:rPr>
          <w:b/>
          <w:sz w:val="28"/>
          <w:szCs w:val="28"/>
        </w:rPr>
        <w:t>дневного</w:t>
      </w:r>
      <w:r w:rsidR="00F335B6">
        <w:rPr>
          <w:b/>
          <w:sz w:val="28"/>
          <w:szCs w:val="28"/>
        </w:rPr>
        <w:t xml:space="preserve"> заработка была занижена.</w:t>
      </w:r>
      <w:proofErr w:type="gramEnd"/>
      <w:r w:rsidR="00D23870">
        <w:rPr>
          <w:b/>
          <w:sz w:val="28"/>
          <w:szCs w:val="28"/>
        </w:rPr>
        <w:t xml:space="preserve"> </w:t>
      </w:r>
      <w:r w:rsidR="00F335B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умма доплаты составила-3</w:t>
      </w:r>
      <w:r w:rsidR="0035027D">
        <w:rPr>
          <w:b/>
          <w:sz w:val="28"/>
          <w:szCs w:val="28"/>
        </w:rPr>
        <w:t>79 рублей 36 коп</w:t>
      </w:r>
      <w:proofErr w:type="gramStart"/>
      <w:r w:rsidR="003502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proofErr w:type="gramEnd"/>
    </w:p>
    <w:p w:rsidR="00D23870" w:rsidRPr="00D23870" w:rsidRDefault="00D23870" w:rsidP="005C70B7">
      <w:pPr>
        <w:ind w:firstLine="540"/>
        <w:jc w:val="both"/>
        <w:rPr>
          <w:sz w:val="28"/>
          <w:szCs w:val="28"/>
        </w:rPr>
      </w:pPr>
      <w:r w:rsidRPr="00D23870">
        <w:rPr>
          <w:sz w:val="28"/>
          <w:szCs w:val="28"/>
        </w:rPr>
        <w:t>Доначисление отпускных произведено во время проверки.</w:t>
      </w:r>
    </w:p>
    <w:p w:rsidR="00182AB4" w:rsidRPr="005854B6" w:rsidRDefault="00182AB4" w:rsidP="00182AB4">
      <w:pPr>
        <w:jc w:val="both"/>
        <w:outlineLvl w:val="1"/>
        <w:rPr>
          <w:sz w:val="27"/>
          <w:szCs w:val="27"/>
        </w:rPr>
      </w:pPr>
    </w:p>
    <w:p w:rsidR="00182AB4" w:rsidRDefault="00182AB4" w:rsidP="00182AB4">
      <w:pPr>
        <w:pStyle w:val="a6"/>
        <w:rPr>
          <w:sz w:val="28"/>
          <w:szCs w:val="28"/>
        </w:rPr>
      </w:pPr>
      <w:proofErr w:type="gramStart"/>
      <w:r w:rsidRPr="00182AB4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r w:rsidRPr="00182AB4">
        <w:rPr>
          <w:sz w:val="28"/>
          <w:szCs w:val="28"/>
        </w:rPr>
        <w:t xml:space="preserve">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 а также документы, подтверждающих расход и их списание (акты на списание</w:t>
      </w:r>
      <w:r w:rsidR="00D779E8">
        <w:rPr>
          <w:sz w:val="28"/>
          <w:szCs w:val="28"/>
        </w:rPr>
        <w:t>, сметы</w:t>
      </w:r>
      <w:r w:rsidRPr="00182AB4">
        <w:rPr>
          <w:sz w:val="28"/>
          <w:szCs w:val="28"/>
        </w:rPr>
        <w:t>) и журналы операций по выбытию и перемещению нефинансовых активов.</w:t>
      </w:r>
      <w:proofErr w:type="gramEnd"/>
    </w:p>
    <w:p w:rsidR="00D779E8" w:rsidRPr="00182AB4" w:rsidRDefault="00D779E8" w:rsidP="00182AB4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Приобретаемые материалы списывались комиссией по смете на текущие ремонты памятников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оград, пляжа «Высокий берег».</w:t>
      </w:r>
    </w:p>
    <w:p w:rsidR="00182AB4" w:rsidRPr="005854B6" w:rsidRDefault="00182AB4" w:rsidP="00182AB4">
      <w:pPr>
        <w:pStyle w:val="a6"/>
      </w:pPr>
      <w:r w:rsidRPr="00182AB4">
        <w:rPr>
          <w:sz w:val="28"/>
          <w:szCs w:val="28"/>
        </w:rPr>
        <w:t>Приобретение материальных ценностей осуществлялось в безналичном порядке путем перечислений с лицевого счета</w:t>
      </w:r>
      <w:r w:rsidRPr="005854B6">
        <w:t>.</w:t>
      </w:r>
    </w:p>
    <w:p w:rsidR="00910256" w:rsidRPr="00251FC7" w:rsidRDefault="001A4949" w:rsidP="00910256">
      <w:pPr>
        <w:pStyle w:val="a6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910256" w:rsidRPr="00251FC7">
        <w:rPr>
          <w:bCs/>
          <w:iCs/>
          <w:sz w:val="28"/>
          <w:szCs w:val="28"/>
        </w:rPr>
        <w:t>В соответствии с приказом</w:t>
      </w:r>
      <w:r w:rsidR="00910256" w:rsidRPr="00251FC7">
        <w:rPr>
          <w:b/>
          <w:sz w:val="28"/>
          <w:szCs w:val="28"/>
        </w:rPr>
        <w:t xml:space="preserve"> </w:t>
      </w:r>
      <w:r w:rsidR="00910256" w:rsidRPr="00251FC7">
        <w:rPr>
          <w:sz w:val="28"/>
          <w:szCs w:val="28"/>
        </w:rPr>
        <w:t>№157н от 01.12.2010 Министерства финансов</w:t>
      </w:r>
    </w:p>
    <w:p w:rsidR="00910256" w:rsidRPr="00251FC7" w:rsidRDefault="00910256" w:rsidP="00910256">
      <w:pPr>
        <w:pStyle w:val="a6"/>
        <w:rPr>
          <w:sz w:val="28"/>
          <w:szCs w:val="28"/>
        </w:rPr>
      </w:pPr>
      <w:r w:rsidRPr="00251FC7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</w:t>
      </w:r>
      <w:r>
        <w:rPr>
          <w:sz w:val="28"/>
          <w:szCs w:val="28"/>
        </w:rPr>
        <w:t xml:space="preserve"> </w:t>
      </w:r>
      <w:r w:rsidRPr="00251FC7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Start"/>
      <w:r w:rsidRPr="00251FC7">
        <w:rPr>
          <w:sz w:val="28"/>
          <w:szCs w:val="28"/>
        </w:rPr>
        <w:t xml:space="preserve"> )</w:t>
      </w:r>
      <w:proofErr w:type="gramEnd"/>
      <w:r w:rsidRPr="00251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FC7">
        <w:rPr>
          <w:sz w:val="28"/>
          <w:szCs w:val="28"/>
        </w:rPr>
        <w:t>учреждений и инструкции по его применению» устанавливается единый порядок применения учета Единого плана счетов. Единый план счетов предназначен для упорядоченного сбора, регистрации и обобщения информации в денежном выражении о состоянии  финансовых и нефинансовых активов.</w:t>
      </w:r>
    </w:p>
    <w:p w:rsidR="00910256" w:rsidRPr="00DA7F0F" w:rsidRDefault="00910256" w:rsidP="0091025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FC7">
        <w:rPr>
          <w:sz w:val="28"/>
          <w:szCs w:val="28"/>
        </w:rPr>
        <w:t xml:space="preserve">Данные проверенных и принятых к учету первичных документов систематизируются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регистрах бухгалтерского учета. По истечении месяца данные оборотов  по счетам из соответствующих </w:t>
      </w:r>
      <w:r>
        <w:rPr>
          <w:sz w:val="28"/>
          <w:szCs w:val="28"/>
        </w:rPr>
        <w:t>ж</w:t>
      </w:r>
      <w:r w:rsidRPr="00251FC7">
        <w:rPr>
          <w:sz w:val="28"/>
          <w:szCs w:val="28"/>
        </w:rPr>
        <w:t>урналов операций записываются в главную книгу.</w:t>
      </w:r>
    </w:p>
    <w:p w:rsidR="00910256" w:rsidRPr="00180580" w:rsidRDefault="001D1FF7" w:rsidP="0091025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0256" w:rsidRPr="00180580">
        <w:rPr>
          <w:b/>
          <w:sz w:val="28"/>
          <w:szCs w:val="28"/>
        </w:rPr>
        <w:t>Главная книга</w:t>
      </w:r>
      <w:r w:rsidR="00910256">
        <w:rPr>
          <w:b/>
          <w:sz w:val="28"/>
          <w:szCs w:val="28"/>
        </w:rPr>
        <w:t xml:space="preserve"> в</w:t>
      </w:r>
      <w:r w:rsidR="00910256" w:rsidRPr="00180580">
        <w:rPr>
          <w:b/>
          <w:sz w:val="28"/>
          <w:szCs w:val="28"/>
        </w:rPr>
        <w:t xml:space="preserve"> </w:t>
      </w:r>
      <w:proofErr w:type="spellStart"/>
      <w:r w:rsidR="00077C45">
        <w:rPr>
          <w:b/>
          <w:sz w:val="28"/>
          <w:szCs w:val="28"/>
        </w:rPr>
        <w:t>Пенновском</w:t>
      </w:r>
      <w:proofErr w:type="spellEnd"/>
      <w:r w:rsidR="00077C45">
        <w:rPr>
          <w:b/>
          <w:sz w:val="28"/>
          <w:szCs w:val="28"/>
        </w:rPr>
        <w:t xml:space="preserve"> </w:t>
      </w:r>
      <w:r w:rsidR="009F01AF">
        <w:rPr>
          <w:b/>
          <w:sz w:val="28"/>
          <w:szCs w:val="28"/>
        </w:rPr>
        <w:t xml:space="preserve"> </w:t>
      </w:r>
      <w:proofErr w:type="gramStart"/>
      <w:r w:rsidR="00910256" w:rsidRPr="00180580">
        <w:rPr>
          <w:b/>
          <w:sz w:val="28"/>
          <w:szCs w:val="28"/>
        </w:rPr>
        <w:t>сельском</w:t>
      </w:r>
      <w:proofErr w:type="gramEnd"/>
      <w:r w:rsidR="00910256" w:rsidRPr="00180580">
        <w:rPr>
          <w:b/>
          <w:sz w:val="28"/>
          <w:szCs w:val="28"/>
        </w:rPr>
        <w:t xml:space="preserve"> поселение не ведется, проверить правильность оборотов по счетам и остаткам в журналах операций не представляется возможным.</w:t>
      </w:r>
    </w:p>
    <w:p w:rsidR="00C33AEB" w:rsidRDefault="00C33AEB" w:rsidP="004345C5">
      <w:pPr>
        <w:spacing w:line="360" w:lineRule="auto"/>
        <w:ind w:firstLine="567"/>
        <w:jc w:val="both"/>
        <w:rPr>
          <w:sz w:val="28"/>
          <w:szCs w:val="28"/>
        </w:rPr>
      </w:pPr>
    </w:p>
    <w:p w:rsidR="008F3C7C" w:rsidRDefault="008F3C7C" w:rsidP="004345C5">
      <w:pPr>
        <w:spacing w:line="360" w:lineRule="auto"/>
        <w:ind w:firstLine="567"/>
        <w:jc w:val="both"/>
        <w:rPr>
          <w:sz w:val="28"/>
          <w:szCs w:val="28"/>
        </w:rPr>
      </w:pPr>
    </w:p>
    <w:p w:rsidR="00E425D9" w:rsidRPr="00310D86" w:rsidRDefault="001D6517" w:rsidP="002412E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16E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="0041569B" w:rsidRPr="00310D86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230FD8">
        <w:rPr>
          <w:rFonts w:eastAsia="Calibri"/>
          <w:sz w:val="28"/>
          <w:szCs w:val="28"/>
        </w:rPr>
        <w:t>Пенновского</w:t>
      </w:r>
      <w:proofErr w:type="spellEnd"/>
      <w:r w:rsidR="0041569B" w:rsidRPr="00310D86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310D86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 w:rsidR="00777BB5">
        <w:rPr>
          <w:color w:val="000000"/>
          <w:sz w:val="28"/>
          <w:szCs w:val="28"/>
        </w:rPr>
        <w:t>Распоряжением</w:t>
      </w:r>
      <w:r w:rsidR="0041569B" w:rsidRPr="00310D86">
        <w:rPr>
          <w:color w:val="000000"/>
          <w:sz w:val="28"/>
          <w:szCs w:val="28"/>
        </w:rPr>
        <w:t xml:space="preserve"> администрации </w:t>
      </w:r>
      <w:proofErr w:type="spellStart"/>
      <w:r w:rsidR="00123AF4">
        <w:rPr>
          <w:color w:val="000000"/>
          <w:sz w:val="28"/>
          <w:szCs w:val="28"/>
        </w:rPr>
        <w:t>Пенновского</w:t>
      </w:r>
      <w:proofErr w:type="spellEnd"/>
      <w:r w:rsidR="0041569B" w:rsidRPr="00310D86">
        <w:rPr>
          <w:color w:val="000000"/>
          <w:sz w:val="28"/>
          <w:szCs w:val="28"/>
        </w:rPr>
        <w:t xml:space="preserve"> сельского поселения  №</w:t>
      </w:r>
      <w:r w:rsidR="00777BB5">
        <w:rPr>
          <w:color w:val="000000"/>
          <w:sz w:val="28"/>
          <w:szCs w:val="28"/>
        </w:rPr>
        <w:t xml:space="preserve"> </w:t>
      </w:r>
      <w:r w:rsidR="002412EA">
        <w:rPr>
          <w:color w:val="000000"/>
          <w:sz w:val="28"/>
          <w:szCs w:val="28"/>
        </w:rPr>
        <w:t>4-а от 26.02.2018 года</w:t>
      </w:r>
      <w:r w:rsidR="00777BB5">
        <w:rPr>
          <w:color w:val="000000"/>
          <w:sz w:val="28"/>
          <w:szCs w:val="28"/>
        </w:rPr>
        <w:t xml:space="preserve"> возложены обязанности по </w:t>
      </w:r>
      <w:r w:rsidR="0041569B" w:rsidRPr="00310D86">
        <w:rPr>
          <w:color w:val="000000"/>
          <w:sz w:val="28"/>
          <w:szCs w:val="28"/>
        </w:rPr>
        <w:t>осуществлени</w:t>
      </w:r>
      <w:r w:rsidR="00777BB5">
        <w:rPr>
          <w:color w:val="000000"/>
          <w:sz w:val="28"/>
          <w:szCs w:val="28"/>
        </w:rPr>
        <w:t>ю</w:t>
      </w:r>
      <w:r w:rsidR="0041569B" w:rsidRPr="00310D86">
        <w:rPr>
          <w:color w:val="000000"/>
          <w:sz w:val="28"/>
          <w:szCs w:val="28"/>
        </w:rPr>
        <w:t xml:space="preserve"> всех закупок</w:t>
      </w:r>
      <w:r w:rsidR="00777BB5">
        <w:rPr>
          <w:color w:val="000000"/>
          <w:sz w:val="28"/>
          <w:szCs w:val="28"/>
        </w:rPr>
        <w:t xml:space="preserve"> на </w:t>
      </w:r>
      <w:r w:rsidR="002412EA">
        <w:rPr>
          <w:color w:val="000000"/>
          <w:sz w:val="28"/>
          <w:szCs w:val="28"/>
        </w:rPr>
        <w:t>главного бухгалтера Шишкину Т.И.,</w:t>
      </w:r>
      <w:r w:rsidR="00767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которая имеет высшее образование</w:t>
      </w:r>
      <w:r w:rsidR="00D127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1569B" w:rsidRPr="00310D86" w:rsidRDefault="0041569B" w:rsidP="004345C5">
      <w:pPr>
        <w:tabs>
          <w:tab w:val="num" w:pos="900"/>
        </w:tabs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54132D">
        <w:rPr>
          <w:rFonts w:eastAsia="Calibri"/>
          <w:sz w:val="28"/>
          <w:szCs w:val="28"/>
        </w:rPr>
        <w:t>Пенновского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54132D">
        <w:rPr>
          <w:sz w:val="28"/>
          <w:szCs w:val="28"/>
        </w:rPr>
        <w:t>Пенновского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 от </w:t>
      </w:r>
      <w:r w:rsidR="002412EA">
        <w:rPr>
          <w:sz w:val="28"/>
          <w:szCs w:val="28"/>
        </w:rPr>
        <w:t>22</w:t>
      </w:r>
      <w:r w:rsidR="0041569B" w:rsidRPr="00310D86">
        <w:rPr>
          <w:sz w:val="28"/>
          <w:szCs w:val="28"/>
        </w:rPr>
        <w:t xml:space="preserve">.12.2015 года № </w:t>
      </w:r>
      <w:r w:rsidR="002412EA">
        <w:rPr>
          <w:sz w:val="28"/>
          <w:szCs w:val="28"/>
        </w:rPr>
        <w:t>86</w:t>
      </w:r>
      <w:r w:rsidR="0041569B" w:rsidRPr="00310D8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E75B6D">
        <w:rPr>
          <w:sz w:val="28"/>
          <w:szCs w:val="28"/>
        </w:rPr>
        <w:t xml:space="preserve">администрации </w:t>
      </w:r>
      <w:proofErr w:type="spellStart"/>
      <w:r w:rsidR="002412EA">
        <w:rPr>
          <w:sz w:val="28"/>
          <w:szCs w:val="28"/>
        </w:rPr>
        <w:t>Пенновского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поселения,</w:t>
      </w:r>
      <w:r w:rsidR="009E72D4">
        <w:rPr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>в том числе подведомственных им казенных учреждений».</w:t>
      </w:r>
    </w:p>
    <w:p w:rsidR="0041569B" w:rsidRPr="00310D86" w:rsidRDefault="00163204" w:rsidP="00434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 Администрации </w:t>
      </w:r>
      <w:proofErr w:type="spellStart"/>
      <w:r w:rsidR="002412EA">
        <w:rPr>
          <w:sz w:val="28"/>
          <w:szCs w:val="28"/>
        </w:rPr>
        <w:t>Пенновского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 от </w:t>
      </w:r>
      <w:r w:rsidR="002412EA">
        <w:rPr>
          <w:sz w:val="28"/>
          <w:szCs w:val="28"/>
        </w:rPr>
        <w:t>22</w:t>
      </w:r>
      <w:r w:rsidR="0041569B" w:rsidRPr="00310D86">
        <w:rPr>
          <w:sz w:val="28"/>
          <w:szCs w:val="28"/>
        </w:rPr>
        <w:t xml:space="preserve">.12.2015 г № </w:t>
      </w:r>
      <w:r w:rsidR="002412EA">
        <w:rPr>
          <w:sz w:val="28"/>
          <w:szCs w:val="28"/>
        </w:rPr>
        <w:t>85</w:t>
      </w:r>
      <w:r w:rsidR="0041569B" w:rsidRPr="00310D86">
        <w:rPr>
          <w:sz w:val="28"/>
          <w:szCs w:val="28"/>
        </w:rPr>
        <w:t xml:space="preserve">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</w:t>
      </w:r>
      <w:r w:rsidR="00E75B6D">
        <w:rPr>
          <w:sz w:val="28"/>
          <w:szCs w:val="28"/>
        </w:rPr>
        <w:t>органов местного самоуправления,</w:t>
      </w:r>
      <w:r w:rsidR="00C17849">
        <w:rPr>
          <w:sz w:val="28"/>
          <w:szCs w:val="28"/>
        </w:rPr>
        <w:t xml:space="preserve"> </w:t>
      </w:r>
      <w:r w:rsidR="00E75B6D">
        <w:rPr>
          <w:sz w:val="28"/>
          <w:szCs w:val="28"/>
        </w:rPr>
        <w:t xml:space="preserve">структурных подразделений администрации </w:t>
      </w:r>
      <w:r w:rsidR="0041569B" w:rsidRPr="00310D86">
        <w:rPr>
          <w:sz w:val="28"/>
          <w:szCs w:val="28"/>
        </w:rPr>
        <w:t xml:space="preserve"> </w:t>
      </w:r>
      <w:r w:rsidR="009E72D4">
        <w:rPr>
          <w:sz w:val="28"/>
          <w:szCs w:val="28"/>
        </w:rPr>
        <w:t>Воронецкого</w:t>
      </w:r>
      <w:r w:rsidR="0041569B" w:rsidRPr="00310D86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  <w:proofErr w:type="gramEnd"/>
    </w:p>
    <w:p w:rsidR="0041569B" w:rsidRPr="00345509" w:rsidRDefault="0016320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345509">
        <w:rPr>
          <w:sz w:val="28"/>
          <w:szCs w:val="28"/>
        </w:rPr>
        <w:t>Пенновского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 от </w:t>
      </w:r>
      <w:r w:rsidR="00345509" w:rsidRPr="00345509">
        <w:rPr>
          <w:sz w:val="28"/>
          <w:szCs w:val="28"/>
        </w:rPr>
        <w:t>22</w:t>
      </w:r>
      <w:r w:rsidR="0041569B" w:rsidRPr="00345509">
        <w:rPr>
          <w:sz w:val="28"/>
          <w:szCs w:val="28"/>
        </w:rPr>
        <w:t xml:space="preserve">.12.2015 года № </w:t>
      </w:r>
      <w:r w:rsidR="00345509" w:rsidRPr="00345509">
        <w:rPr>
          <w:sz w:val="28"/>
          <w:szCs w:val="28"/>
        </w:rPr>
        <w:t>84</w:t>
      </w:r>
      <w:r w:rsidR="0041569B" w:rsidRPr="00345509">
        <w:rPr>
          <w:sz w:val="28"/>
          <w:szCs w:val="28"/>
        </w:rPr>
        <w:t xml:space="preserve"> «</w:t>
      </w:r>
      <w:r w:rsidR="00345509" w:rsidRPr="00345509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345509" w:rsidRPr="00345509">
        <w:rPr>
          <w:sz w:val="28"/>
          <w:szCs w:val="28"/>
        </w:rPr>
        <w:t>Пенновского</w:t>
      </w:r>
      <w:proofErr w:type="spellEnd"/>
      <w:r w:rsidR="00345509" w:rsidRPr="00345509">
        <w:rPr>
          <w:sz w:val="28"/>
          <w:szCs w:val="28"/>
        </w:rPr>
        <w:t xml:space="preserve"> сельского поселения  Троснянского района Орловской области,</w:t>
      </w:r>
      <w:r w:rsidR="00345509">
        <w:rPr>
          <w:sz w:val="28"/>
          <w:szCs w:val="28"/>
        </w:rPr>
        <w:t xml:space="preserve"> </w:t>
      </w:r>
      <w:r w:rsidR="00345509" w:rsidRPr="00345509">
        <w:rPr>
          <w:sz w:val="28"/>
          <w:szCs w:val="28"/>
        </w:rPr>
        <w:t>содержанию указанных актов и обеспечению их исполнения»</w:t>
      </w:r>
    </w:p>
    <w:p w:rsidR="00467535" w:rsidRDefault="00163204" w:rsidP="004345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69B" w:rsidRPr="00E6002E">
        <w:rPr>
          <w:sz w:val="28"/>
          <w:szCs w:val="28"/>
        </w:rPr>
        <w:t xml:space="preserve">Постановление Администрации </w:t>
      </w:r>
      <w:proofErr w:type="spellStart"/>
      <w:r w:rsidR="00345509">
        <w:rPr>
          <w:sz w:val="28"/>
          <w:szCs w:val="28"/>
        </w:rPr>
        <w:t>Пенновского</w:t>
      </w:r>
      <w:proofErr w:type="spellEnd"/>
      <w:r w:rsidR="0041569B" w:rsidRPr="00E6002E">
        <w:rPr>
          <w:sz w:val="28"/>
          <w:szCs w:val="28"/>
        </w:rPr>
        <w:t xml:space="preserve"> сельского поселения от </w:t>
      </w:r>
      <w:r w:rsidR="00345509">
        <w:rPr>
          <w:sz w:val="28"/>
          <w:szCs w:val="28"/>
        </w:rPr>
        <w:t>22</w:t>
      </w:r>
      <w:r w:rsidR="0041569B" w:rsidRPr="00E6002E">
        <w:rPr>
          <w:sz w:val="28"/>
          <w:szCs w:val="28"/>
        </w:rPr>
        <w:t xml:space="preserve">.12.2015 года № </w:t>
      </w:r>
      <w:r w:rsidR="00345509">
        <w:rPr>
          <w:sz w:val="28"/>
          <w:szCs w:val="28"/>
        </w:rPr>
        <w:t>88</w:t>
      </w:r>
      <w:r w:rsidR="0041569B" w:rsidRPr="00310D86">
        <w:t xml:space="preserve"> «</w:t>
      </w:r>
      <w:r w:rsidR="0041569B" w:rsidRPr="00E6002E">
        <w:rPr>
          <w:sz w:val="28"/>
          <w:szCs w:val="28"/>
        </w:rPr>
        <w:t>О порядке формирования, утверждения ведения плана-графика закупок товаров,</w:t>
      </w:r>
      <w:r w:rsidR="00E6002E" w:rsidRPr="00E6002E">
        <w:rPr>
          <w:sz w:val="28"/>
          <w:szCs w:val="28"/>
        </w:rPr>
        <w:t xml:space="preserve"> </w:t>
      </w:r>
      <w:r w:rsidR="0041569B" w:rsidRPr="00E6002E">
        <w:rPr>
          <w:sz w:val="28"/>
          <w:szCs w:val="28"/>
        </w:rPr>
        <w:t>работ,</w:t>
      </w:r>
      <w:r w:rsidR="00E6002E">
        <w:rPr>
          <w:sz w:val="28"/>
          <w:szCs w:val="28"/>
        </w:rPr>
        <w:t xml:space="preserve"> </w:t>
      </w:r>
      <w:r w:rsidR="0041569B" w:rsidRPr="00E6002E">
        <w:rPr>
          <w:sz w:val="28"/>
          <w:szCs w:val="28"/>
        </w:rPr>
        <w:t xml:space="preserve">услуг для обеспечения муниципальных нужд  </w:t>
      </w:r>
      <w:proofErr w:type="spellStart"/>
      <w:r w:rsidR="00345509">
        <w:rPr>
          <w:sz w:val="28"/>
          <w:szCs w:val="28"/>
        </w:rPr>
        <w:t>Пенновского</w:t>
      </w:r>
      <w:proofErr w:type="spellEnd"/>
      <w:r w:rsidR="0041569B" w:rsidRPr="00E6002E">
        <w:rPr>
          <w:sz w:val="28"/>
          <w:szCs w:val="28"/>
        </w:rPr>
        <w:t xml:space="preserve"> сельского поселения и иных заказчиков, осуществляющих закупки за счет средств бюджета </w:t>
      </w:r>
      <w:proofErr w:type="spellStart"/>
      <w:r w:rsidR="00345509">
        <w:rPr>
          <w:sz w:val="28"/>
          <w:szCs w:val="28"/>
        </w:rPr>
        <w:t>Пенновского</w:t>
      </w:r>
      <w:proofErr w:type="spellEnd"/>
      <w:r w:rsidR="00E75B6D" w:rsidRPr="00E6002E">
        <w:rPr>
          <w:sz w:val="28"/>
          <w:szCs w:val="28"/>
        </w:rPr>
        <w:t xml:space="preserve"> </w:t>
      </w:r>
      <w:r w:rsidR="0041569B" w:rsidRPr="00E6002E">
        <w:rPr>
          <w:sz w:val="28"/>
          <w:szCs w:val="28"/>
        </w:rPr>
        <w:t>сельского поселения Троснянского района Орловской области»</w:t>
      </w:r>
    </w:p>
    <w:p w:rsidR="00345509" w:rsidRDefault="00345509" w:rsidP="004345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№83 </w:t>
      </w:r>
    </w:p>
    <w:p w:rsidR="00345509" w:rsidRDefault="00345509" w:rsidP="00345509">
      <w:pPr>
        <w:pStyle w:val="a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535" w:rsidRPr="004675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30.10.2015 года «О создании Единой комиссии по закупке товаров, работ, услуг и порядку работы контрактного управляющего».</w:t>
      </w:r>
    </w:p>
    <w:p w:rsidR="00345509" w:rsidRDefault="00345509" w:rsidP="00345509">
      <w:pPr>
        <w:pStyle w:val="a6"/>
        <w:jc w:val="both"/>
        <w:rPr>
          <w:rFonts w:eastAsia="Calibri"/>
          <w:sz w:val="28"/>
          <w:szCs w:val="28"/>
        </w:rPr>
      </w:pPr>
    </w:p>
    <w:p w:rsidR="00DE7AFC" w:rsidRDefault="00467535" w:rsidP="004345C5">
      <w:pPr>
        <w:jc w:val="both"/>
        <w:rPr>
          <w:rFonts w:eastAsia="Calibri"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310D86">
        <w:rPr>
          <w:rFonts w:eastAsia="Calibri"/>
          <w:sz w:val="28"/>
          <w:szCs w:val="28"/>
          <w:lang w:val="en-US"/>
        </w:rPr>
        <w:t>zakupki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gov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ru</w:t>
      </w:r>
      <w:proofErr w:type="spellEnd"/>
      <w:r w:rsidR="00D603B2">
        <w:rPr>
          <w:rFonts w:eastAsia="Calibri"/>
          <w:sz w:val="28"/>
          <w:szCs w:val="28"/>
        </w:rPr>
        <w:t>.</w:t>
      </w:r>
    </w:p>
    <w:p w:rsidR="00D47A7D" w:rsidRPr="00AE5DE3" w:rsidRDefault="00D1673A" w:rsidP="00D47A7D">
      <w:pPr>
        <w:jc w:val="both"/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 xml:space="preserve">    </w:t>
      </w:r>
      <w:proofErr w:type="gramStart"/>
      <w:r w:rsidR="00D47A7D" w:rsidRPr="00AE5DE3">
        <w:rPr>
          <w:color w:val="22272F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7" w:anchor="/document/12112604/entry/2" w:history="1">
        <w:r w:rsidR="00D47A7D" w:rsidRPr="00AE5DE3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="00D47A7D" w:rsidRPr="00AE5DE3">
        <w:rPr>
          <w:color w:val="000000" w:themeColor="text1"/>
          <w:sz w:val="28"/>
          <w:szCs w:val="28"/>
          <w:shd w:val="clear" w:color="auto" w:fill="FFFFFF"/>
        </w:rPr>
        <w:t> Российской Федерации и утверждается в течение десяти рабочих дне</w:t>
      </w:r>
      <w:r w:rsidR="00D47A7D" w:rsidRPr="00AE5DE3">
        <w:rPr>
          <w:color w:val="22272F"/>
          <w:sz w:val="28"/>
          <w:szCs w:val="28"/>
          <w:shd w:val="clear" w:color="auto" w:fill="FFFFFF"/>
        </w:rPr>
        <w:t>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D47A7D" w:rsidRPr="00AE253B" w:rsidRDefault="00D47A7D" w:rsidP="00D47A7D">
      <w:pPr>
        <w:pStyle w:val="a6"/>
        <w:jc w:val="both"/>
        <w:rPr>
          <w:sz w:val="28"/>
          <w:szCs w:val="28"/>
        </w:rPr>
      </w:pPr>
      <w:r w:rsidRPr="009725BD">
        <w:rPr>
          <w:sz w:val="28"/>
          <w:szCs w:val="28"/>
        </w:rPr>
        <w:t xml:space="preserve">  </w:t>
      </w:r>
      <w:proofErr w:type="gramStart"/>
      <w:r w:rsidRPr="00AE2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253B">
        <w:rPr>
          <w:sz w:val="28"/>
          <w:szCs w:val="28"/>
        </w:rPr>
        <w:t>соответствии с Положение утвержденным Правительства</w:t>
      </w:r>
      <w:r w:rsidRPr="009725BD">
        <w:rPr>
          <w:sz w:val="28"/>
          <w:szCs w:val="28"/>
        </w:rPr>
        <w:br/>
        <w:t xml:space="preserve"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</w:t>
      </w:r>
      <w:r w:rsidRPr="00AE253B">
        <w:rPr>
          <w:sz w:val="28"/>
          <w:szCs w:val="28"/>
        </w:rPr>
        <w:t>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AE253B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Default="00A2379B" w:rsidP="004345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proofErr w:type="gramStart"/>
      <w:r w:rsidRPr="00EC118E">
        <w:rPr>
          <w:sz w:val="28"/>
          <w:szCs w:val="28"/>
          <w:lang w:eastAsia="en-US"/>
        </w:rPr>
        <w:t xml:space="preserve">План-график закупок муниципального заказчика </w:t>
      </w:r>
      <w:r w:rsidRPr="00EC118E">
        <w:rPr>
          <w:sz w:val="28"/>
          <w:szCs w:val="28"/>
        </w:rPr>
        <w:t>утверждается</w:t>
      </w:r>
      <w:r w:rsidRPr="00EC118E">
        <w:rPr>
          <w:sz w:val="28"/>
          <w:szCs w:val="28"/>
          <w:lang w:eastAsia="en-US"/>
        </w:rPr>
        <w:t xml:space="preserve"> в соответствии с частью 10 статьи 21 </w:t>
      </w:r>
      <w:r w:rsidRPr="00EC118E">
        <w:rPr>
          <w:sz w:val="28"/>
          <w:szCs w:val="28"/>
        </w:rPr>
        <w:t xml:space="preserve">Закона о контрактной системе в течение 10 рабочих дней после доведения до него лимитов бюджетных обязательств </w:t>
      </w:r>
      <w:r w:rsidR="000F00E7">
        <w:rPr>
          <w:sz w:val="28"/>
          <w:szCs w:val="28"/>
        </w:rPr>
        <w:t xml:space="preserve"> утвержденных решением  </w:t>
      </w:r>
      <w:proofErr w:type="spellStart"/>
      <w:r w:rsidR="000F00E7">
        <w:rPr>
          <w:sz w:val="28"/>
          <w:szCs w:val="28"/>
        </w:rPr>
        <w:t>Пенновского</w:t>
      </w:r>
      <w:proofErr w:type="spellEnd"/>
      <w:r w:rsidR="000F00E7">
        <w:rPr>
          <w:sz w:val="28"/>
          <w:szCs w:val="28"/>
        </w:rPr>
        <w:t xml:space="preserve"> совета народных депутатов  </w:t>
      </w:r>
      <w:r w:rsidRPr="00EC118E">
        <w:rPr>
          <w:sz w:val="28"/>
          <w:szCs w:val="28"/>
        </w:rPr>
        <w:t>и размещается в ЕИС в</w:t>
      </w:r>
      <w:r w:rsidRPr="00EC118E">
        <w:rPr>
          <w:sz w:val="28"/>
          <w:szCs w:val="28"/>
          <w:lang w:eastAsia="en-US"/>
        </w:rPr>
        <w:t xml:space="preserve"> соответствии с</w:t>
      </w:r>
      <w:r w:rsidRPr="00EC118E">
        <w:rPr>
          <w:sz w:val="28"/>
          <w:szCs w:val="28"/>
        </w:rPr>
        <w:t xml:space="preserve"> частью 15 статьи 21 Закона о контрактной системе в течение 3 рабочих дней со дня утверждения такого плана-графика закупок.</w:t>
      </w:r>
      <w:proofErr w:type="gramEnd"/>
    </w:p>
    <w:p w:rsidR="00A2379B" w:rsidRDefault="00D1673A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79B">
        <w:rPr>
          <w:sz w:val="28"/>
          <w:szCs w:val="28"/>
        </w:rPr>
        <w:t xml:space="preserve">Решением </w:t>
      </w:r>
      <w:proofErr w:type="spellStart"/>
      <w:r w:rsidR="000F00E7">
        <w:rPr>
          <w:sz w:val="28"/>
          <w:szCs w:val="28"/>
        </w:rPr>
        <w:t>Пенновского</w:t>
      </w:r>
      <w:proofErr w:type="spellEnd"/>
      <w:r w:rsidR="00A2379B">
        <w:rPr>
          <w:sz w:val="28"/>
          <w:szCs w:val="28"/>
        </w:rPr>
        <w:t xml:space="preserve"> сельского Совета народных депутатов  №</w:t>
      </w:r>
      <w:r w:rsidR="000F00E7">
        <w:rPr>
          <w:sz w:val="28"/>
          <w:szCs w:val="28"/>
        </w:rPr>
        <w:t>17</w:t>
      </w:r>
      <w:r w:rsidR="00D47A7D">
        <w:rPr>
          <w:sz w:val="28"/>
          <w:szCs w:val="28"/>
        </w:rPr>
        <w:t>6</w:t>
      </w:r>
      <w:r w:rsidR="00A2379B">
        <w:rPr>
          <w:sz w:val="28"/>
          <w:szCs w:val="28"/>
        </w:rPr>
        <w:t xml:space="preserve"> от 27.12.201</w:t>
      </w:r>
      <w:r w:rsidR="000F00E7">
        <w:rPr>
          <w:sz w:val="28"/>
          <w:szCs w:val="28"/>
        </w:rPr>
        <w:t>9</w:t>
      </w:r>
      <w:r w:rsidR="00A2379B">
        <w:rPr>
          <w:sz w:val="28"/>
          <w:szCs w:val="28"/>
        </w:rPr>
        <w:t xml:space="preserve"> года принят бюджет на 20</w:t>
      </w:r>
      <w:r w:rsidR="000F00E7">
        <w:rPr>
          <w:sz w:val="28"/>
          <w:szCs w:val="28"/>
        </w:rPr>
        <w:t>20</w:t>
      </w:r>
      <w:r w:rsidR="00A2379B">
        <w:rPr>
          <w:sz w:val="28"/>
          <w:szCs w:val="28"/>
        </w:rPr>
        <w:t xml:space="preserve"> год.</w:t>
      </w:r>
    </w:p>
    <w:p w:rsidR="00A2379B" w:rsidRPr="00D47A7D" w:rsidRDefault="00D47A7D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A7D">
        <w:rPr>
          <w:sz w:val="28"/>
          <w:szCs w:val="28"/>
        </w:rPr>
        <w:t>П</w:t>
      </w:r>
      <w:r w:rsidR="00A2379B" w:rsidRPr="00D47A7D">
        <w:rPr>
          <w:sz w:val="28"/>
          <w:szCs w:val="28"/>
        </w:rPr>
        <w:t>лан – график закупок товаров, работ, услуг для обеспечения нужд субъекта РФ и муниципальных нужд на 20</w:t>
      </w:r>
      <w:r w:rsidRPr="00D47A7D">
        <w:rPr>
          <w:sz w:val="28"/>
          <w:szCs w:val="28"/>
        </w:rPr>
        <w:t>20</w:t>
      </w:r>
      <w:r w:rsidR="00A2379B" w:rsidRPr="00D47A7D">
        <w:rPr>
          <w:sz w:val="28"/>
          <w:szCs w:val="28"/>
        </w:rPr>
        <w:t xml:space="preserve">  год</w:t>
      </w:r>
      <w:r w:rsidRPr="00D47A7D">
        <w:rPr>
          <w:sz w:val="28"/>
          <w:szCs w:val="28"/>
        </w:rPr>
        <w:t xml:space="preserve"> сельским поселением утвержден и размещен 10.01.2020 года</w:t>
      </w:r>
      <w:r w:rsidR="00A2379B" w:rsidRPr="00D47A7D">
        <w:rPr>
          <w:sz w:val="28"/>
          <w:szCs w:val="28"/>
        </w:rPr>
        <w:t>.</w:t>
      </w:r>
    </w:p>
    <w:p w:rsidR="00A2379B" w:rsidRPr="00D47A7D" w:rsidRDefault="00A2379B" w:rsidP="00D47A7D">
      <w:pPr>
        <w:jc w:val="both"/>
        <w:rPr>
          <w:color w:val="C0000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</w:t>
      </w:r>
      <w:r w:rsidR="00310D02">
        <w:rPr>
          <w:color w:val="22272F"/>
          <w:sz w:val="28"/>
          <w:szCs w:val="28"/>
          <w:shd w:val="clear" w:color="auto" w:fill="FFFFFF"/>
        </w:rPr>
        <w:t xml:space="preserve">План-график </w:t>
      </w:r>
      <w:r w:rsidR="00D1673A">
        <w:rPr>
          <w:color w:val="22272F"/>
          <w:sz w:val="28"/>
          <w:szCs w:val="28"/>
          <w:shd w:val="clear" w:color="auto" w:fill="FFFFFF"/>
        </w:rPr>
        <w:t>на</w:t>
      </w:r>
      <w:r w:rsidR="00310D02">
        <w:rPr>
          <w:color w:val="22272F"/>
          <w:sz w:val="28"/>
          <w:szCs w:val="28"/>
          <w:shd w:val="clear" w:color="auto" w:fill="FFFFFF"/>
        </w:rPr>
        <w:t xml:space="preserve"> 2020 год администрацией</w:t>
      </w:r>
      <w:r w:rsidR="00310D02">
        <w:rPr>
          <w:sz w:val="28"/>
          <w:szCs w:val="28"/>
        </w:rPr>
        <w:t>, утвержден и размещен</w:t>
      </w:r>
      <w:r w:rsidR="00D1673A">
        <w:rPr>
          <w:sz w:val="28"/>
          <w:szCs w:val="28"/>
        </w:rPr>
        <w:t xml:space="preserve"> своевременно,</w:t>
      </w:r>
      <w:r w:rsidR="00310D02">
        <w:rPr>
          <w:sz w:val="28"/>
          <w:szCs w:val="28"/>
        </w:rPr>
        <w:t xml:space="preserve"> в установленные законодательством сроки.</w:t>
      </w:r>
      <w:r w:rsidR="00D47A7D" w:rsidRPr="00D47A7D">
        <w:rPr>
          <w:color w:val="C00000"/>
          <w:sz w:val="28"/>
          <w:szCs w:val="28"/>
          <w:shd w:val="clear" w:color="auto" w:fill="FFFFFF"/>
        </w:rPr>
        <w:t xml:space="preserve"> </w:t>
      </w:r>
    </w:p>
    <w:p w:rsidR="00CA012D" w:rsidRDefault="00A2379B" w:rsidP="0036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12D" w:rsidRPr="00CA012D">
        <w:rPr>
          <w:sz w:val="28"/>
          <w:szCs w:val="28"/>
        </w:rPr>
        <w:t xml:space="preserve"> </w:t>
      </w:r>
      <w:r w:rsidR="00CA012D" w:rsidRPr="00310D86">
        <w:rPr>
          <w:sz w:val="28"/>
          <w:szCs w:val="28"/>
        </w:rPr>
        <w:t>В течение года в план-график вносились   изменения в связи  с изменением объемов закупок.</w:t>
      </w:r>
    </w:p>
    <w:p w:rsidR="00363CC4" w:rsidRPr="00310D86" w:rsidRDefault="00363CC4" w:rsidP="00363CC4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310D86">
        <w:rPr>
          <w:spacing w:val="-4"/>
          <w:sz w:val="28"/>
          <w:szCs w:val="28"/>
          <w:lang w:eastAsia="ar-SA"/>
        </w:rPr>
        <w:t>Закона РФ № 44-ФЗ.</w:t>
      </w:r>
    </w:p>
    <w:p w:rsidR="00363CC4" w:rsidRDefault="001A4949" w:rsidP="00363CC4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 товара, работы или услуги у </w:t>
      </w:r>
      <w:r w:rsidR="00363CC4" w:rsidRPr="00310D86">
        <w:rPr>
          <w:rFonts w:ascii="Times New Roman" w:hAnsi="Times New Roman"/>
          <w:sz w:val="28"/>
          <w:szCs w:val="28"/>
        </w:rPr>
        <w:t xml:space="preserve">единственного поставщика (подрядчика, исполнителя) </w:t>
      </w:r>
      <w:r>
        <w:rPr>
          <w:rFonts w:ascii="Times New Roman" w:hAnsi="Times New Roman"/>
          <w:sz w:val="28"/>
          <w:szCs w:val="28"/>
        </w:rPr>
        <w:t>согласно п.4 ч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Ст.93 Закона  РФ №44-ФЗ </w:t>
      </w:r>
      <w:r w:rsidR="00363CC4">
        <w:rPr>
          <w:rFonts w:ascii="Times New Roman" w:hAnsi="Times New Roman"/>
          <w:sz w:val="28"/>
          <w:szCs w:val="28"/>
        </w:rPr>
        <w:t>могут</w:t>
      </w:r>
      <w:r w:rsidR="00363CC4" w:rsidRPr="00310D86">
        <w:rPr>
          <w:rFonts w:ascii="Times New Roman" w:hAnsi="Times New Roman"/>
          <w:sz w:val="28"/>
          <w:szCs w:val="28"/>
        </w:rPr>
        <w:t xml:space="preserve">  осуществл</w:t>
      </w:r>
      <w:r w:rsidR="00363CC4">
        <w:rPr>
          <w:rFonts w:ascii="Times New Roman" w:hAnsi="Times New Roman"/>
          <w:sz w:val="28"/>
          <w:szCs w:val="28"/>
        </w:rPr>
        <w:t>яться</w:t>
      </w:r>
      <w:r w:rsidR="00363CC4" w:rsidRPr="00310D86">
        <w:rPr>
          <w:rFonts w:ascii="Times New Roman" w:hAnsi="Times New Roman"/>
          <w:sz w:val="28"/>
          <w:szCs w:val="28"/>
        </w:rPr>
        <w:t xml:space="preserve">  на сумму, не превышающую </w:t>
      </w:r>
      <w:r w:rsidR="00363CC4">
        <w:rPr>
          <w:rFonts w:ascii="Times New Roman" w:hAnsi="Times New Roman"/>
          <w:sz w:val="28"/>
          <w:szCs w:val="28"/>
        </w:rPr>
        <w:t>триста</w:t>
      </w:r>
      <w:r w:rsidR="00363CC4" w:rsidRPr="00310D86">
        <w:rPr>
          <w:rFonts w:ascii="Times New Roman" w:hAnsi="Times New Roman"/>
          <w:sz w:val="28"/>
          <w:szCs w:val="28"/>
        </w:rPr>
        <w:t xml:space="preserve"> тысяч</w:t>
      </w:r>
      <w:r w:rsidR="00363CC4">
        <w:rPr>
          <w:rFonts w:ascii="Times New Roman" w:hAnsi="Times New Roman"/>
          <w:sz w:val="28"/>
          <w:szCs w:val="28"/>
        </w:rPr>
        <w:t>, с учетом изменений(600 тыс.) рублей,</w:t>
      </w:r>
    </w:p>
    <w:p w:rsidR="00A2379B" w:rsidRPr="006663D4" w:rsidRDefault="00A2379B" w:rsidP="004345C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3D4">
        <w:rPr>
          <w:rFonts w:ascii="Times New Roman" w:hAnsi="Times New Roman"/>
          <w:sz w:val="28"/>
          <w:szCs w:val="28"/>
        </w:rPr>
        <w:t>Планируемый объем закупок  в 20</w:t>
      </w:r>
      <w:r w:rsidR="0054132D" w:rsidRPr="006663D4">
        <w:rPr>
          <w:rFonts w:ascii="Times New Roman" w:hAnsi="Times New Roman"/>
          <w:sz w:val="28"/>
          <w:szCs w:val="28"/>
        </w:rPr>
        <w:t>20</w:t>
      </w:r>
      <w:r w:rsidRPr="006663D4">
        <w:rPr>
          <w:rFonts w:ascii="Times New Roman" w:hAnsi="Times New Roman"/>
          <w:sz w:val="28"/>
          <w:szCs w:val="28"/>
        </w:rPr>
        <w:t xml:space="preserve"> году составил </w:t>
      </w:r>
      <w:r w:rsidR="0054132D" w:rsidRPr="006663D4">
        <w:rPr>
          <w:rFonts w:ascii="Times New Roman" w:hAnsi="Times New Roman"/>
          <w:sz w:val="28"/>
          <w:szCs w:val="28"/>
        </w:rPr>
        <w:t>89</w:t>
      </w:r>
      <w:r w:rsidR="006663D4" w:rsidRPr="006663D4">
        <w:rPr>
          <w:rFonts w:ascii="Times New Roman" w:hAnsi="Times New Roman"/>
          <w:sz w:val="28"/>
          <w:szCs w:val="28"/>
        </w:rPr>
        <w:t>8</w:t>
      </w:r>
      <w:r w:rsidR="0054132D" w:rsidRPr="006663D4">
        <w:rPr>
          <w:rFonts w:ascii="Times New Roman" w:hAnsi="Times New Roman"/>
          <w:sz w:val="28"/>
          <w:szCs w:val="28"/>
        </w:rPr>
        <w:t>,20</w:t>
      </w:r>
      <w:r w:rsidRPr="006663D4">
        <w:rPr>
          <w:rFonts w:ascii="Times New Roman" w:hAnsi="Times New Roman"/>
          <w:sz w:val="28"/>
          <w:szCs w:val="28"/>
        </w:rPr>
        <w:t xml:space="preserve"> тыс. руб.</w:t>
      </w:r>
    </w:p>
    <w:p w:rsidR="00A2379B" w:rsidRPr="00310D86" w:rsidRDefault="00A2379B" w:rsidP="004345C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>Годовой объем закупок, осуществленный на основании п.</w:t>
      </w:r>
      <w:r w:rsidR="00AE253B">
        <w:rPr>
          <w:rFonts w:ascii="Times New Roman" w:hAnsi="Times New Roman"/>
          <w:sz w:val="28"/>
          <w:szCs w:val="28"/>
        </w:rPr>
        <w:t>1</w:t>
      </w:r>
      <w:r w:rsidR="0044162B">
        <w:rPr>
          <w:rFonts w:ascii="Times New Roman" w:hAnsi="Times New Roman"/>
          <w:sz w:val="28"/>
          <w:szCs w:val="28"/>
        </w:rPr>
        <w:t>,</w:t>
      </w:r>
      <w:r w:rsidRPr="00310D86">
        <w:rPr>
          <w:rFonts w:ascii="Times New Roman" w:hAnsi="Times New Roman"/>
          <w:sz w:val="28"/>
          <w:szCs w:val="28"/>
        </w:rPr>
        <w:t xml:space="preserve">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в 20</w:t>
      </w:r>
      <w:r w:rsidR="00243F82">
        <w:rPr>
          <w:rFonts w:ascii="Times New Roman" w:hAnsi="Times New Roman"/>
          <w:sz w:val="28"/>
          <w:szCs w:val="28"/>
        </w:rPr>
        <w:t>20</w:t>
      </w:r>
      <w:r w:rsidRPr="00310D86">
        <w:rPr>
          <w:rFonts w:ascii="Times New Roman" w:hAnsi="Times New Roman"/>
          <w:sz w:val="28"/>
          <w:szCs w:val="28"/>
        </w:rPr>
        <w:t xml:space="preserve"> году составил</w:t>
      </w:r>
      <w:r w:rsidR="0091201B">
        <w:rPr>
          <w:rFonts w:ascii="Times New Roman" w:hAnsi="Times New Roman"/>
          <w:sz w:val="28"/>
          <w:szCs w:val="28"/>
        </w:rPr>
        <w:t xml:space="preserve"> 642,09тыс</w:t>
      </w:r>
      <w:r w:rsidRPr="00471AEB">
        <w:rPr>
          <w:rFonts w:ascii="Times New Roman" w:hAnsi="Times New Roman"/>
          <w:sz w:val="28"/>
          <w:szCs w:val="28"/>
        </w:rPr>
        <w:t>. руб.;</w:t>
      </w:r>
    </w:p>
    <w:p w:rsidR="0041569B" w:rsidRPr="00310D86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 представленным в ходе проверки материалам, установлено, что по ст. 93 </w:t>
      </w:r>
      <w:r w:rsidRPr="00310D86">
        <w:rPr>
          <w:spacing w:val="-4"/>
          <w:sz w:val="28"/>
          <w:szCs w:val="28"/>
          <w:lang w:eastAsia="ar-SA"/>
        </w:rPr>
        <w:t>Закона РФ № 44-ФЗ Администрация</w:t>
      </w:r>
      <w:r w:rsidRPr="00310D86">
        <w:rPr>
          <w:sz w:val="28"/>
          <w:szCs w:val="28"/>
        </w:rPr>
        <w:t xml:space="preserve"> в 20</w:t>
      </w:r>
      <w:r w:rsidR="00D47A7D">
        <w:rPr>
          <w:sz w:val="28"/>
          <w:szCs w:val="28"/>
        </w:rPr>
        <w:t>20</w:t>
      </w:r>
      <w:r w:rsidRPr="00310D86">
        <w:rPr>
          <w:sz w:val="28"/>
          <w:szCs w:val="28"/>
        </w:rPr>
        <w:t xml:space="preserve"> году заключено</w:t>
      </w:r>
      <w:r w:rsidR="00D1673A">
        <w:rPr>
          <w:sz w:val="28"/>
          <w:szCs w:val="28"/>
        </w:rPr>
        <w:t xml:space="preserve"> 34</w:t>
      </w:r>
      <w:r w:rsidR="007E244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договор</w:t>
      </w:r>
      <w:r w:rsidR="00D1673A">
        <w:rPr>
          <w:sz w:val="28"/>
          <w:szCs w:val="28"/>
        </w:rPr>
        <w:t>а</w:t>
      </w:r>
      <w:r w:rsidRPr="00310D86">
        <w:rPr>
          <w:sz w:val="28"/>
          <w:szCs w:val="28"/>
        </w:rPr>
        <w:t>.</w:t>
      </w:r>
    </w:p>
    <w:p w:rsidR="0041569B" w:rsidRDefault="0041569B" w:rsidP="004345C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lastRenderedPageBreak/>
        <w:t>Сведения о заключенных договорах представлены ниже</w:t>
      </w:r>
      <w:r w:rsidR="0054132D">
        <w:rPr>
          <w:sz w:val="28"/>
          <w:szCs w:val="28"/>
        </w:rPr>
        <w:t>:</w:t>
      </w:r>
    </w:p>
    <w:p w:rsidR="0054132D" w:rsidRDefault="0054132D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1.Договор №1 от 13.01.2020 года с Шишкиной Т.И. об оказании услуг по</w:t>
      </w:r>
      <w:r w:rsidR="00FE456B">
        <w:rPr>
          <w:sz w:val="28"/>
          <w:szCs w:val="28"/>
        </w:rPr>
        <w:t xml:space="preserve"> уборке помещений на сумму – 6335 рублей;</w:t>
      </w:r>
    </w:p>
    <w:p w:rsidR="00FE456B" w:rsidRDefault="00FE456B" w:rsidP="00434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2.Договор № 2 от 02.03.2020 года с Митиной И.И. об оказания услуг по уборке помещения, на сумму-12710 рублей;</w:t>
      </w:r>
      <w:proofErr w:type="gramEnd"/>
    </w:p>
    <w:p w:rsidR="00FE456B" w:rsidRDefault="00FE456B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234">
        <w:rPr>
          <w:sz w:val="28"/>
          <w:szCs w:val="28"/>
        </w:rPr>
        <w:t>Договор № 3 от 25.05.2020 года с Князевым С.Н. об оказания услуг по расчистке обочин дорог от древесной растительности, на сумму- 11686 рублей 85коп.;</w:t>
      </w:r>
    </w:p>
    <w:p w:rsidR="00331234" w:rsidRDefault="0033123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52A2">
        <w:rPr>
          <w:sz w:val="28"/>
          <w:szCs w:val="28"/>
        </w:rPr>
        <w:t xml:space="preserve">Договор № 4 от 01.06.2020 года с </w:t>
      </w:r>
      <w:proofErr w:type="spellStart"/>
      <w:r w:rsidR="00C952A2">
        <w:rPr>
          <w:sz w:val="28"/>
          <w:szCs w:val="28"/>
        </w:rPr>
        <w:t>Дереглазовой</w:t>
      </w:r>
      <w:proofErr w:type="spellEnd"/>
      <w:r w:rsidR="00C952A2">
        <w:rPr>
          <w:sz w:val="28"/>
          <w:szCs w:val="28"/>
        </w:rPr>
        <w:t xml:space="preserve"> Л.И. об оказание услуг АО уборке территории пляжа «Высокий Берег», на сумму-15252 рубля;</w:t>
      </w:r>
    </w:p>
    <w:p w:rsidR="00C952A2" w:rsidRDefault="00C952A2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5.Договор №5 от 20.06.2020 года  с Князевым С.Н., о выполнении обязанностей общественного спасателя на пляже «Высокий Берег», на сумму – 5592 рублей;</w:t>
      </w:r>
    </w:p>
    <w:p w:rsidR="00C952A2" w:rsidRDefault="00C952A2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6.Договор №6 от 01.07.2020 года об оказании услуг по уборке помещения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7107A" w:rsidRDefault="00C766B8" w:rsidP="00434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Митиной</w:t>
      </w:r>
      <w:proofErr w:type="gramEnd"/>
      <w:r>
        <w:rPr>
          <w:sz w:val="28"/>
          <w:szCs w:val="28"/>
        </w:rPr>
        <w:t xml:space="preserve"> И.И. , на сумму-9532 рубля 5 коп.;</w:t>
      </w:r>
    </w:p>
    <w:p w:rsidR="00C766B8" w:rsidRDefault="00C766B8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7.Договор №8 от 04.09.2020 года с </w:t>
      </w:r>
      <w:proofErr w:type="spellStart"/>
      <w:r>
        <w:rPr>
          <w:sz w:val="28"/>
          <w:szCs w:val="28"/>
        </w:rPr>
        <w:t>Анахиным</w:t>
      </w:r>
      <w:proofErr w:type="spellEnd"/>
      <w:r>
        <w:rPr>
          <w:sz w:val="28"/>
          <w:szCs w:val="28"/>
        </w:rPr>
        <w:t xml:space="preserve"> И.Е. о выполнении обязанностей общественного спасателя на пляже «Высокий Берег», на сумму-14577 руб.80 коп</w:t>
      </w:r>
      <w:proofErr w:type="gramStart"/>
      <w:r>
        <w:rPr>
          <w:sz w:val="28"/>
          <w:szCs w:val="28"/>
        </w:rPr>
        <w:t>.;</w:t>
      </w:r>
      <w:proofErr w:type="gramEnd"/>
    </w:p>
    <w:p w:rsidR="00C766B8" w:rsidRDefault="00C766B8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8.Договор №7 от 04.09.2020 года с Князевым С.Н. о выполнении обязанностей общественного спасателя на пляже «Высокий берег», на сумму -14577 рублей 80 коп</w:t>
      </w:r>
      <w:proofErr w:type="gramStart"/>
      <w:r>
        <w:rPr>
          <w:sz w:val="28"/>
          <w:szCs w:val="28"/>
        </w:rPr>
        <w:t>.;</w:t>
      </w:r>
      <w:proofErr w:type="gramEnd"/>
    </w:p>
    <w:p w:rsidR="00C766B8" w:rsidRDefault="00EC485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9.Договор №9 от 04.09.2020 года с </w:t>
      </w:r>
      <w:proofErr w:type="spellStart"/>
      <w:r>
        <w:rPr>
          <w:sz w:val="28"/>
          <w:szCs w:val="28"/>
        </w:rPr>
        <w:t>Дериглазовой</w:t>
      </w:r>
      <w:proofErr w:type="spellEnd"/>
      <w:r>
        <w:rPr>
          <w:sz w:val="28"/>
          <w:szCs w:val="28"/>
        </w:rPr>
        <w:t xml:space="preserve"> Л.И. об оказании услуг по уборке территории пляжа «Высокий берег», на сумму 15252 рубля;</w:t>
      </w:r>
    </w:p>
    <w:p w:rsidR="00EC4859" w:rsidRDefault="00EC485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10.Договор №10 от 07.09.2020 года с </w:t>
      </w:r>
      <w:proofErr w:type="spellStart"/>
      <w:r>
        <w:rPr>
          <w:sz w:val="28"/>
          <w:szCs w:val="28"/>
        </w:rPr>
        <w:t>Бурлаковой</w:t>
      </w:r>
      <w:proofErr w:type="spellEnd"/>
      <w:r>
        <w:rPr>
          <w:sz w:val="28"/>
          <w:szCs w:val="28"/>
        </w:rPr>
        <w:t xml:space="preserve"> Л.Г. об оказании услуги по разравниванию и подсыпке щебня на дороге, на сумму-7304 рубля 44 коп</w:t>
      </w:r>
      <w:proofErr w:type="gramStart"/>
      <w:r>
        <w:rPr>
          <w:sz w:val="28"/>
          <w:szCs w:val="28"/>
        </w:rPr>
        <w:t>.;</w:t>
      </w:r>
      <w:proofErr w:type="gramEnd"/>
    </w:p>
    <w:p w:rsidR="00EC4859" w:rsidRDefault="00EC485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11.Договор № 11 от 14.09.2020 года с </w:t>
      </w:r>
      <w:proofErr w:type="spellStart"/>
      <w:r>
        <w:rPr>
          <w:sz w:val="28"/>
          <w:szCs w:val="28"/>
        </w:rPr>
        <w:t>Дериглазовой</w:t>
      </w:r>
      <w:proofErr w:type="spellEnd"/>
      <w:r>
        <w:rPr>
          <w:sz w:val="28"/>
          <w:szCs w:val="28"/>
        </w:rPr>
        <w:t xml:space="preserve"> Л.И. об оказании услуг по  вырубке кустарника и скашиванию травы на территории пляжа «Высокий Берег», на сумму -10728 руб.;</w:t>
      </w:r>
    </w:p>
    <w:p w:rsidR="00EC4859" w:rsidRDefault="00EC4859" w:rsidP="00434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12.Договор №12 от 01.10.2020 года с Митиной И.И.об оказании услуг по уборке помещения, на сумму-9532 рубля 50 коп.;</w:t>
      </w:r>
      <w:proofErr w:type="gramEnd"/>
    </w:p>
    <w:p w:rsidR="00EC4859" w:rsidRDefault="00EC485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13.Договор №14 от 19.10.2020 года с </w:t>
      </w:r>
      <w:proofErr w:type="spellStart"/>
      <w:r>
        <w:rPr>
          <w:sz w:val="28"/>
          <w:szCs w:val="28"/>
        </w:rPr>
        <w:t>Дериглазовой</w:t>
      </w:r>
      <w:proofErr w:type="spellEnd"/>
      <w:r>
        <w:rPr>
          <w:sz w:val="28"/>
          <w:szCs w:val="28"/>
        </w:rPr>
        <w:t xml:space="preserve"> Л.И. об оказания услуг по расчистке обочин от древесной растительности и вырубке кустарника, </w:t>
      </w:r>
      <w:r w:rsidR="00C75219">
        <w:rPr>
          <w:sz w:val="28"/>
          <w:szCs w:val="28"/>
        </w:rPr>
        <w:t>скашивании</w:t>
      </w:r>
      <w:r>
        <w:rPr>
          <w:sz w:val="28"/>
          <w:szCs w:val="28"/>
        </w:rPr>
        <w:t xml:space="preserve"> вручную обочин дорог на поворотах</w:t>
      </w:r>
      <w:r w:rsidR="00C75219">
        <w:rPr>
          <w:sz w:val="28"/>
          <w:szCs w:val="28"/>
        </w:rPr>
        <w:t>, на сумму-4674руб.73 коп</w:t>
      </w:r>
      <w:proofErr w:type="gramStart"/>
      <w:r w:rsidR="00C75219">
        <w:rPr>
          <w:sz w:val="28"/>
          <w:szCs w:val="28"/>
        </w:rPr>
        <w:t>.</w:t>
      </w:r>
      <w:r w:rsidR="00D47A7D">
        <w:rPr>
          <w:sz w:val="28"/>
          <w:szCs w:val="28"/>
        </w:rPr>
        <w:t>;</w:t>
      </w:r>
      <w:proofErr w:type="gramEnd"/>
    </w:p>
    <w:p w:rsidR="00C56DB5" w:rsidRDefault="00D47A7D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14.Контракт энергосбережения №57060212000694 от 13.01.2020 года с ООО «ИНТЕР РАО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рловский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», на продажу электроэнергии</w:t>
      </w:r>
      <w:r w:rsidR="00C56DB5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сумму-</w:t>
      </w:r>
      <w:r w:rsidR="00C56DB5">
        <w:rPr>
          <w:sz w:val="28"/>
          <w:szCs w:val="28"/>
        </w:rPr>
        <w:t xml:space="preserve"> 4000 рубля, дополнительное соглашение от 28.07.2020 года, на сумму-7000 руб.;</w:t>
      </w:r>
    </w:p>
    <w:p w:rsidR="00C56DB5" w:rsidRDefault="00C56DB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15.Договор №857000034361 от 20.01.2020 года с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об оказании услуг связи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сумму-8000 рублей;</w:t>
      </w:r>
    </w:p>
    <w:p w:rsidR="00C56DB5" w:rsidRDefault="00C56DB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16.Контракт№-04-Т от 14.01.2020 года с МУЖКП Троснянского района на обеспечение получателей услугами теплоснабжения,</w:t>
      </w:r>
      <w:r w:rsidR="0025164B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сумму-</w:t>
      </w:r>
      <w:r w:rsidR="0025164B">
        <w:rPr>
          <w:sz w:val="28"/>
          <w:szCs w:val="28"/>
        </w:rPr>
        <w:t xml:space="preserve"> 15963</w:t>
      </w:r>
      <w:r>
        <w:rPr>
          <w:sz w:val="28"/>
          <w:szCs w:val="28"/>
        </w:rPr>
        <w:t xml:space="preserve"> руб.</w:t>
      </w:r>
      <w:r w:rsidR="0025164B">
        <w:rPr>
          <w:sz w:val="28"/>
          <w:szCs w:val="28"/>
        </w:rPr>
        <w:t>74</w:t>
      </w:r>
      <w:r>
        <w:rPr>
          <w:sz w:val="28"/>
          <w:szCs w:val="28"/>
        </w:rPr>
        <w:t xml:space="preserve"> коп.</w:t>
      </w:r>
    </w:p>
    <w:p w:rsidR="0025164B" w:rsidRDefault="0025164B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17.Договор №34540420/01214от 10.03.2020 с ООО «</w:t>
      </w:r>
      <w:proofErr w:type="spellStart"/>
      <w:r>
        <w:rPr>
          <w:sz w:val="28"/>
          <w:szCs w:val="28"/>
        </w:rPr>
        <w:t>РН-Карт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приобретения ГСМ на сумму- 50 000 руб.;</w:t>
      </w:r>
    </w:p>
    <w:p w:rsidR="007A1D2F" w:rsidRDefault="0025164B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18.Контракт №5326/20 от 30.03.2020 года</w:t>
      </w:r>
      <w:r w:rsidR="007A1D2F">
        <w:rPr>
          <w:sz w:val="28"/>
          <w:szCs w:val="28"/>
        </w:rPr>
        <w:t xml:space="preserve"> с ООО УК «Зеленая роща», на оказания услуг по обращению с твердыми коммунальными отходами, на сумму- 658 руб.83 коп</w:t>
      </w:r>
      <w:proofErr w:type="gramStart"/>
      <w:r w:rsidR="007A1D2F">
        <w:rPr>
          <w:sz w:val="28"/>
          <w:szCs w:val="28"/>
        </w:rPr>
        <w:t>.;</w:t>
      </w:r>
      <w:proofErr w:type="gramEnd"/>
    </w:p>
    <w:p w:rsidR="007A1D2F" w:rsidRDefault="007A1D2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19.Договор №10 от 15.04.2020 года с ООО» Мастер», на покупку товара на сумму-10000 рубля;</w:t>
      </w:r>
    </w:p>
    <w:p w:rsidR="001B339F" w:rsidRDefault="007A1D2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B339F">
        <w:rPr>
          <w:sz w:val="28"/>
          <w:szCs w:val="28"/>
        </w:rPr>
        <w:t>Муниципальный контракт №31/08/20-01 от 28.08.2020 года с ООО «</w:t>
      </w:r>
      <w:proofErr w:type="spellStart"/>
      <w:r w:rsidR="001B339F">
        <w:rPr>
          <w:sz w:val="28"/>
          <w:szCs w:val="28"/>
        </w:rPr>
        <w:t>СтройМастерЛюкс</w:t>
      </w:r>
      <w:proofErr w:type="spellEnd"/>
      <w:r w:rsidR="001B339F">
        <w:rPr>
          <w:sz w:val="28"/>
          <w:szCs w:val="28"/>
        </w:rPr>
        <w:t>», на поставку щебня, на сумму-13800 рублей;</w:t>
      </w:r>
    </w:p>
    <w:p w:rsidR="001B339F" w:rsidRDefault="001B339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21. Договор №15 от 18.06.2020 года с ООО «Мастер»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покупку товара, на сумму- 10000 рублей;</w:t>
      </w:r>
    </w:p>
    <w:p w:rsidR="00BD6E25" w:rsidRDefault="001B339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BD6E25">
        <w:rPr>
          <w:sz w:val="28"/>
          <w:szCs w:val="28"/>
        </w:rPr>
        <w:t>Договор поставки №101 от 06.04.2020 года с ООО «</w:t>
      </w:r>
      <w:proofErr w:type="spellStart"/>
      <w:r w:rsidR="00BD6E25">
        <w:rPr>
          <w:sz w:val="28"/>
          <w:szCs w:val="28"/>
        </w:rPr>
        <w:t>Доринвест</w:t>
      </w:r>
      <w:proofErr w:type="spellEnd"/>
      <w:r w:rsidR="00BD6E25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BD6E25">
        <w:rPr>
          <w:sz w:val="28"/>
          <w:szCs w:val="28"/>
        </w:rPr>
        <w:t>,</w:t>
      </w:r>
      <w:proofErr w:type="gramEnd"/>
      <w:r w:rsidR="00BD6E25">
        <w:rPr>
          <w:sz w:val="28"/>
          <w:szCs w:val="28"/>
        </w:rPr>
        <w:t xml:space="preserve"> на покупку дорожного знака, на сумму-6642 рубля;</w:t>
      </w:r>
    </w:p>
    <w:p w:rsidR="003C3601" w:rsidRDefault="003C3601" w:rsidP="004345C5">
      <w:pPr>
        <w:jc w:val="both"/>
        <w:rPr>
          <w:sz w:val="28"/>
          <w:szCs w:val="28"/>
        </w:rPr>
      </w:pPr>
    </w:p>
    <w:p w:rsidR="00CD242C" w:rsidRDefault="00BD6E2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242C">
        <w:rPr>
          <w:sz w:val="28"/>
          <w:szCs w:val="28"/>
        </w:rPr>
        <w:t>.Договор №6 от 19.05.2020 года с ИП Кузнецовым Д.Г., на изготовлении ограды «</w:t>
      </w:r>
      <w:proofErr w:type="spellStart"/>
      <w:r w:rsidR="00CD242C">
        <w:rPr>
          <w:sz w:val="28"/>
          <w:szCs w:val="28"/>
        </w:rPr>
        <w:t>Ресанта</w:t>
      </w:r>
      <w:proofErr w:type="spellEnd"/>
      <w:r w:rsidR="00CD242C">
        <w:rPr>
          <w:sz w:val="28"/>
          <w:szCs w:val="28"/>
        </w:rPr>
        <w:t>», на сумму-25000 рублей;</w:t>
      </w:r>
    </w:p>
    <w:p w:rsidR="00A412CF" w:rsidRDefault="00CD242C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24.Договор №1/у от 01.06.2020 года с ИП ГКФХ Литвиновым Ю.Н. </w:t>
      </w:r>
      <w:r w:rsidR="00A412CF">
        <w:rPr>
          <w:sz w:val="28"/>
          <w:szCs w:val="28"/>
        </w:rPr>
        <w:t xml:space="preserve">, на выполнение работы по </w:t>
      </w:r>
      <w:proofErr w:type="spellStart"/>
      <w:r w:rsidR="00A412CF">
        <w:rPr>
          <w:sz w:val="28"/>
          <w:szCs w:val="28"/>
        </w:rPr>
        <w:t>окашиванию</w:t>
      </w:r>
      <w:proofErr w:type="spellEnd"/>
      <w:r w:rsidR="00A412CF">
        <w:rPr>
          <w:sz w:val="28"/>
          <w:szCs w:val="28"/>
        </w:rPr>
        <w:t xml:space="preserve"> автодорог, на сумму-91500 рублей;</w:t>
      </w:r>
    </w:p>
    <w:p w:rsidR="00BB5FEE" w:rsidRDefault="00A412CF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25.Договор №03-ТУ от 02.09.2020 года с МУЖКП Троснянского района</w:t>
      </w:r>
      <w:proofErr w:type="gramStart"/>
      <w:r>
        <w:rPr>
          <w:sz w:val="28"/>
          <w:szCs w:val="28"/>
        </w:rPr>
        <w:t xml:space="preserve"> </w:t>
      </w:r>
      <w:r w:rsidR="00BB5FEE">
        <w:rPr>
          <w:sz w:val="28"/>
          <w:szCs w:val="28"/>
        </w:rPr>
        <w:t>,</w:t>
      </w:r>
      <w:proofErr w:type="gramEnd"/>
      <w:r w:rsidR="00BB5FEE">
        <w:rPr>
          <w:sz w:val="28"/>
          <w:szCs w:val="28"/>
        </w:rPr>
        <w:t xml:space="preserve"> на оказания транспортных услуг, на сумму-4020 рублей;</w:t>
      </w:r>
    </w:p>
    <w:p w:rsidR="00BB5FEE" w:rsidRDefault="00BB5FEE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26.Договор №08-ТУ от 02.09.2020 года с МУЖКП Троснянского района на оказания услуг по </w:t>
      </w:r>
      <w:proofErr w:type="spellStart"/>
      <w:r>
        <w:rPr>
          <w:sz w:val="28"/>
          <w:szCs w:val="28"/>
        </w:rPr>
        <w:t>окашиванию</w:t>
      </w:r>
      <w:proofErr w:type="spellEnd"/>
      <w:r>
        <w:rPr>
          <w:sz w:val="28"/>
          <w:szCs w:val="28"/>
        </w:rPr>
        <w:t xml:space="preserve"> травы вдоль обочин, на сумму-35400 рублей;</w:t>
      </w:r>
    </w:p>
    <w:p w:rsidR="005A0644" w:rsidRDefault="00BB5FEE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25164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№38от 25.11.2020 года с ООО «Мастер», на покупку товара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</w:t>
      </w:r>
      <w:r w:rsidR="005A0644">
        <w:rPr>
          <w:sz w:val="28"/>
          <w:szCs w:val="28"/>
        </w:rPr>
        <w:t xml:space="preserve"> 3357 рублей;</w:t>
      </w:r>
    </w:p>
    <w:p w:rsidR="00D47A7D" w:rsidRDefault="005A064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28.Договор №39 от 25.11.2020 года с ООО «Мастер», на покупку канцтоваров, на сумму-2500 рублей</w:t>
      </w:r>
      <w:proofErr w:type="gramStart"/>
      <w:r w:rsidR="00BB5FE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A0644" w:rsidRDefault="005A0644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186C87">
        <w:rPr>
          <w:sz w:val="28"/>
          <w:szCs w:val="28"/>
        </w:rPr>
        <w:t xml:space="preserve">Договор №13 от 19.10.2020 года с   </w:t>
      </w:r>
      <w:proofErr w:type="spellStart"/>
      <w:r w:rsidR="00186C87">
        <w:rPr>
          <w:sz w:val="28"/>
          <w:szCs w:val="28"/>
        </w:rPr>
        <w:t>Акамелковым</w:t>
      </w:r>
      <w:proofErr w:type="spellEnd"/>
      <w:r w:rsidR="00186C87">
        <w:rPr>
          <w:sz w:val="28"/>
          <w:szCs w:val="28"/>
        </w:rPr>
        <w:t xml:space="preserve"> В.Л., на оказания услуг по спилу и уборке деревьев, на сумму-46749 рублей</w:t>
      </w:r>
      <w:r w:rsidR="003C3601">
        <w:rPr>
          <w:sz w:val="28"/>
          <w:szCs w:val="28"/>
        </w:rPr>
        <w:t>;</w:t>
      </w:r>
    </w:p>
    <w:p w:rsidR="003C3601" w:rsidRDefault="003C3601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30.Договор №262д от 05.10.2020года с ГУП ОО «Дорожная служба», на выполнении работы по ямочному ремонту автомобильных работ, на сумму-</w:t>
      </w:r>
      <w:r w:rsidR="00990545">
        <w:rPr>
          <w:sz w:val="28"/>
          <w:szCs w:val="28"/>
        </w:rPr>
        <w:t>129823</w:t>
      </w:r>
      <w:r>
        <w:rPr>
          <w:sz w:val="28"/>
          <w:szCs w:val="28"/>
        </w:rPr>
        <w:t xml:space="preserve"> рублей </w:t>
      </w:r>
      <w:r w:rsidR="00990545">
        <w:rPr>
          <w:sz w:val="28"/>
          <w:szCs w:val="28"/>
        </w:rPr>
        <w:t>70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3C3601" w:rsidRDefault="0054331D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31.Контракт №23-Т от 29.10.2020 года с МУЖКП Троснянского района на обеспечение получателей услугами теплоснабжения, на сумму-11043 руб.16 коп</w:t>
      </w:r>
      <w:proofErr w:type="gramStart"/>
      <w:r>
        <w:rPr>
          <w:sz w:val="28"/>
          <w:szCs w:val="28"/>
        </w:rPr>
        <w:t>.;</w:t>
      </w:r>
      <w:proofErr w:type="gramEnd"/>
    </w:p>
    <w:p w:rsidR="0054331D" w:rsidRPr="00990545" w:rsidRDefault="0054331D" w:rsidP="004345C5">
      <w:pPr>
        <w:jc w:val="both"/>
        <w:rPr>
          <w:sz w:val="28"/>
          <w:szCs w:val="28"/>
        </w:rPr>
      </w:pPr>
      <w:r w:rsidRPr="00990545">
        <w:rPr>
          <w:sz w:val="28"/>
          <w:szCs w:val="28"/>
        </w:rPr>
        <w:t xml:space="preserve">32.Договор на информационное обеспечение деятельности от 10.11.2020 года </w:t>
      </w:r>
      <w:proofErr w:type="gramStart"/>
      <w:r w:rsidRPr="00990545">
        <w:rPr>
          <w:sz w:val="28"/>
          <w:szCs w:val="28"/>
        </w:rPr>
        <w:t>с</w:t>
      </w:r>
      <w:proofErr w:type="gramEnd"/>
      <w:r w:rsidRPr="00990545">
        <w:rPr>
          <w:sz w:val="28"/>
          <w:szCs w:val="28"/>
        </w:rPr>
        <w:t xml:space="preserve"> АУ ОО «</w:t>
      </w:r>
      <w:proofErr w:type="gramStart"/>
      <w:r w:rsidRPr="00990545">
        <w:rPr>
          <w:sz w:val="28"/>
          <w:szCs w:val="28"/>
        </w:rPr>
        <w:t>Редакция</w:t>
      </w:r>
      <w:proofErr w:type="gramEnd"/>
      <w:r w:rsidRPr="00990545">
        <w:rPr>
          <w:sz w:val="28"/>
          <w:szCs w:val="28"/>
        </w:rPr>
        <w:t xml:space="preserve"> газеты «Сельские Зори», на сумму-</w:t>
      </w:r>
      <w:r w:rsidR="004E1D0E" w:rsidRPr="00990545">
        <w:rPr>
          <w:sz w:val="28"/>
          <w:szCs w:val="28"/>
        </w:rPr>
        <w:t>5790рублей;</w:t>
      </w:r>
    </w:p>
    <w:p w:rsidR="00651A4C" w:rsidRPr="00990545" w:rsidRDefault="00651A4C" w:rsidP="004345C5">
      <w:pPr>
        <w:jc w:val="both"/>
        <w:rPr>
          <w:sz w:val="28"/>
          <w:szCs w:val="28"/>
        </w:rPr>
      </w:pPr>
      <w:r w:rsidRPr="00990545">
        <w:rPr>
          <w:sz w:val="28"/>
          <w:szCs w:val="28"/>
        </w:rPr>
        <w:t>33.Договор №05350009/20 от 10.02.2020 года с АО Производственная фирма «</w:t>
      </w:r>
      <w:proofErr w:type="spellStart"/>
      <w:r w:rsidRPr="00990545">
        <w:rPr>
          <w:sz w:val="28"/>
          <w:szCs w:val="28"/>
        </w:rPr>
        <w:t>СКб</w:t>
      </w:r>
      <w:proofErr w:type="spellEnd"/>
      <w:r w:rsidRPr="00990545">
        <w:rPr>
          <w:sz w:val="28"/>
          <w:szCs w:val="28"/>
        </w:rPr>
        <w:t xml:space="preserve"> Контур», на предоставление права использования и абонентское обслуживание Системы «Контур-Экстерн» на сумму- 3825 рублей.</w:t>
      </w:r>
    </w:p>
    <w:p w:rsidR="00400456" w:rsidRPr="00990545" w:rsidRDefault="00400456" w:rsidP="004345C5">
      <w:pPr>
        <w:jc w:val="both"/>
        <w:rPr>
          <w:sz w:val="28"/>
          <w:szCs w:val="28"/>
        </w:rPr>
      </w:pPr>
      <w:r w:rsidRPr="00990545">
        <w:rPr>
          <w:sz w:val="28"/>
          <w:szCs w:val="28"/>
        </w:rPr>
        <w:t>34.Муниципальный контракт №1 от 12.11.2020 года с ООО «ГЕОВОДСТРОЙ», на поставку щебня</w:t>
      </w:r>
      <w:proofErr w:type="gramStart"/>
      <w:r w:rsidRPr="00990545">
        <w:rPr>
          <w:sz w:val="28"/>
          <w:szCs w:val="28"/>
        </w:rPr>
        <w:t xml:space="preserve"> ,</w:t>
      </w:r>
      <w:proofErr w:type="gramEnd"/>
      <w:r w:rsidRPr="00990545">
        <w:rPr>
          <w:sz w:val="28"/>
          <w:szCs w:val="28"/>
        </w:rPr>
        <w:t xml:space="preserve"> на сумму-20 000 рублей</w:t>
      </w:r>
    </w:p>
    <w:p w:rsidR="00990545" w:rsidRPr="00990545" w:rsidRDefault="00990545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0545">
        <w:rPr>
          <w:sz w:val="28"/>
          <w:szCs w:val="28"/>
        </w:rPr>
        <w:t xml:space="preserve">Кроме этого сельским поселением приобретались ГСМ на </w:t>
      </w:r>
      <w:proofErr w:type="gramStart"/>
      <w:r w:rsidRPr="00990545">
        <w:rPr>
          <w:sz w:val="28"/>
          <w:szCs w:val="28"/>
        </w:rPr>
        <w:t>общую</w:t>
      </w:r>
      <w:proofErr w:type="gramEnd"/>
      <w:r w:rsidRPr="00990545">
        <w:rPr>
          <w:sz w:val="28"/>
          <w:szCs w:val="28"/>
        </w:rPr>
        <w:t xml:space="preserve"> сумму-17780 руб.81 коп.</w:t>
      </w:r>
    </w:p>
    <w:p w:rsidR="00C33AEB" w:rsidRPr="006B6F63" w:rsidRDefault="00C33AEB" w:rsidP="004345C5">
      <w:pPr>
        <w:pStyle w:val="a6"/>
        <w:jc w:val="both"/>
        <w:rPr>
          <w:sz w:val="28"/>
          <w:szCs w:val="28"/>
        </w:rPr>
      </w:pPr>
      <w:r w:rsidRPr="006B6F63">
        <w:rPr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7C0D81" w:rsidRPr="00310D86" w:rsidRDefault="007C0D81" w:rsidP="004345C5">
      <w:pPr>
        <w:jc w:val="both"/>
        <w:rPr>
          <w:sz w:val="28"/>
          <w:szCs w:val="28"/>
        </w:rPr>
      </w:pPr>
    </w:p>
    <w:p w:rsidR="00184444" w:rsidRDefault="00184444" w:rsidP="004345C5">
      <w:pPr>
        <w:jc w:val="both"/>
        <w:rPr>
          <w:sz w:val="28"/>
          <w:szCs w:val="28"/>
        </w:rPr>
      </w:pPr>
    </w:p>
    <w:p w:rsidR="00FE5E24" w:rsidRDefault="00FE5E24" w:rsidP="004345C5">
      <w:pPr>
        <w:jc w:val="both"/>
        <w:rPr>
          <w:sz w:val="28"/>
          <w:szCs w:val="28"/>
        </w:rPr>
      </w:pPr>
    </w:p>
    <w:p w:rsidR="00D71AAB" w:rsidRDefault="00DF0B6B" w:rsidP="00D71A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5AF">
        <w:rPr>
          <w:sz w:val="28"/>
          <w:szCs w:val="28"/>
        </w:rPr>
        <w:t xml:space="preserve">о итогам контрольного мероприятия </w:t>
      </w:r>
      <w:r w:rsidR="0062529A">
        <w:rPr>
          <w:sz w:val="28"/>
          <w:szCs w:val="28"/>
        </w:rPr>
        <w:t>рекомендовано:</w:t>
      </w:r>
    </w:p>
    <w:p w:rsidR="00D71AAB" w:rsidRPr="00D71AAB" w:rsidRDefault="00DF0B6B" w:rsidP="00D71AAB">
      <w:pPr>
        <w:pStyle w:val="a6"/>
        <w:rPr>
          <w:sz w:val="28"/>
          <w:szCs w:val="28"/>
        </w:rPr>
      </w:pPr>
      <w:r w:rsidRPr="003415AF">
        <w:t xml:space="preserve"> </w:t>
      </w:r>
      <w:r w:rsidR="00D71AAB" w:rsidRPr="00D71AAB">
        <w:rPr>
          <w:sz w:val="28"/>
          <w:szCs w:val="28"/>
        </w:rPr>
        <w:t xml:space="preserve">Администрации </w:t>
      </w:r>
      <w:proofErr w:type="spellStart"/>
      <w:r w:rsidR="00D71AAB" w:rsidRPr="00D71AAB">
        <w:rPr>
          <w:sz w:val="28"/>
          <w:szCs w:val="28"/>
        </w:rPr>
        <w:t>Пенновского</w:t>
      </w:r>
      <w:proofErr w:type="spellEnd"/>
      <w:r w:rsidR="00D71AAB" w:rsidRPr="00D71AAB">
        <w:rPr>
          <w:sz w:val="28"/>
          <w:szCs w:val="28"/>
        </w:rPr>
        <w:t xml:space="preserve"> сельского поселения по итогам контрольного мероприятия необходимо принять меры по устранению выявленных нарушений и замечаний. </w:t>
      </w:r>
    </w:p>
    <w:p w:rsidR="00D1673A" w:rsidRPr="001A4949" w:rsidRDefault="001A4949" w:rsidP="00D1673A">
      <w:pPr>
        <w:tabs>
          <w:tab w:val="left" w:pos="709"/>
          <w:tab w:val="left" w:pos="1080"/>
        </w:tabs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1673A" w:rsidRPr="001A4949">
        <w:rPr>
          <w:rFonts w:eastAsia="Calibri"/>
          <w:sz w:val="28"/>
          <w:szCs w:val="28"/>
        </w:rPr>
        <w:t xml:space="preserve"> Привести в соответствие с первичными документами бухгалтерские регистры и</w:t>
      </w:r>
      <w:r w:rsidR="00D1673A" w:rsidRPr="001A4949">
        <w:rPr>
          <w:rFonts w:ascii="Calibri" w:eastAsia="Calibri" w:hAnsi="Calibri" w:cs="Calibri"/>
          <w:sz w:val="28"/>
          <w:szCs w:val="28"/>
        </w:rPr>
        <w:t xml:space="preserve"> </w:t>
      </w:r>
      <w:r w:rsidR="00D1673A" w:rsidRPr="001A4949">
        <w:rPr>
          <w:rFonts w:eastAsia="Calibri"/>
          <w:sz w:val="28"/>
          <w:szCs w:val="28"/>
        </w:rPr>
        <w:t xml:space="preserve">вести бухгалтерский учет в соответствии с требованиями Федерального закона от 06.12.2011 г №402-ФЗ. </w:t>
      </w:r>
    </w:p>
    <w:p w:rsidR="00C33AEB" w:rsidRPr="00196F55" w:rsidRDefault="001A4949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196F55">
        <w:rPr>
          <w:sz w:val="28"/>
          <w:szCs w:val="28"/>
        </w:rPr>
        <w:t xml:space="preserve">ри расчете </w:t>
      </w:r>
      <w:r w:rsidR="00C33AEB">
        <w:rPr>
          <w:sz w:val="28"/>
          <w:szCs w:val="28"/>
        </w:rPr>
        <w:t>отпускных сотрудникам администрации</w:t>
      </w:r>
      <w:r w:rsidR="0019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руководствоваться </w:t>
      </w:r>
      <w:r w:rsidR="00196F55" w:rsidRPr="00196F5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="00196F55" w:rsidRPr="00196F55">
        <w:rPr>
          <w:sz w:val="28"/>
          <w:szCs w:val="28"/>
        </w:rPr>
        <w:t xml:space="preserve"> Правительства РФ от 24.12.2007 N 922 (ред. от 10.12.2016) "Об особенностях порядка исчисления ср</w:t>
      </w:r>
      <w:r>
        <w:rPr>
          <w:sz w:val="28"/>
          <w:szCs w:val="28"/>
        </w:rPr>
        <w:t>едней заработной платы".</w:t>
      </w:r>
    </w:p>
    <w:p w:rsidR="0041569B" w:rsidRPr="00310D86" w:rsidRDefault="0041569B" w:rsidP="004345C5">
      <w:pPr>
        <w:spacing w:line="100" w:lineRule="atLeast"/>
        <w:ind w:firstLine="709"/>
        <w:jc w:val="both"/>
        <w:rPr>
          <w:sz w:val="28"/>
          <w:szCs w:val="28"/>
        </w:rPr>
      </w:pPr>
    </w:p>
    <w:p w:rsidR="002F6CC5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специалист-ревизор                                   И.Е.Князева</w:t>
      </w:r>
    </w:p>
    <w:p w:rsidR="00310D86" w:rsidRDefault="00310D86" w:rsidP="004345C5">
      <w:pPr>
        <w:jc w:val="both"/>
        <w:rPr>
          <w:sz w:val="28"/>
          <w:szCs w:val="28"/>
        </w:rPr>
      </w:pPr>
    </w:p>
    <w:p w:rsidR="00310D86" w:rsidRDefault="00310D86" w:rsidP="004345C5">
      <w:pPr>
        <w:jc w:val="both"/>
        <w:rPr>
          <w:sz w:val="28"/>
          <w:szCs w:val="28"/>
        </w:rPr>
      </w:pPr>
    </w:p>
    <w:p w:rsidR="00310D86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0D86" w:rsidRDefault="003C5847" w:rsidP="004345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Пенновского</w:t>
      </w:r>
      <w:proofErr w:type="spellEnd"/>
      <w:r w:rsidR="00310D86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>Т.И. Глазкова</w:t>
      </w:r>
    </w:p>
    <w:p w:rsidR="00310D86" w:rsidRDefault="00310D86" w:rsidP="004345C5">
      <w:pPr>
        <w:jc w:val="both"/>
        <w:rPr>
          <w:sz w:val="28"/>
          <w:szCs w:val="28"/>
        </w:rPr>
      </w:pPr>
    </w:p>
    <w:p w:rsidR="00627192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</w:t>
      </w:r>
      <w:r w:rsidR="003C5847">
        <w:rPr>
          <w:sz w:val="28"/>
          <w:szCs w:val="28"/>
        </w:rPr>
        <w:t>Т.И.Шишкина</w:t>
      </w:r>
    </w:p>
    <w:p w:rsidR="00DF0B6B" w:rsidRDefault="00DF0B6B" w:rsidP="004345C5">
      <w:pPr>
        <w:jc w:val="both"/>
        <w:rPr>
          <w:sz w:val="28"/>
          <w:szCs w:val="28"/>
        </w:rPr>
      </w:pPr>
    </w:p>
    <w:p w:rsidR="00DF0B6B" w:rsidRDefault="00DF0B6B" w:rsidP="004345C5">
      <w:pPr>
        <w:jc w:val="both"/>
        <w:rPr>
          <w:sz w:val="28"/>
          <w:szCs w:val="28"/>
        </w:rPr>
      </w:pPr>
    </w:p>
    <w:p w:rsidR="00310D86" w:rsidRPr="00310D86" w:rsidRDefault="00310D86" w:rsidP="004345C5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получен______________________________</w:t>
      </w:r>
    </w:p>
    <w:sectPr w:rsidR="00310D86" w:rsidRPr="00310D86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B660286"/>
    <w:multiLevelType w:val="hybridMultilevel"/>
    <w:tmpl w:val="59162296"/>
    <w:lvl w:ilvl="0" w:tplc="39B88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B"/>
    <w:rsid w:val="00003411"/>
    <w:rsid w:val="00003AD7"/>
    <w:rsid w:val="00003C8B"/>
    <w:rsid w:val="00011AEB"/>
    <w:rsid w:val="00015497"/>
    <w:rsid w:val="00077C45"/>
    <w:rsid w:val="00085232"/>
    <w:rsid w:val="000929B0"/>
    <w:rsid w:val="000931C8"/>
    <w:rsid w:val="000957A7"/>
    <w:rsid w:val="000A51A7"/>
    <w:rsid w:val="000B3836"/>
    <w:rsid w:val="000C213A"/>
    <w:rsid w:val="000C248C"/>
    <w:rsid w:val="000D2534"/>
    <w:rsid w:val="000E31E7"/>
    <w:rsid w:val="000F00E7"/>
    <w:rsid w:val="0010370A"/>
    <w:rsid w:val="00105E89"/>
    <w:rsid w:val="00123AF4"/>
    <w:rsid w:val="00126A14"/>
    <w:rsid w:val="00130BDA"/>
    <w:rsid w:val="00151F5F"/>
    <w:rsid w:val="00163204"/>
    <w:rsid w:val="001701EC"/>
    <w:rsid w:val="00173C3F"/>
    <w:rsid w:val="001747E5"/>
    <w:rsid w:val="00182AB4"/>
    <w:rsid w:val="00184444"/>
    <w:rsid w:val="00186C87"/>
    <w:rsid w:val="0019411E"/>
    <w:rsid w:val="00196F55"/>
    <w:rsid w:val="001A0FB7"/>
    <w:rsid w:val="001A4949"/>
    <w:rsid w:val="001B339F"/>
    <w:rsid w:val="001C434B"/>
    <w:rsid w:val="001C4B8B"/>
    <w:rsid w:val="001C7FD3"/>
    <w:rsid w:val="001D19D8"/>
    <w:rsid w:val="001D1FF7"/>
    <w:rsid w:val="001D6517"/>
    <w:rsid w:val="00205955"/>
    <w:rsid w:val="002177A9"/>
    <w:rsid w:val="0022334B"/>
    <w:rsid w:val="002242F2"/>
    <w:rsid w:val="00224F92"/>
    <w:rsid w:val="00230FD8"/>
    <w:rsid w:val="002348E1"/>
    <w:rsid w:val="002412EA"/>
    <w:rsid w:val="00242184"/>
    <w:rsid w:val="00243F82"/>
    <w:rsid w:val="0025164B"/>
    <w:rsid w:val="00252483"/>
    <w:rsid w:val="0027702B"/>
    <w:rsid w:val="002835E8"/>
    <w:rsid w:val="00285C10"/>
    <w:rsid w:val="002C0D2B"/>
    <w:rsid w:val="002C1D86"/>
    <w:rsid w:val="002C5899"/>
    <w:rsid w:val="002C6EE2"/>
    <w:rsid w:val="002D258F"/>
    <w:rsid w:val="002D6C19"/>
    <w:rsid w:val="002E68D5"/>
    <w:rsid w:val="002F52E4"/>
    <w:rsid w:val="002F6CC5"/>
    <w:rsid w:val="002F714E"/>
    <w:rsid w:val="00302336"/>
    <w:rsid w:val="00303996"/>
    <w:rsid w:val="00310D02"/>
    <w:rsid w:val="00310D86"/>
    <w:rsid w:val="00331234"/>
    <w:rsid w:val="00333BFB"/>
    <w:rsid w:val="00345509"/>
    <w:rsid w:val="0035027D"/>
    <w:rsid w:val="00363CC4"/>
    <w:rsid w:val="00365588"/>
    <w:rsid w:val="00376070"/>
    <w:rsid w:val="00377305"/>
    <w:rsid w:val="00391D44"/>
    <w:rsid w:val="00394926"/>
    <w:rsid w:val="003A450E"/>
    <w:rsid w:val="003B0488"/>
    <w:rsid w:val="003C2E18"/>
    <w:rsid w:val="003C3601"/>
    <w:rsid w:val="003C5847"/>
    <w:rsid w:val="003C5F61"/>
    <w:rsid w:val="00400456"/>
    <w:rsid w:val="0040506C"/>
    <w:rsid w:val="0041569B"/>
    <w:rsid w:val="00415F65"/>
    <w:rsid w:val="00416116"/>
    <w:rsid w:val="00420F45"/>
    <w:rsid w:val="00433599"/>
    <w:rsid w:val="00434226"/>
    <w:rsid w:val="004345C5"/>
    <w:rsid w:val="00435A58"/>
    <w:rsid w:val="0044162B"/>
    <w:rsid w:val="00454E5A"/>
    <w:rsid w:val="0046275D"/>
    <w:rsid w:val="00467535"/>
    <w:rsid w:val="00467844"/>
    <w:rsid w:val="00470E6C"/>
    <w:rsid w:val="004B1DA4"/>
    <w:rsid w:val="004B2998"/>
    <w:rsid w:val="004B32DC"/>
    <w:rsid w:val="004C10AC"/>
    <w:rsid w:val="004D7BA0"/>
    <w:rsid w:val="004E1D0E"/>
    <w:rsid w:val="004E23FE"/>
    <w:rsid w:val="004E29F5"/>
    <w:rsid w:val="004E2A3C"/>
    <w:rsid w:val="004F7F0D"/>
    <w:rsid w:val="00501D4C"/>
    <w:rsid w:val="005262D9"/>
    <w:rsid w:val="00536CC0"/>
    <w:rsid w:val="0054132D"/>
    <w:rsid w:val="0054331D"/>
    <w:rsid w:val="0055394C"/>
    <w:rsid w:val="00553BFA"/>
    <w:rsid w:val="00562072"/>
    <w:rsid w:val="00565E5A"/>
    <w:rsid w:val="005731A8"/>
    <w:rsid w:val="0059131D"/>
    <w:rsid w:val="005A0644"/>
    <w:rsid w:val="005A066F"/>
    <w:rsid w:val="005A2C55"/>
    <w:rsid w:val="005B610D"/>
    <w:rsid w:val="005C45F6"/>
    <w:rsid w:val="005C70B7"/>
    <w:rsid w:val="005D0884"/>
    <w:rsid w:val="005F171E"/>
    <w:rsid w:val="005F204E"/>
    <w:rsid w:val="005F26DC"/>
    <w:rsid w:val="0061194B"/>
    <w:rsid w:val="00617F86"/>
    <w:rsid w:val="00621E88"/>
    <w:rsid w:val="006230CF"/>
    <w:rsid w:val="0062529A"/>
    <w:rsid w:val="00626F7C"/>
    <w:rsid w:val="00627192"/>
    <w:rsid w:val="00632BD0"/>
    <w:rsid w:val="006354DD"/>
    <w:rsid w:val="00640CDF"/>
    <w:rsid w:val="006416D5"/>
    <w:rsid w:val="00642FB0"/>
    <w:rsid w:val="00644CB9"/>
    <w:rsid w:val="00647CCC"/>
    <w:rsid w:val="00651A4C"/>
    <w:rsid w:val="006663D4"/>
    <w:rsid w:val="00683671"/>
    <w:rsid w:val="006927D1"/>
    <w:rsid w:val="006B3465"/>
    <w:rsid w:val="006B6F10"/>
    <w:rsid w:val="006C6784"/>
    <w:rsid w:val="006D63B5"/>
    <w:rsid w:val="006F6808"/>
    <w:rsid w:val="00706162"/>
    <w:rsid w:val="00712CF7"/>
    <w:rsid w:val="00713811"/>
    <w:rsid w:val="00724A8D"/>
    <w:rsid w:val="00726594"/>
    <w:rsid w:val="0075106B"/>
    <w:rsid w:val="00762E53"/>
    <w:rsid w:val="007677BC"/>
    <w:rsid w:val="00777BB5"/>
    <w:rsid w:val="007827FF"/>
    <w:rsid w:val="00795797"/>
    <w:rsid w:val="007A1D2F"/>
    <w:rsid w:val="007A3E52"/>
    <w:rsid w:val="007B33BD"/>
    <w:rsid w:val="007B58B0"/>
    <w:rsid w:val="007C0D81"/>
    <w:rsid w:val="007C2362"/>
    <w:rsid w:val="007D080D"/>
    <w:rsid w:val="007D17E3"/>
    <w:rsid w:val="007D5172"/>
    <w:rsid w:val="007E2446"/>
    <w:rsid w:val="007F636E"/>
    <w:rsid w:val="00865DE5"/>
    <w:rsid w:val="00883AFF"/>
    <w:rsid w:val="0088469D"/>
    <w:rsid w:val="008866AF"/>
    <w:rsid w:val="00887C4E"/>
    <w:rsid w:val="008900BF"/>
    <w:rsid w:val="0089230E"/>
    <w:rsid w:val="0089321F"/>
    <w:rsid w:val="008B3B1E"/>
    <w:rsid w:val="008C01DB"/>
    <w:rsid w:val="008C4C70"/>
    <w:rsid w:val="008D6A3E"/>
    <w:rsid w:val="008E5213"/>
    <w:rsid w:val="008E5C11"/>
    <w:rsid w:val="008E762A"/>
    <w:rsid w:val="008F3C7C"/>
    <w:rsid w:val="008F62EC"/>
    <w:rsid w:val="008F6EF5"/>
    <w:rsid w:val="00910256"/>
    <w:rsid w:val="0091201B"/>
    <w:rsid w:val="00912B06"/>
    <w:rsid w:val="0091565E"/>
    <w:rsid w:val="0093053B"/>
    <w:rsid w:val="00943992"/>
    <w:rsid w:val="0097107A"/>
    <w:rsid w:val="00971DB9"/>
    <w:rsid w:val="0097317A"/>
    <w:rsid w:val="009820D4"/>
    <w:rsid w:val="00990545"/>
    <w:rsid w:val="009C1DF5"/>
    <w:rsid w:val="009C4402"/>
    <w:rsid w:val="009E1CD2"/>
    <w:rsid w:val="009E72D4"/>
    <w:rsid w:val="009F01AF"/>
    <w:rsid w:val="009F43B3"/>
    <w:rsid w:val="009F72A5"/>
    <w:rsid w:val="00A2379B"/>
    <w:rsid w:val="00A412CF"/>
    <w:rsid w:val="00A55C68"/>
    <w:rsid w:val="00A60CAF"/>
    <w:rsid w:val="00A63F3E"/>
    <w:rsid w:val="00A75606"/>
    <w:rsid w:val="00A8340B"/>
    <w:rsid w:val="00AC69AD"/>
    <w:rsid w:val="00AD2644"/>
    <w:rsid w:val="00AD4B6E"/>
    <w:rsid w:val="00AE253B"/>
    <w:rsid w:val="00AE7227"/>
    <w:rsid w:val="00B25033"/>
    <w:rsid w:val="00B272CB"/>
    <w:rsid w:val="00B316E2"/>
    <w:rsid w:val="00B31D97"/>
    <w:rsid w:val="00B424B8"/>
    <w:rsid w:val="00B46E95"/>
    <w:rsid w:val="00B60434"/>
    <w:rsid w:val="00B95961"/>
    <w:rsid w:val="00BA3779"/>
    <w:rsid w:val="00BA382A"/>
    <w:rsid w:val="00BA44F7"/>
    <w:rsid w:val="00BB0D39"/>
    <w:rsid w:val="00BB5FEE"/>
    <w:rsid w:val="00BC70BF"/>
    <w:rsid w:val="00BD1B4A"/>
    <w:rsid w:val="00BD6E25"/>
    <w:rsid w:val="00BE336A"/>
    <w:rsid w:val="00BE4610"/>
    <w:rsid w:val="00BF0820"/>
    <w:rsid w:val="00BF31C4"/>
    <w:rsid w:val="00C17849"/>
    <w:rsid w:val="00C22173"/>
    <w:rsid w:val="00C22833"/>
    <w:rsid w:val="00C336D4"/>
    <w:rsid w:val="00C33AEB"/>
    <w:rsid w:val="00C56DB5"/>
    <w:rsid w:val="00C57947"/>
    <w:rsid w:val="00C60B39"/>
    <w:rsid w:val="00C65B58"/>
    <w:rsid w:val="00C75219"/>
    <w:rsid w:val="00C766B8"/>
    <w:rsid w:val="00C8000F"/>
    <w:rsid w:val="00C8471C"/>
    <w:rsid w:val="00C852E0"/>
    <w:rsid w:val="00C952A2"/>
    <w:rsid w:val="00C974D4"/>
    <w:rsid w:val="00CA012D"/>
    <w:rsid w:val="00CA2202"/>
    <w:rsid w:val="00CB22A2"/>
    <w:rsid w:val="00CC348C"/>
    <w:rsid w:val="00CC3CAF"/>
    <w:rsid w:val="00CD242C"/>
    <w:rsid w:val="00D03C36"/>
    <w:rsid w:val="00D05194"/>
    <w:rsid w:val="00D1276E"/>
    <w:rsid w:val="00D1673A"/>
    <w:rsid w:val="00D23870"/>
    <w:rsid w:val="00D3502A"/>
    <w:rsid w:val="00D47A7D"/>
    <w:rsid w:val="00D56B52"/>
    <w:rsid w:val="00D603B2"/>
    <w:rsid w:val="00D6610E"/>
    <w:rsid w:val="00D71AAB"/>
    <w:rsid w:val="00D71BF8"/>
    <w:rsid w:val="00D779E8"/>
    <w:rsid w:val="00DA24AA"/>
    <w:rsid w:val="00DA674A"/>
    <w:rsid w:val="00DB50E7"/>
    <w:rsid w:val="00DC2123"/>
    <w:rsid w:val="00DE7AFC"/>
    <w:rsid w:val="00DF0B6B"/>
    <w:rsid w:val="00E04E9D"/>
    <w:rsid w:val="00E425D9"/>
    <w:rsid w:val="00E44D9C"/>
    <w:rsid w:val="00E6002E"/>
    <w:rsid w:val="00E75B6D"/>
    <w:rsid w:val="00E80C7F"/>
    <w:rsid w:val="00E80DC3"/>
    <w:rsid w:val="00E91504"/>
    <w:rsid w:val="00EA153A"/>
    <w:rsid w:val="00EA4BC8"/>
    <w:rsid w:val="00EC4859"/>
    <w:rsid w:val="00EF176F"/>
    <w:rsid w:val="00EF384D"/>
    <w:rsid w:val="00EF6B4C"/>
    <w:rsid w:val="00F13C86"/>
    <w:rsid w:val="00F17781"/>
    <w:rsid w:val="00F32BEB"/>
    <w:rsid w:val="00F335B6"/>
    <w:rsid w:val="00F43D45"/>
    <w:rsid w:val="00F60231"/>
    <w:rsid w:val="00F626A1"/>
    <w:rsid w:val="00F663CE"/>
    <w:rsid w:val="00F7593A"/>
    <w:rsid w:val="00F77ABB"/>
    <w:rsid w:val="00FD05F3"/>
    <w:rsid w:val="00FD4D62"/>
    <w:rsid w:val="00FE456B"/>
    <w:rsid w:val="00FE5E24"/>
    <w:rsid w:val="00FF4DB1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39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53B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3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553BF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553BFA"/>
    <w:rPr>
      <w:b/>
      <w:bCs/>
      <w:color w:val="106BBE"/>
    </w:rPr>
  </w:style>
  <w:style w:type="paragraph" w:styleId="ad">
    <w:name w:val="Title"/>
    <w:basedOn w:val="a"/>
    <w:link w:val="ae"/>
    <w:uiPriority w:val="99"/>
    <w:qFormat/>
    <w:rsid w:val="00FF51AF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FF51AF"/>
    <w:rPr>
      <w:rFonts w:ascii="Times New Roman" w:eastAsia="Times New Roman" w:hAnsi="Times New Roman" w:cs="Times New Roman"/>
      <w:sz w:val="32"/>
      <w:szCs w:val="20"/>
    </w:rPr>
  </w:style>
  <w:style w:type="table" w:styleId="af">
    <w:name w:val="Table Grid"/>
    <w:basedOn w:val="a1"/>
    <w:uiPriority w:val="59"/>
    <w:rsid w:val="0027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plan.ru/Data2/1/4293783/42937831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BDF5-63EA-498D-A49A-5CAE682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18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52</cp:revision>
  <cp:lastPrinted>2021-04-26T07:50:00Z</cp:lastPrinted>
  <dcterms:created xsi:type="dcterms:W3CDTF">2021-04-01T12:41:00Z</dcterms:created>
  <dcterms:modified xsi:type="dcterms:W3CDTF">2021-04-26T07:51:00Z</dcterms:modified>
</cp:coreProperties>
</file>