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C0186E" w:rsidP="00D23AB4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0186E" w:rsidRDefault="00C0186E" w:rsidP="00C0186E">
      <w:pPr>
        <w:rPr>
          <w:rFonts w:ascii="Arial" w:hAnsi="Arial" w:cs="Arial"/>
        </w:rPr>
      </w:pPr>
    </w:p>
    <w:p w:rsidR="00485DDB" w:rsidRPr="00E30FB9" w:rsidRDefault="000159BB" w:rsidP="00C0186E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9B547B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6C5C6E">
        <w:rPr>
          <w:rFonts w:ascii="Arial" w:hAnsi="Arial" w:cs="Arial"/>
          <w:bCs/>
        </w:rPr>
        <w:t>т</w:t>
      </w:r>
      <w:r w:rsidR="002B33FE">
        <w:rPr>
          <w:rFonts w:ascii="Arial" w:hAnsi="Arial" w:cs="Arial"/>
          <w:bCs/>
        </w:rPr>
        <w:t xml:space="preserve"> 28</w:t>
      </w:r>
      <w:r>
        <w:rPr>
          <w:rFonts w:ascii="Arial" w:hAnsi="Arial" w:cs="Arial"/>
          <w:bCs/>
        </w:rPr>
        <w:t xml:space="preserve"> </w:t>
      </w:r>
      <w:r w:rsidR="00FB0DCA">
        <w:rPr>
          <w:rFonts w:ascii="Arial" w:hAnsi="Arial" w:cs="Arial"/>
          <w:bCs/>
        </w:rPr>
        <w:t>декабря</w:t>
      </w:r>
      <w:r w:rsidR="00E2525F">
        <w:rPr>
          <w:rFonts w:ascii="Arial" w:hAnsi="Arial" w:cs="Arial"/>
          <w:bCs/>
        </w:rPr>
        <w:t xml:space="preserve"> </w:t>
      </w:r>
      <w:r w:rsidR="002B33FE">
        <w:rPr>
          <w:rFonts w:ascii="Arial" w:hAnsi="Arial" w:cs="Arial"/>
          <w:bCs/>
        </w:rPr>
        <w:t>2023</w:t>
      </w:r>
      <w:r w:rsidR="00E2525F">
        <w:rPr>
          <w:rFonts w:ascii="Arial" w:hAnsi="Arial" w:cs="Arial"/>
          <w:bCs/>
        </w:rPr>
        <w:t xml:space="preserve">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 w:rsidR="00C0186E">
        <w:rPr>
          <w:rFonts w:ascii="Arial" w:hAnsi="Arial" w:cs="Arial"/>
          <w:bCs/>
        </w:rPr>
        <w:t xml:space="preserve">                </w:t>
      </w:r>
      <w:r w:rsidR="002F1370">
        <w:rPr>
          <w:rFonts w:ascii="Arial" w:hAnsi="Arial" w:cs="Arial"/>
          <w:bCs/>
        </w:rPr>
        <w:t xml:space="preserve">  </w:t>
      </w:r>
      <w:r w:rsidR="00E2525F">
        <w:rPr>
          <w:rFonts w:ascii="Arial" w:hAnsi="Arial" w:cs="Arial"/>
          <w:bCs/>
        </w:rPr>
        <w:t xml:space="preserve"> </w:t>
      </w:r>
      <w:r w:rsidR="00FB0DCA">
        <w:rPr>
          <w:rFonts w:ascii="Arial" w:hAnsi="Arial" w:cs="Arial"/>
          <w:bCs/>
        </w:rPr>
        <w:t xml:space="preserve">   </w:t>
      </w:r>
      <w:r w:rsidR="002B33FE">
        <w:rPr>
          <w:rFonts w:ascii="Arial" w:hAnsi="Arial" w:cs="Arial"/>
          <w:bCs/>
        </w:rPr>
        <w:t>№ 107</w:t>
      </w:r>
    </w:p>
    <w:p w:rsidR="00C1688E" w:rsidRDefault="00F04291" w:rsidP="00C1688E">
      <w:pPr>
        <w:rPr>
          <w:rFonts w:ascii="Arial" w:hAnsi="Arial" w:cs="Arial"/>
          <w:bCs/>
        </w:rPr>
      </w:pPr>
      <w:r w:rsidRPr="00F04291">
        <w:rPr>
          <w:rFonts w:ascii="Arial" w:hAnsi="Arial" w:cs="Arial"/>
          <w:bCs/>
        </w:rPr>
        <w:t>с. Муравль</w:t>
      </w:r>
    </w:p>
    <w:p w:rsidR="001D50EC" w:rsidRDefault="001D50EC" w:rsidP="001D50EC">
      <w:pPr>
        <w:jc w:val="both"/>
        <w:rPr>
          <w:rFonts w:ascii="Arial" w:hAnsi="Arial"/>
        </w:rPr>
      </w:pP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2B33FE">
        <w:rPr>
          <w:rFonts w:ascii="Arial" w:hAnsi="Arial"/>
        </w:rPr>
        <w:t>двадцать шестом</w:t>
      </w:r>
      <w:r>
        <w:rPr>
          <w:rFonts w:ascii="Arial" w:hAnsi="Arial"/>
        </w:rPr>
        <w:t xml:space="preserve"> заседании</w:t>
      </w:r>
    </w:p>
    <w:p w:rsidR="001D50EC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D50EC" w:rsidRPr="009A152F" w:rsidRDefault="001D50EC" w:rsidP="001D50E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FB0DCA">
        <w:rPr>
          <w:rFonts w:ascii="Arial" w:hAnsi="Arial"/>
        </w:rPr>
        <w:t>шестого созыва</w:t>
      </w:r>
    </w:p>
    <w:p w:rsidR="001D50EC" w:rsidRPr="00F04291" w:rsidRDefault="001D50EC" w:rsidP="001D50EC">
      <w:pPr>
        <w:jc w:val="right"/>
        <w:rPr>
          <w:rFonts w:ascii="Arial" w:hAnsi="Arial" w:cs="Arial"/>
          <w:bCs/>
        </w:rPr>
      </w:pPr>
    </w:p>
    <w:p w:rsidR="00BA140A" w:rsidRPr="00E30FB9" w:rsidRDefault="00F04291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 xml:space="preserve">не работы </w:t>
      </w:r>
      <w:r w:rsidR="00C0186E">
        <w:rPr>
          <w:rFonts w:ascii="Arial" w:hAnsi="Arial" w:cs="Arial"/>
        </w:rPr>
        <w:t>Муравльского</w:t>
      </w:r>
      <w:r w:rsidR="00B143A8" w:rsidRPr="00E30FB9">
        <w:rPr>
          <w:rFonts w:ascii="Arial" w:hAnsi="Arial" w:cs="Arial"/>
        </w:rPr>
        <w:t xml:space="preserve"> </w:t>
      </w:r>
      <w:proofErr w:type="gramStart"/>
      <w:r w:rsidR="00B143A8" w:rsidRPr="00E30FB9">
        <w:rPr>
          <w:rFonts w:ascii="Arial" w:hAnsi="Arial" w:cs="Arial"/>
        </w:rPr>
        <w:t>сельского</w:t>
      </w:r>
      <w:proofErr w:type="gramEnd"/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2B33FE">
        <w:rPr>
          <w:rFonts w:ascii="Arial" w:hAnsi="Arial" w:cs="Arial"/>
        </w:rPr>
        <w:t>24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</w:t>
      </w:r>
      <w:r w:rsidR="00F04291">
        <w:rPr>
          <w:rFonts w:ascii="Arial" w:hAnsi="Arial" w:cs="Arial"/>
        </w:rPr>
        <w:t>02.11.2016 № 5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C0186E">
        <w:rPr>
          <w:rFonts w:ascii="Arial" w:hAnsi="Arial" w:cs="Arial"/>
        </w:rPr>
        <w:t>Муравльский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2B33FE">
        <w:rPr>
          <w:rFonts w:ascii="Arial" w:hAnsi="Arial" w:cs="Arial"/>
        </w:rPr>
        <w:t>вета народных депутатов  на 2024</w:t>
      </w:r>
      <w:r w:rsidR="00F04291">
        <w:rPr>
          <w:rFonts w:ascii="Arial" w:hAnsi="Arial" w:cs="Arial"/>
        </w:rPr>
        <w:t xml:space="preserve"> год согласно приложению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</w:t>
      </w:r>
      <w:r w:rsidR="00C0186E">
        <w:rPr>
          <w:rFonts w:ascii="Arial" w:hAnsi="Arial" w:cs="Arial"/>
        </w:rPr>
        <w:t>Муравльского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6C5C6E">
        <w:rPr>
          <w:rFonts w:ascii="Arial" w:hAnsi="Arial" w:cs="Arial"/>
        </w:rPr>
        <w:t>депутат</w:t>
      </w:r>
      <w:r w:rsidR="002B33FE">
        <w:rPr>
          <w:rFonts w:ascii="Arial" w:hAnsi="Arial" w:cs="Arial"/>
        </w:rPr>
        <w:t>ов в 2024</w:t>
      </w:r>
      <w:r w:rsidR="00305CEB" w:rsidRPr="00E30FB9">
        <w:rPr>
          <w:rFonts w:ascii="Arial" w:hAnsi="Arial" w:cs="Arial"/>
        </w:rPr>
        <w:t xml:space="preserve"> году</w:t>
      </w:r>
      <w:r w:rsidR="00F04291">
        <w:rPr>
          <w:rFonts w:ascii="Arial" w:hAnsi="Arial" w:cs="Arial"/>
        </w:rPr>
        <w:t xml:space="preserve"> согласно приложению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F04291">
        <w:rPr>
          <w:rFonts w:ascii="Arial" w:hAnsi="Arial" w:cs="Arial"/>
        </w:rPr>
        <w:t>ам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C0186E">
        <w:rPr>
          <w:rFonts w:ascii="Arial" w:hAnsi="Arial" w:cs="Arial"/>
        </w:rPr>
        <w:t>Муравльского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F04291">
        <w:rPr>
          <w:rFonts w:ascii="Arial" w:hAnsi="Arial" w:cs="Arial"/>
        </w:rPr>
        <w:t>ародных депутатов в тече</w:t>
      </w:r>
      <w:r w:rsidR="00373420">
        <w:rPr>
          <w:rFonts w:ascii="Arial" w:hAnsi="Arial" w:cs="Arial"/>
        </w:rPr>
        <w:t xml:space="preserve">ние </w:t>
      </w:r>
      <w:r w:rsidR="00FB0DCA">
        <w:rPr>
          <w:rFonts w:ascii="Arial" w:hAnsi="Arial" w:cs="Arial"/>
        </w:rPr>
        <w:t>2023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</w:t>
      </w:r>
      <w:proofErr w:type="gramStart"/>
      <w:r w:rsidR="00BA140A" w:rsidRPr="00E30FB9">
        <w:rPr>
          <w:rFonts w:ascii="Arial" w:hAnsi="Arial" w:cs="Arial"/>
        </w:rPr>
        <w:t>Контроль за</w:t>
      </w:r>
      <w:proofErr w:type="gramEnd"/>
      <w:r w:rsidR="00BA140A" w:rsidRPr="00E30FB9">
        <w:rPr>
          <w:rFonts w:ascii="Arial" w:hAnsi="Arial" w:cs="Arial"/>
        </w:rPr>
        <w:t xml:space="preserve">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</w:t>
      </w:r>
      <w:r w:rsidR="002B33FE">
        <w:rPr>
          <w:rFonts w:ascii="Arial" w:hAnsi="Arial" w:cs="Arial"/>
        </w:rPr>
        <w:t>т в силу с 01.01.2024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</w:t>
      </w:r>
      <w:r w:rsidR="00857289">
        <w:rPr>
          <w:rFonts w:ascii="Arial" w:hAnsi="Arial" w:cs="Arial"/>
        </w:rPr>
        <w:t xml:space="preserve">      </w:t>
      </w:r>
      <w:r w:rsidRPr="00437123">
        <w:rPr>
          <w:rFonts w:ascii="Arial" w:hAnsi="Arial" w:cs="Arial"/>
        </w:rPr>
        <w:t xml:space="preserve">  </w:t>
      </w:r>
      <w:r w:rsidR="00F04291">
        <w:rPr>
          <w:rFonts w:ascii="Arial" w:hAnsi="Arial" w:cs="Arial"/>
        </w:rPr>
        <w:t xml:space="preserve">Е. </w:t>
      </w:r>
      <w:r w:rsidR="00857289">
        <w:rPr>
          <w:rFonts w:ascii="Arial" w:hAnsi="Arial" w:cs="Arial"/>
        </w:rPr>
        <w:t>Н. Ковалькова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lastRenderedPageBreak/>
        <w:t>Приложение</w:t>
      </w:r>
      <w:r w:rsidR="0007471F" w:rsidRPr="00857289">
        <w:rPr>
          <w:rFonts w:ascii="Arial" w:hAnsi="Arial" w:cs="Arial"/>
        </w:rPr>
        <w:t xml:space="preserve"> 1</w:t>
      </w:r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 xml:space="preserve">к </w:t>
      </w:r>
      <w:r w:rsidR="0007471F" w:rsidRPr="00857289">
        <w:rPr>
          <w:rFonts w:ascii="Arial" w:hAnsi="Arial" w:cs="Arial"/>
        </w:rPr>
        <w:t xml:space="preserve"> решению</w:t>
      </w:r>
      <w:r w:rsidR="00BE4172" w:rsidRPr="00857289">
        <w:rPr>
          <w:rFonts w:ascii="Arial" w:hAnsi="Arial" w:cs="Arial"/>
        </w:rPr>
        <w:t xml:space="preserve"> </w:t>
      </w:r>
      <w:r w:rsidR="00C0186E" w:rsidRPr="00857289">
        <w:rPr>
          <w:rFonts w:ascii="Arial" w:hAnsi="Arial" w:cs="Arial"/>
        </w:rPr>
        <w:t>Муравльского</w:t>
      </w:r>
      <w:r w:rsidR="001F5467" w:rsidRPr="00857289">
        <w:rPr>
          <w:rFonts w:ascii="Arial" w:hAnsi="Arial" w:cs="Arial"/>
        </w:rPr>
        <w:t xml:space="preserve"> </w:t>
      </w:r>
      <w:proofErr w:type="gramStart"/>
      <w:r w:rsidR="001F5467" w:rsidRPr="00857289">
        <w:rPr>
          <w:rFonts w:ascii="Arial" w:hAnsi="Arial" w:cs="Arial"/>
        </w:rPr>
        <w:t>сельского</w:t>
      </w:r>
      <w:proofErr w:type="gramEnd"/>
    </w:p>
    <w:p w:rsidR="00AD593E" w:rsidRPr="0085728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857289">
        <w:rPr>
          <w:rFonts w:ascii="Arial" w:hAnsi="Arial" w:cs="Arial"/>
        </w:rPr>
        <w:t>Совета народных депутатов</w:t>
      </w:r>
    </w:p>
    <w:p w:rsidR="00AD593E" w:rsidRPr="00857289" w:rsidRDefault="00E2525F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84C86" w:rsidRPr="00857289">
        <w:rPr>
          <w:rFonts w:ascii="Arial" w:hAnsi="Arial" w:cs="Arial"/>
        </w:rPr>
        <w:t>т</w:t>
      </w:r>
      <w:r w:rsidR="00FB0DCA">
        <w:rPr>
          <w:rFonts w:ascii="Arial" w:hAnsi="Arial" w:cs="Arial"/>
        </w:rPr>
        <w:t xml:space="preserve"> </w:t>
      </w:r>
      <w:r w:rsidR="002B33FE">
        <w:rPr>
          <w:rFonts w:ascii="Arial" w:hAnsi="Arial" w:cs="Arial"/>
        </w:rPr>
        <w:t>28</w:t>
      </w:r>
      <w:r w:rsidR="00FB0DCA">
        <w:rPr>
          <w:rFonts w:ascii="Arial" w:hAnsi="Arial" w:cs="Arial"/>
        </w:rPr>
        <w:t>.12</w:t>
      </w:r>
      <w:r w:rsidR="002B33FE">
        <w:rPr>
          <w:rFonts w:ascii="Arial" w:hAnsi="Arial" w:cs="Arial"/>
        </w:rPr>
        <w:t>.2023</w:t>
      </w:r>
      <w:r w:rsidR="00AD593E" w:rsidRPr="00857289">
        <w:rPr>
          <w:rFonts w:ascii="Arial" w:hAnsi="Arial" w:cs="Arial"/>
        </w:rPr>
        <w:t xml:space="preserve"> №</w:t>
      </w:r>
      <w:r w:rsidR="009673A6" w:rsidRPr="00857289">
        <w:rPr>
          <w:rFonts w:ascii="Arial" w:hAnsi="Arial" w:cs="Arial"/>
        </w:rPr>
        <w:t xml:space="preserve"> </w:t>
      </w:r>
      <w:r w:rsidR="002B33FE">
        <w:rPr>
          <w:rFonts w:ascii="Arial" w:hAnsi="Arial" w:cs="Arial"/>
        </w:rPr>
        <w:t>107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186E">
        <w:rPr>
          <w:rFonts w:ascii="Arial" w:hAnsi="Arial" w:cs="Arial"/>
          <w:b/>
          <w:sz w:val="22"/>
          <w:szCs w:val="22"/>
        </w:rPr>
        <w:t>Муравльского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2B33FE">
        <w:rPr>
          <w:rFonts w:ascii="Arial" w:hAnsi="Arial" w:cs="Arial"/>
          <w:b/>
          <w:sz w:val="22"/>
          <w:szCs w:val="22"/>
        </w:rPr>
        <w:t xml:space="preserve"> 2024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proofErr w:type="spellEnd"/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857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proofErr w:type="spellEnd"/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FB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 за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турное объединение»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="00F97A01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трация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у решения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жета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2B33FE">
              <w:rPr>
                <w:rFonts w:ascii="Arial" w:hAnsi="Arial" w:cs="Arial"/>
                <w:sz w:val="22"/>
                <w:szCs w:val="22"/>
              </w:rPr>
              <w:t>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FB0DCA">
              <w:rPr>
                <w:rFonts w:ascii="Arial" w:hAnsi="Arial" w:cs="Arial"/>
                <w:sz w:val="22"/>
                <w:szCs w:val="22"/>
              </w:rPr>
              <w:t xml:space="preserve">льтатах его </w:t>
            </w:r>
            <w:r w:rsidR="002B33FE">
              <w:rPr>
                <w:rFonts w:ascii="Arial" w:hAnsi="Arial" w:cs="Arial"/>
                <w:sz w:val="22"/>
                <w:szCs w:val="22"/>
              </w:rPr>
              <w:t>деятельности за 2023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комиссии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857289">
              <w:rPr>
                <w:rFonts w:ascii="Arial" w:hAnsi="Arial" w:cs="Arial"/>
                <w:sz w:val="22"/>
                <w:szCs w:val="22"/>
              </w:rPr>
              <w:t>з</w:t>
            </w:r>
            <w:r w:rsidR="002B33FE">
              <w:rPr>
                <w:rFonts w:ascii="Arial" w:hAnsi="Arial" w:cs="Arial"/>
                <w:sz w:val="22"/>
                <w:szCs w:val="22"/>
              </w:rPr>
              <w:t>ультатах её деятельности за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</w:t>
            </w:r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ития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2B33FE">
              <w:rPr>
                <w:rFonts w:ascii="Arial" w:hAnsi="Arial" w:cs="Arial"/>
                <w:sz w:val="22"/>
                <w:szCs w:val="22"/>
              </w:rPr>
              <w:lastRenderedPageBreak/>
              <w:t>2025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2B33FE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2026-2027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бюджете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 на 2025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и плановый период 2026-2027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857289" w:rsidRDefault="00857289" w:rsidP="008572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289">
              <w:rPr>
                <w:rFonts w:ascii="Arial" w:hAnsi="Arial" w:cs="Arial"/>
                <w:sz w:val="18"/>
                <w:szCs w:val="18"/>
              </w:rPr>
              <w:t>Закон Орловской области № 201</w:t>
            </w:r>
            <w:r>
              <w:rPr>
                <w:rFonts w:ascii="Arial" w:hAnsi="Arial" w:cs="Arial"/>
                <w:sz w:val="18"/>
                <w:szCs w:val="18"/>
              </w:rPr>
              <w:t xml:space="preserve">6-Оз «Об утверждении решением представительного органа </w:t>
            </w:r>
            <w:r w:rsidR="00106627">
              <w:rPr>
                <w:rFonts w:ascii="Arial" w:hAnsi="Arial" w:cs="Arial"/>
                <w:sz w:val="18"/>
                <w:szCs w:val="18"/>
              </w:rPr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й по проекту 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на 2025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2B33FE">
              <w:rPr>
                <w:rFonts w:ascii="Arial" w:hAnsi="Arial" w:cs="Arial"/>
                <w:sz w:val="22"/>
                <w:szCs w:val="22"/>
              </w:rPr>
              <w:t>и плановый период  2026-2027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</w:t>
            </w:r>
            <w:proofErr w:type="gramStart"/>
            <w:r w:rsidR="003B10DD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юджет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на  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тчёт об исполнении бюджета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2B33FE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не работы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106627">
              <w:rPr>
                <w:rFonts w:ascii="Arial" w:hAnsi="Arial" w:cs="Arial"/>
                <w:sz w:val="22"/>
                <w:szCs w:val="22"/>
              </w:rPr>
              <w:t xml:space="preserve">овета </w:t>
            </w:r>
            <w:r w:rsidR="002B33FE">
              <w:rPr>
                <w:rFonts w:ascii="Arial" w:hAnsi="Arial" w:cs="Arial"/>
                <w:sz w:val="22"/>
                <w:szCs w:val="22"/>
              </w:rPr>
              <w:t>народных депутатов на 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обственности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06627" w:rsidRPr="00E30F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тав 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признании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утратившими</w:t>
            </w:r>
            <w:proofErr w:type="gramEnd"/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106627" w:rsidRPr="00E30FB9" w:rsidRDefault="00106627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106627" w:rsidRPr="00E30FB9" w:rsidRDefault="00106627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850" w:type="dxa"/>
          </w:tcPr>
          <w:p w:rsidR="00106627" w:rsidRPr="00E30FB9" w:rsidRDefault="00106627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6627" w:rsidRPr="00E30FB9" w:rsidTr="006E6F1E">
        <w:trPr>
          <w:trHeight w:val="550"/>
        </w:trPr>
        <w:tc>
          <w:tcPr>
            <w:tcW w:w="709" w:type="dxa"/>
          </w:tcPr>
          <w:p w:rsidR="00106627" w:rsidRPr="00E30FB9" w:rsidRDefault="00106627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6627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106627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106627" w:rsidRPr="00E30FB9" w:rsidRDefault="00106627" w:rsidP="001066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106627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106627" w:rsidRP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29.12.2017 № 447-ФЗ «О внесении изменений в ст. 1 и 14.1 Федер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ального закона «Об обороте земель сельскохозяйственного назначения»</w:t>
            </w:r>
          </w:p>
        </w:tc>
      </w:tr>
      <w:tr w:rsidR="00610BE1" w:rsidRPr="00E30FB9" w:rsidTr="006E6F1E">
        <w:trPr>
          <w:trHeight w:val="550"/>
        </w:trPr>
        <w:tc>
          <w:tcPr>
            <w:tcW w:w="709" w:type="dxa"/>
          </w:tcPr>
          <w:p w:rsidR="00610BE1" w:rsidRPr="00E30FB9" w:rsidRDefault="00610BE1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 внесении изменений, либо издание НПА по приведению инвестиционных программ в соответствие с Генеральным планом Муравльского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610BE1" w:rsidRDefault="00610BE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Прокуратура Троснянского района</w:t>
            </w:r>
          </w:p>
        </w:tc>
        <w:tc>
          <w:tcPr>
            <w:tcW w:w="4395" w:type="dxa"/>
            <w:gridSpan w:val="3"/>
          </w:tcPr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10BE1" w:rsidRPr="00E30FB9" w:rsidRDefault="00610BE1" w:rsidP="00610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610BE1" w:rsidRPr="00E30FB9" w:rsidRDefault="00610BE1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610BE1" w:rsidRDefault="00610BE1" w:rsidP="00610BE1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Российская Федерация, Федеральный Закон от 23.04.2018 № 89-ФЗ «О внесении изменений в ст. 26 Градостроительного кодекса Российской Федерации»</w:t>
            </w:r>
          </w:p>
        </w:tc>
      </w:tr>
    </w:tbl>
    <w:p w:rsidR="00106627" w:rsidRDefault="00106627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>II</w:t>
      </w:r>
      <w:r w:rsidR="005F3D7D" w:rsidRPr="00610BE1">
        <w:rPr>
          <w:rFonts w:ascii="Arial" w:hAnsi="Arial" w:cs="Arial"/>
          <w:b/>
          <w:sz w:val="22"/>
          <w:szCs w:val="22"/>
        </w:rPr>
        <w:t xml:space="preserve">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C0186E">
              <w:rPr>
                <w:rFonts w:ascii="Arial" w:hAnsi="Arial" w:cs="Arial"/>
                <w:sz w:val="22"/>
                <w:szCs w:val="22"/>
              </w:rPr>
              <w:lastRenderedPageBreak/>
              <w:t>Муравльского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9C429F">
        <w:rPr>
          <w:rFonts w:ascii="Arial" w:hAnsi="Arial" w:cs="Arial"/>
          <w:b/>
          <w:sz w:val="22"/>
          <w:szCs w:val="22"/>
        </w:rPr>
        <w:t>поселениях</w:t>
      </w: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2B33FE">
              <w:rPr>
                <w:rFonts w:ascii="Arial" w:hAnsi="Arial" w:cs="Arial"/>
                <w:sz w:val="22"/>
                <w:szCs w:val="22"/>
              </w:rPr>
              <w:t>ения на заседании Совета на 2025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</w:t>
            </w:r>
            <w:r w:rsidR="009C429F">
              <w:rPr>
                <w:rFonts w:ascii="Arial" w:hAnsi="Arial" w:cs="Arial"/>
                <w:sz w:val="22"/>
                <w:szCs w:val="22"/>
              </w:rPr>
              <w:t>влений, решений в прокуратуру, р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9C429F">
              <w:rPr>
                <w:rFonts w:ascii="Arial" w:hAnsi="Arial" w:cs="Arial"/>
                <w:sz w:val="22"/>
                <w:szCs w:val="22"/>
              </w:rPr>
              <w:t>ям, на с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9C429F">
              <w:rPr>
                <w:rFonts w:ascii="Arial" w:hAnsi="Arial" w:cs="Arial"/>
                <w:sz w:val="22"/>
                <w:szCs w:val="22"/>
              </w:rPr>
              <w:t>/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Организация, содействие 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мониторинга </w:t>
            </w:r>
            <w:r w:rsidR="00373420" w:rsidRPr="00E30FB9">
              <w:rPr>
                <w:rFonts w:ascii="Arial" w:hAnsi="Arial" w:cs="Arial"/>
                <w:sz w:val="22"/>
                <w:szCs w:val="22"/>
              </w:rPr>
              <w:t>право применения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C0186E">
              <w:rPr>
                <w:rFonts w:ascii="Arial" w:hAnsi="Arial" w:cs="Arial"/>
                <w:sz w:val="22"/>
                <w:szCs w:val="22"/>
              </w:rPr>
              <w:t>Муравльского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  <w:p w:rsidR="002B33FE" w:rsidRDefault="002B33FE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33FE" w:rsidRDefault="002B33FE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33FE" w:rsidRDefault="002B33FE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33FE" w:rsidRDefault="002B33FE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33FE" w:rsidRDefault="002B33FE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33FE" w:rsidRPr="00E30FB9" w:rsidRDefault="002B33FE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/ 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5D6503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</w:t>
            </w:r>
            <w:r w:rsidR="000B37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6C5C6E" w:rsidRDefault="00564C1A" w:rsidP="000365F1">
      <w:pPr>
        <w:rPr>
          <w:rFonts w:ascii="Arial" w:hAnsi="Arial" w:cs="Arial"/>
          <w:b/>
          <w:sz w:val="22"/>
          <w:szCs w:val="22"/>
        </w:rPr>
      </w:pPr>
    </w:p>
    <w:p w:rsidR="000365F1" w:rsidRPr="006C5C6E" w:rsidRDefault="000365F1" w:rsidP="000365F1">
      <w:pPr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0B37CD" w:rsidRDefault="000B37C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 xml:space="preserve">к  решению </w:t>
      </w:r>
      <w:r w:rsidR="00C0186E">
        <w:rPr>
          <w:rFonts w:ascii="Arial" w:hAnsi="Arial" w:cs="Arial"/>
          <w:sz w:val="22"/>
          <w:szCs w:val="22"/>
        </w:rPr>
        <w:t>Муравльского</w:t>
      </w:r>
      <w:r w:rsidR="002F20E6" w:rsidRPr="00A806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20E6" w:rsidRPr="00A806B7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FF1AE3" w:rsidRPr="00A806B7">
        <w:rPr>
          <w:rFonts w:ascii="Arial" w:hAnsi="Arial" w:cs="Arial"/>
          <w:sz w:val="22"/>
          <w:szCs w:val="22"/>
        </w:rPr>
        <w:t xml:space="preserve">  </w:t>
      </w:r>
      <w:r w:rsidR="002B33FE">
        <w:rPr>
          <w:rFonts w:ascii="Arial" w:hAnsi="Arial" w:cs="Arial"/>
          <w:sz w:val="22"/>
          <w:szCs w:val="22"/>
        </w:rPr>
        <w:t>28.12.2023 № 107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</w:t>
      </w:r>
      <w:r w:rsidR="00C0186E">
        <w:rPr>
          <w:rFonts w:ascii="Arial" w:hAnsi="Arial" w:cs="Arial"/>
          <w:b/>
          <w:sz w:val="22"/>
          <w:szCs w:val="22"/>
          <w:u w:val="single"/>
        </w:rPr>
        <w:t>Муравльского</w:t>
      </w: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2B33FE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2024</w:t>
      </w:r>
      <w:bookmarkStart w:id="0" w:name="_GoBack"/>
      <w:bookmarkEnd w:id="0"/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796"/>
      </w:tblGrid>
      <w:tr w:rsidR="00D06154" w:rsidRPr="00373420" w:rsidTr="00D06154">
        <w:trPr>
          <w:trHeight w:val="1029"/>
        </w:trPr>
        <w:tc>
          <w:tcPr>
            <w:tcW w:w="7763" w:type="dxa"/>
          </w:tcPr>
          <w:p w:rsidR="00D06154" w:rsidRPr="00373420" w:rsidRDefault="00373420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Сикулина Наталья Владимировна</w:t>
            </w:r>
            <w:r w:rsidR="000B37CD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373420" w:rsidRDefault="00644A83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четвёртый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 xml:space="preserve">каждого 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>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37342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373420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Спасибина Лариса Александровна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373420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Форафонова Людмила Ивановна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373420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Пинаева Раиса Михайловна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373420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373420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4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E545A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Ковалькова Екатерина Николаевна</w:t>
            </w:r>
            <w:r w:rsidR="00644A83" w:rsidRPr="0037342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373420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373420" w:rsidTr="00D06154">
        <w:tc>
          <w:tcPr>
            <w:tcW w:w="7763" w:type="dxa"/>
          </w:tcPr>
          <w:p w:rsidR="00D06154" w:rsidRPr="00373420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Спасибина Светлана Николаевна,</w:t>
            </w:r>
          </w:p>
          <w:p w:rsidR="00D06154" w:rsidRPr="00373420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373420" w:rsidRDefault="00644A83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Спасибин Вячеслав Васильевич,</w:t>
            </w:r>
          </w:p>
          <w:p w:rsidR="00D06154" w:rsidRPr="00373420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r w:rsidR="00C0186E" w:rsidRPr="00373420">
              <w:rPr>
                <w:rFonts w:ascii="Arial" w:hAnsi="Arial" w:cs="Arial"/>
                <w:i/>
                <w:sz w:val="22"/>
                <w:szCs w:val="22"/>
              </w:rPr>
              <w:t>Муравльского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37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3420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373420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373420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373420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20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373420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3734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73420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</w:tbl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E5" w:rsidRDefault="00A629E5" w:rsidP="006A2B81">
      <w:r>
        <w:separator/>
      </w:r>
    </w:p>
  </w:endnote>
  <w:endnote w:type="continuationSeparator" w:id="0">
    <w:p w:rsidR="00A629E5" w:rsidRDefault="00A629E5" w:rsidP="006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E5" w:rsidRDefault="00A629E5" w:rsidP="006A2B81">
      <w:r>
        <w:separator/>
      </w:r>
    </w:p>
  </w:footnote>
  <w:footnote w:type="continuationSeparator" w:id="0">
    <w:p w:rsidR="00A629E5" w:rsidRDefault="00A629E5" w:rsidP="006A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37CD"/>
    <w:rsid w:val="000B77DA"/>
    <w:rsid w:val="000D0588"/>
    <w:rsid w:val="000D5FA6"/>
    <w:rsid w:val="000F34D8"/>
    <w:rsid w:val="000F7BD4"/>
    <w:rsid w:val="00106627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D50EC"/>
    <w:rsid w:val="001F5467"/>
    <w:rsid w:val="002068E5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B33FE"/>
    <w:rsid w:val="002D3077"/>
    <w:rsid w:val="002E0D7A"/>
    <w:rsid w:val="002F1370"/>
    <w:rsid w:val="002F20E6"/>
    <w:rsid w:val="002F6D7E"/>
    <w:rsid w:val="0030113F"/>
    <w:rsid w:val="00305CEB"/>
    <w:rsid w:val="00325809"/>
    <w:rsid w:val="00331A7C"/>
    <w:rsid w:val="00332910"/>
    <w:rsid w:val="003503B7"/>
    <w:rsid w:val="003539D2"/>
    <w:rsid w:val="00353C3E"/>
    <w:rsid w:val="00354F15"/>
    <w:rsid w:val="003707D0"/>
    <w:rsid w:val="0037342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6503"/>
    <w:rsid w:val="005D720C"/>
    <w:rsid w:val="005F0273"/>
    <w:rsid w:val="005F19FD"/>
    <w:rsid w:val="005F2E3F"/>
    <w:rsid w:val="005F3D7D"/>
    <w:rsid w:val="005F736E"/>
    <w:rsid w:val="0060565D"/>
    <w:rsid w:val="00610BE1"/>
    <w:rsid w:val="006271FC"/>
    <w:rsid w:val="00633851"/>
    <w:rsid w:val="00635B2F"/>
    <w:rsid w:val="00644A83"/>
    <w:rsid w:val="006570A6"/>
    <w:rsid w:val="006724C8"/>
    <w:rsid w:val="00675241"/>
    <w:rsid w:val="00677BE3"/>
    <w:rsid w:val="006A2B81"/>
    <w:rsid w:val="006A7D25"/>
    <w:rsid w:val="006B4089"/>
    <w:rsid w:val="006C5C6E"/>
    <w:rsid w:val="006D5081"/>
    <w:rsid w:val="006D6DE1"/>
    <w:rsid w:val="006E15EB"/>
    <w:rsid w:val="006E6F1E"/>
    <w:rsid w:val="006F2E84"/>
    <w:rsid w:val="007110DC"/>
    <w:rsid w:val="00714BED"/>
    <w:rsid w:val="00737C5C"/>
    <w:rsid w:val="00753245"/>
    <w:rsid w:val="00782F83"/>
    <w:rsid w:val="007908BB"/>
    <w:rsid w:val="00794FFA"/>
    <w:rsid w:val="007965D3"/>
    <w:rsid w:val="007D491A"/>
    <w:rsid w:val="0081320C"/>
    <w:rsid w:val="00833B70"/>
    <w:rsid w:val="008533BC"/>
    <w:rsid w:val="00857289"/>
    <w:rsid w:val="00866EE5"/>
    <w:rsid w:val="00872B15"/>
    <w:rsid w:val="008B31E0"/>
    <w:rsid w:val="008C0522"/>
    <w:rsid w:val="008C10D5"/>
    <w:rsid w:val="008C7FBE"/>
    <w:rsid w:val="008D1700"/>
    <w:rsid w:val="008D6BE5"/>
    <w:rsid w:val="008E41C6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547B"/>
    <w:rsid w:val="009B770A"/>
    <w:rsid w:val="009C429F"/>
    <w:rsid w:val="009F658F"/>
    <w:rsid w:val="00A06748"/>
    <w:rsid w:val="00A31DA5"/>
    <w:rsid w:val="00A32296"/>
    <w:rsid w:val="00A34EC0"/>
    <w:rsid w:val="00A40104"/>
    <w:rsid w:val="00A452E0"/>
    <w:rsid w:val="00A45559"/>
    <w:rsid w:val="00A46CAC"/>
    <w:rsid w:val="00A629E5"/>
    <w:rsid w:val="00A6392B"/>
    <w:rsid w:val="00A806B7"/>
    <w:rsid w:val="00A827BC"/>
    <w:rsid w:val="00A847B3"/>
    <w:rsid w:val="00A87779"/>
    <w:rsid w:val="00A94CBE"/>
    <w:rsid w:val="00AA06CB"/>
    <w:rsid w:val="00AA39A9"/>
    <w:rsid w:val="00AB65ED"/>
    <w:rsid w:val="00AC77F5"/>
    <w:rsid w:val="00AD3C94"/>
    <w:rsid w:val="00AD593E"/>
    <w:rsid w:val="00AD7F59"/>
    <w:rsid w:val="00AE02F2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6720F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0186E"/>
    <w:rsid w:val="00C1688E"/>
    <w:rsid w:val="00C25C36"/>
    <w:rsid w:val="00C320FD"/>
    <w:rsid w:val="00C46216"/>
    <w:rsid w:val="00C477BF"/>
    <w:rsid w:val="00C63FA1"/>
    <w:rsid w:val="00C72928"/>
    <w:rsid w:val="00C82E8A"/>
    <w:rsid w:val="00CA1D09"/>
    <w:rsid w:val="00CC18DC"/>
    <w:rsid w:val="00CD7393"/>
    <w:rsid w:val="00CE6222"/>
    <w:rsid w:val="00D04665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4827"/>
    <w:rsid w:val="00E05DCC"/>
    <w:rsid w:val="00E06972"/>
    <w:rsid w:val="00E112D8"/>
    <w:rsid w:val="00E17099"/>
    <w:rsid w:val="00E17C5B"/>
    <w:rsid w:val="00E23664"/>
    <w:rsid w:val="00E2525F"/>
    <w:rsid w:val="00E26C8B"/>
    <w:rsid w:val="00E30B6D"/>
    <w:rsid w:val="00E30FB9"/>
    <w:rsid w:val="00E545A3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04291"/>
    <w:rsid w:val="00F25EEF"/>
    <w:rsid w:val="00F6380F"/>
    <w:rsid w:val="00F653CE"/>
    <w:rsid w:val="00F97A01"/>
    <w:rsid w:val="00FB0DCA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5EA3-7B14-440F-A578-A673372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2023-12-25T06:54:00Z</cp:lastPrinted>
  <dcterms:created xsi:type="dcterms:W3CDTF">2023-12-25T06:55:00Z</dcterms:created>
  <dcterms:modified xsi:type="dcterms:W3CDTF">2023-12-25T06:55:00Z</dcterms:modified>
</cp:coreProperties>
</file>