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BB" w:rsidRDefault="00E55DBB">
      <w:pPr>
        <w:spacing w:line="360" w:lineRule="exact"/>
      </w:pPr>
    </w:p>
    <w:p w:rsidR="00E55DBB" w:rsidRDefault="00E55DBB">
      <w:pPr>
        <w:spacing w:line="360" w:lineRule="exact"/>
      </w:pPr>
    </w:p>
    <w:p w:rsidR="00E55DBB" w:rsidRDefault="00E55DBB">
      <w:pPr>
        <w:spacing w:line="419" w:lineRule="exact"/>
      </w:pPr>
    </w:p>
    <w:p w:rsidR="00E55DBB" w:rsidRDefault="00E55DBB">
      <w:pPr>
        <w:pStyle w:val="50"/>
        <w:shd w:val="clear" w:color="auto" w:fill="auto"/>
        <w:spacing w:before="0"/>
        <w:ind w:left="240"/>
      </w:pPr>
    </w:p>
    <w:p w:rsidR="00E55DBB" w:rsidRDefault="00AE6225">
      <w:pPr>
        <w:pStyle w:val="20"/>
        <w:shd w:val="clear" w:color="auto" w:fill="auto"/>
        <w:ind w:firstLine="0"/>
        <w:sectPr w:rsidR="00E55DBB">
          <w:headerReference w:type="default" r:id="rId7"/>
          <w:footerReference w:type="default" r:id="rId8"/>
          <w:type w:val="continuous"/>
          <w:pgSz w:w="11900" w:h="16840"/>
          <w:pgMar w:top="2273" w:right="932" w:bottom="1351" w:left="1543" w:header="0" w:footer="3" w:gutter="0"/>
          <w:cols w:num="2" w:space="641"/>
          <w:noEndnote/>
          <w:docGrid w:linePitch="360"/>
        </w:sectPr>
      </w:pPr>
      <w:r>
        <w:br w:type="column"/>
      </w:r>
    </w:p>
    <w:p w:rsidR="00E55DBB" w:rsidRDefault="00E55DBB">
      <w:pPr>
        <w:spacing w:line="236" w:lineRule="exact"/>
        <w:rPr>
          <w:sz w:val="19"/>
          <w:szCs w:val="19"/>
        </w:rPr>
      </w:pPr>
    </w:p>
    <w:p w:rsidR="00E55DBB" w:rsidRDefault="00E55DBB">
      <w:pPr>
        <w:rPr>
          <w:sz w:val="2"/>
          <w:szCs w:val="2"/>
        </w:rPr>
        <w:sectPr w:rsidR="00E55DBB">
          <w:type w:val="continuous"/>
          <w:pgSz w:w="11900" w:h="16840"/>
          <w:pgMar w:top="1289" w:right="0" w:bottom="1364" w:left="0" w:header="0" w:footer="3" w:gutter="0"/>
          <w:cols w:space="720"/>
          <w:noEndnote/>
          <w:docGrid w:linePitch="360"/>
        </w:sectPr>
      </w:pPr>
    </w:p>
    <w:p w:rsidR="00E55DBB" w:rsidRDefault="00B46651" w:rsidP="00D95BFC">
      <w:pPr>
        <w:pStyle w:val="20"/>
        <w:shd w:val="clear" w:color="auto" w:fill="auto"/>
        <w:spacing w:after="303"/>
        <w:ind w:left="580" w:right="5140" w:firstLine="0"/>
        <w:jc w:val="right"/>
      </w:pPr>
      <w:r>
        <w:lastRenderedPageBreak/>
        <w:t xml:space="preserve">                                  </w:t>
      </w:r>
      <w:r w:rsidR="00AE6225">
        <w:t>Информация об эпизоотической ситуации в Российской Федерации по состоянию на 20 ноября 2022 г.</w:t>
      </w:r>
    </w:p>
    <w:p w:rsidR="00E55DBB" w:rsidRDefault="00AE6225">
      <w:pPr>
        <w:pStyle w:val="20"/>
        <w:shd w:val="clear" w:color="auto" w:fill="auto"/>
        <w:spacing w:line="319" w:lineRule="exact"/>
        <w:ind w:left="580" w:firstLine="720"/>
        <w:jc w:val="left"/>
      </w:pPr>
      <w:r>
        <w:t>По состоянию на 20 ноября 2022 г. на территории Российской Федерации произошли следующие изменения эпизоотической ситуации.</w:t>
      </w:r>
    </w:p>
    <w:p w:rsidR="00E55DBB" w:rsidRDefault="00AE6225">
      <w:pPr>
        <w:pStyle w:val="20"/>
        <w:shd w:val="clear" w:color="auto" w:fill="auto"/>
        <w:spacing w:line="319" w:lineRule="exact"/>
        <w:ind w:left="580" w:firstLine="720"/>
        <w:jc w:val="left"/>
      </w:pPr>
      <w:r>
        <w:t>14-20 ноября 2022 г. выявлен 1 очаг африканской чумы свиней (далее - АЧС) и 2 инфицированных АЧС объекта, в том числе:</w:t>
      </w:r>
    </w:p>
    <w:p w:rsidR="00E55DBB" w:rsidRDefault="00AE6225">
      <w:pPr>
        <w:pStyle w:val="20"/>
        <w:numPr>
          <w:ilvl w:val="0"/>
          <w:numId w:val="1"/>
        </w:numPr>
        <w:shd w:val="clear" w:color="auto" w:fill="auto"/>
        <w:tabs>
          <w:tab w:val="left" w:pos="2040"/>
        </w:tabs>
        <w:spacing w:line="319" w:lineRule="exact"/>
        <w:ind w:left="580" w:firstLine="720"/>
        <w:jc w:val="left"/>
      </w:pPr>
      <w:r>
        <w:t xml:space="preserve">1 инфицированный объект на территории Самарской области (среди диких кабанов на территории </w:t>
      </w:r>
      <w:proofErr w:type="spellStart"/>
      <w:r>
        <w:t>Безенчукского</w:t>
      </w:r>
      <w:proofErr w:type="spellEnd"/>
      <w:r>
        <w:t xml:space="preserve"> района);</w:t>
      </w:r>
    </w:p>
    <w:p w:rsidR="00E55DBB" w:rsidRDefault="00AE6225">
      <w:pPr>
        <w:pStyle w:val="20"/>
        <w:numPr>
          <w:ilvl w:val="0"/>
          <w:numId w:val="1"/>
        </w:numPr>
        <w:shd w:val="clear" w:color="auto" w:fill="auto"/>
        <w:tabs>
          <w:tab w:val="left" w:pos="2040"/>
        </w:tabs>
        <w:spacing w:line="319" w:lineRule="exact"/>
        <w:ind w:left="580" w:firstLine="720"/>
        <w:jc w:val="left"/>
      </w:pPr>
      <w:r>
        <w:t>1 очаг на территории Ивановской области (среди диких кабанов на территории Заволжского района);</w:t>
      </w:r>
    </w:p>
    <w:p w:rsidR="00E55DBB" w:rsidRDefault="00AE6225">
      <w:pPr>
        <w:pStyle w:val="20"/>
        <w:numPr>
          <w:ilvl w:val="0"/>
          <w:numId w:val="1"/>
        </w:numPr>
        <w:shd w:val="clear" w:color="auto" w:fill="auto"/>
        <w:tabs>
          <w:tab w:val="left" w:pos="2040"/>
        </w:tabs>
        <w:spacing w:line="319" w:lineRule="exact"/>
        <w:ind w:left="580" w:firstLine="720"/>
        <w:jc w:val="left"/>
      </w:pPr>
      <w:r>
        <w:t>1 инфицированный объект на территории Орловской области (среди диких кабанов на территории Дмитровского района).</w:t>
      </w:r>
    </w:p>
    <w:p w:rsidR="00E55DBB" w:rsidRDefault="00AE6225">
      <w:pPr>
        <w:pStyle w:val="20"/>
        <w:shd w:val="clear" w:color="auto" w:fill="auto"/>
        <w:spacing w:line="319" w:lineRule="exact"/>
        <w:ind w:left="1660" w:hanging="360"/>
      </w:pPr>
      <w:r>
        <w:t>Отменен карантин по АЧС на территории:</w:t>
      </w:r>
    </w:p>
    <w:p w:rsidR="00E55DBB" w:rsidRDefault="00AE6225">
      <w:pPr>
        <w:pStyle w:val="20"/>
        <w:numPr>
          <w:ilvl w:val="0"/>
          <w:numId w:val="2"/>
        </w:numPr>
        <w:shd w:val="clear" w:color="auto" w:fill="auto"/>
        <w:tabs>
          <w:tab w:val="left" w:pos="1649"/>
        </w:tabs>
        <w:spacing w:line="319" w:lineRule="exact"/>
        <w:ind w:left="1660" w:right="200" w:hanging="360"/>
      </w:pPr>
      <w:r>
        <w:t>Московской области на территории Талдомского городского округа (постановление Губернатора Московской области от 17 ноября 2022 г. № 364-пг), Дмитровского городского округа (постановление Губернатора Московской области от 15 ноября 2022 г. № 358-пг).</w:t>
      </w:r>
    </w:p>
    <w:p w:rsidR="00E55DBB" w:rsidRDefault="00AE6225">
      <w:pPr>
        <w:pStyle w:val="20"/>
        <w:numPr>
          <w:ilvl w:val="0"/>
          <w:numId w:val="2"/>
        </w:numPr>
        <w:shd w:val="clear" w:color="auto" w:fill="auto"/>
        <w:tabs>
          <w:tab w:val="left" w:pos="1649"/>
        </w:tabs>
        <w:spacing w:line="319" w:lineRule="exact"/>
        <w:ind w:left="1660" w:right="200" w:hanging="360"/>
      </w:pPr>
      <w:r>
        <w:t xml:space="preserve">Ивановской области на территории Г </w:t>
      </w:r>
      <w:proofErr w:type="spellStart"/>
      <w:r>
        <w:t>аврилово-Посадского</w:t>
      </w:r>
      <w:proofErr w:type="spellEnd"/>
      <w:r>
        <w:t xml:space="preserve"> района (указ Губернатора Ивановской области от 17 ноября 2022 г. № 147-УГ);</w:t>
      </w:r>
    </w:p>
    <w:p w:rsidR="00E55DBB" w:rsidRDefault="00AE6225">
      <w:pPr>
        <w:pStyle w:val="20"/>
        <w:numPr>
          <w:ilvl w:val="0"/>
          <w:numId w:val="2"/>
        </w:numPr>
        <w:shd w:val="clear" w:color="auto" w:fill="auto"/>
        <w:tabs>
          <w:tab w:val="left" w:pos="1649"/>
        </w:tabs>
        <w:spacing w:line="319" w:lineRule="exact"/>
        <w:ind w:left="1660" w:right="200" w:hanging="360"/>
      </w:pPr>
      <w:r>
        <w:t xml:space="preserve">Самарской области на территории </w:t>
      </w:r>
      <w:proofErr w:type="spellStart"/>
      <w:r>
        <w:t>Похвистневского</w:t>
      </w:r>
      <w:proofErr w:type="spellEnd"/>
      <w:r>
        <w:t xml:space="preserve"> района (постановление Губернатора Самарской области от 1 6 ноября 2022 г. № 355);</w:t>
      </w:r>
      <w:r>
        <w:br w:type="page"/>
      </w:r>
    </w:p>
    <w:p w:rsidR="00E55DBB" w:rsidRDefault="00AE6225">
      <w:pPr>
        <w:pStyle w:val="20"/>
        <w:numPr>
          <w:ilvl w:val="0"/>
          <w:numId w:val="2"/>
        </w:numPr>
        <w:shd w:val="clear" w:color="auto" w:fill="auto"/>
        <w:tabs>
          <w:tab w:val="left" w:pos="1635"/>
        </w:tabs>
        <w:spacing w:line="322" w:lineRule="exact"/>
        <w:ind w:left="1660" w:right="200"/>
      </w:pPr>
      <w:r>
        <w:t xml:space="preserve">Курской области на территории </w:t>
      </w:r>
      <w:proofErr w:type="spellStart"/>
      <w:r>
        <w:t>Железногорского</w:t>
      </w:r>
      <w:proofErr w:type="spellEnd"/>
      <w:r>
        <w:t xml:space="preserve"> района (постановление Губернатора Курской области от 16 ноября 2022 г. № 348-пг).</w:t>
      </w:r>
    </w:p>
    <w:p w:rsidR="00E55DBB" w:rsidRDefault="00AE6225">
      <w:pPr>
        <w:pStyle w:val="20"/>
        <w:shd w:val="clear" w:color="auto" w:fill="auto"/>
        <w:spacing w:line="322" w:lineRule="exact"/>
        <w:ind w:left="580" w:right="200" w:firstLine="700"/>
      </w:pPr>
      <w:r>
        <w:t>В режиме карантина по АЧС среди домашних свиней находятся 14 очагов: по 1 — в Курской области и Ставропольском крае, по 2 — в Ивановской и Самарской областях, 8 — в Калининградской области, а также 3 инфицированных АЧС объекта: 1 — в Ростовской области, 2 — в Калининградской области.</w:t>
      </w:r>
    </w:p>
    <w:p w:rsidR="00E55DBB" w:rsidRDefault="00AE6225">
      <w:pPr>
        <w:pStyle w:val="20"/>
        <w:shd w:val="clear" w:color="auto" w:fill="auto"/>
        <w:spacing w:line="322" w:lineRule="exact"/>
        <w:ind w:left="580" w:right="200" w:firstLine="700"/>
      </w:pPr>
      <w:r>
        <w:t>В дикой фауне в режиме карантина по АЧС находятся 16 очагов: по 1 — в Ивановской и Ярославской областях, по 2 — в Нижегородской области и Республике Татарстан, 3 — в Самарской области, 7 — в Калининградской области, а также 8 инфицированных АЧС объектов: по 1 — во Владимирской, Орловской, Самарской и Ростовской областях, 4 — в Калининградской области.</w:t>
      </w:r>
    </w:p>
    <w:p w:rsidR="00E55DBB" w:rsidRDefault="00AE6225">
      <w:pPr>
        <w:pStyle w:val="20"/>
        <w:shd w:val="clear" w:color="auto" w:fill="auto"/>
        <w:spacing w:line="322" w:lineRule="exact"/>
        <w:ind w:left="580" w:right="200" w:firstLine="700"/>
      </w:pPr>
      <w:r>
        <w:t xml:space="preserve">15 ноября 2022 г. выявлено 2 очага </w:t>
      </w:r>
      <w:proofErr w:type="spellStart"/>
      <w:r>
        <w:t>высокопатогенного</w:t>
      </w:r>
      <w:proofErr w:type="spellEnd"/>
      <w:r>
        <w:t xml:space="preserve"> гриппа птиц на территории Хабаровского края (среди синантропной птицы на территории г. Комсомольск-на-Амуре);</w:t>
      </w:r>
    </w:p>
    <w:p w:rsidR="00E55DBB" w:rsidRDefault="00AE6225">
      <w:pPr>
        <w:pStyle w:val="20"/>
        <w:shd w:val="clear" w:color="auto" w:fill="auto"/>
        <w:spacing w:line="322" w:lineRule="exact"/>
        <w:ind w:left="580" w:right="200" w:firstLine="700"/>
      </w:pPr>
      <w:r>
        <w:t xml:space="preserve">В режиме карантина по </w:t>
      </w:r>
      <w:proofErr w:type="spellStart"/>
      <w:r>
        <w:t>высокопатогенному</w:t>
      </w:r>
      <w:proofErr w:type="spellEnd"/>
      <w:r>
        <w:t xml:space="preserve"> гриппу птиц находятся 6 очагов: по 1 — в Магаданской, Сахалинской и Саратовской областях, 3 — в Хабаровском крае.</w:t>
      </w:r>
    </w:p>
    <w:p w:rsidR="00E55DBB" w:rsidRDefault="00AE6225">
      <w:pPr>
        <w:pStyle w:val="20"/>
        <w:shd w:val="clear" w:color="auto" w:fill="auto"/>
        <w:spacing w:line="322" w:lineRule="exact"/>
        <w:ind w:left="580" w:right="200" w:firstLine="700"/>
      </w:pPr>
      <w:r>
        <w:t>Выявлено 5 очагов бруцеллеза животных, в том числе: 1 — в Тамбовской области на территории Тамбовского района (заболела</w:t>
      </w:r>
    </w:p>
    <w:p w:rsidR="00E55DBB" w:rsidRDefault="00AE6225">
      <w:pPr>
        <w:pStyle w:val="20"/>
        <w:numPr>
          <w:ilvl w:val="0"/>
          <w:numId w:val="3"/>
        </w:numPr>
        <w:shd w:val="clear" w:color="auto" w:fill="auto"/>
        <w:tabs>
          <w:tab w:val="left" w:pos="849"/>
        </w:tabs>
        <w:spacing w:line="322" w:lineRule="exact"/>
        <w:ind w:left="580" w:right="200" w:firstLine="0"/>
      </w:pPr>
      <w:r>
        <w:t xml:space="preserve">голова крупного рогатого скота (далее - КРС), 1 — в Пензенской области на территории </w:t>
      </w:r>
      <w:proofErr w:type="spellStart"/>
      <w:r>
        <w:t>Наровчатского</w:t>
      </w:r>
      <w:proofErr w:type="spellEnd"/>
      <w:r>
        <w:t xml:space="preserve"> района (заболело 10 голов КРС),</w:t>
      </w:r>
    </w:p>
    <w:p w:rsidR="00E55DBB" w:rsidRDefault="00AE6225">
      <w:pPr>
        <w:pStyle w:val="20"/>
        <w:numPr>
          <w:ilvl w:val="0"/>
          <w:numId w:val="3"/>
        </w:numPr>
        <w:shd w:val="clear" w:color="auto" w:fill="auto"/>
        <w:tabs>
          <w:tab w:val="left" w:pos="849"/>
        </w:tabs>
        <w:spacing w:line="322" w:lineRule="exact"/>
        <w:ind w:left="580" w:right="200" w:firstLine="0"/>
        <w:sectPr w:rsidR="00E55DBB">
          <w:type w:val="continuous"/>
          <w:pgSz w:w="11900" w:h="16840"/>
          <w:pgMar w:top="1289" w:right="932" w:bottom="1364" w:left="1131" w:header="0" w:footer="3" w:gutter="0"/>
          <w:cols w:space="720"/>
          <w:noEndnote/>
          <w:docGrid w:linePitch="360"/>
        </w:sectPr>
      </w:pPr>
      <w:r>
        <w:t xml:space="preserve">— в Новосибирской области на территории </w:t>
      </w:r>
      <w:proofErr w:type="spellStart"/>
      <w:r>
        <w:t>Коченевского</w:t>
      </w:r>
      <w:proofErr w:type="spellEnd"/>
      <w:r>
        <w:t xml:space="preserve"> района (заболело 93 головы мелкого рогатого скота (далее - МРС), 1 — в Астраханской области на территории Приволжского района (заболело 9 голов МРС).</w:t>
      </w:r>
    </w:p>
    <w:p w:rsidR="00E55DBB" w:rsidRDefault="00E55DBB">
      <w:pPr>
        <w:spacing w:line="240" w:lineRule="exact"/>
        <w:rPr>
          <w:sz w:val="19"/>
          <w:szCs w:val="19"/>
        </w:rPr>
      </w:pPr>
    </w:p>
    <w:p w:rsidR="00E55DBB" w:rsidRDefault="00E55DBB">
      <w:pPr>
        <w:spacing w:line="240" w:lineRule="exact"/>
        <w:rPr>
          <w:sz w:val="19"/>
          <w:szCs w:val="19"/>
        </w:rPr>
      </w:pPr>
    </w:p>
    <w:p w:rsidR="00E55DBB" w:rsidRDefault="00E55DBB">
      <w:pPr>
        <w:spacing w:line="240" w:lineRule="exact"/>
        <w:rPr>
          <w:sz w:val="19"/>
          <w:szCs w:val="19"/>
        </w:rPr>
      </w:pPr>
    </w:p>
    <w:p w:rsidR="00E55DBB" w:rsidRDefault="00E55DBB">
      <w:pPr>
        <w:spacing w:before="55" w:after="55" w:line="240" w:lineRule="exact"/>
        <w:rPr>
          <w:sz w:val="19"/>
          <w:szCs w:val="19"/>
        </w:rPr>
      </w:pPr>
    </w:p>
    <w:p w:rsidR="00E55DBB" w:rsidRDefault="00E55DBB">
      <w:pPr>
        <w:rPr>
          <w:sz w:val="2"/>
          <w:szCs w:val="2"/>
        </w:rPr>
        <w:sectPr w:rsidR="00E55DBB">
          <w:type w:val="continuous"/>
          <w:pgSz w:w="11900" w:h="16840"/>
          <w:pgMar w:top="1057" w:right="0" w:bottom="1057" w:left="0" w:header="0" w:footer="3" w:gutter="0"/>
          <w:cols w:space="720"/>
          <w:noEndnote/>
          <w:docGrid w:linePitch="360"/>
        </w:sectPr>
      </w:pPr>
    </w:p>
    <w:p w:rsidR="00E55DBB" w:rsidRDefault="000F7F01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5.75pt;margin-top:.1pt;width:165.2pt;height:31.8pt;z-index:251657216;mso-wrap-distance-left:5pt;mso-wrap-distance-right:5pt;mso-position-horizontal-relative:margin" filled="f" stroked="f">
            <v:textbox style="mso-fit-shape-to-text:t" inset="0,0,0,0">
              <w:txbxContent>
                <w:p w:rsidR="00E55DBB" w:rsidRDefault="00AE6225">
                  <w:pPr>
                    <w:pStyle w:val="20"/>
                    <w:shd w:val="clear" w:color="auto" w:fill="auto"/>
                    <w:spacing w:line="318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Заместитель директора Департамента ветеринарии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384.3pt;margin-top:12.8pt;width:100.15pt;height:15.5pt;z-index:251658240;mso-wrap-distance-left:5pt;mso-wrap-distance-right:5pt;mso-position-horizontal-relative:margin" filled="f" stroked="f">
            <v:textbox style="mso-fit-shape-to-text:t" inset="0,0,0,0">
              <w:txbxContent>
                <w:p w:rsidR="00E55DBB" w:rsidRDefault="00AE6225">
                  <w:pPr>
                    <w:pStyle w:val="20"/>
                    <w:shd w:val="clear" w:color="auto" w:fill="auto"/>
                    <w:spacing w:line="31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 xml:space="preserve">Е.В. </w:t>
                  </w:r>
                  <w:proofErr w:type="spellStart"/>
                  <w:r>
                    <w:rPr>
                      <w:rStyle w:val="2Exact"/>
                    </w:rPr>
                    <w:t>Белошапка</w:t>
                  </w:r>
                  <w:proofErr w:type="spellEnd"/>
                </w:p>
              </w:txbxContent>
            </v:textbox>
            <w10:wrap anchorx="margin"/>
          </v:shape>
        </w:pict>
      </w:r>
    </w:p>
    <w:p w:rsidR="00E55DBB" w:rsidRDefault="00E55DBB">
      <w:pPr>
        <w:spacing w:line="360" w:lineRule="exact"/>
      </w:pPr>
    </w:p>
    <w:p w:rsidR="00E55DBB" w:rsidRDefault="00E55DBB">
      <w:pPr>
        <w:spacing w:line="360" w:lineRule="exact"/>
      </w:pPr>
    </w:p>
    <w:p w:rsidR="00E55DBB" w:rsidRDefault="00E55DBB">
      <w:pPr>
        <w:spacing w:line="360" w:lineRule="exact"/>
      </w:pPr>
    </w:p>
    <w:p w:rsidR="00E55DBB" w:rsidRDefault="00E55DBB">
      <w:pPr>
        <w:spacing w:line="360" w:lineRule="exact"/>
      </w:pPr>
    </w:p>
    <w:p w:rsidR="00E55DBB" w:rsidRDefault="00E55DBB">
      <w:pPr>
        <w:spacing w:line="699" w:lineRule="exact"/>
      </w:pPr>
    </w:p>
    <w:p w:rsidR="00E55DBB" w:rsidRDefault="00E55DBB">
      <w:pPr>
        <w:rPr>
          <w:sz w:val="2"/>
          <w:szCs w:val="2"/>
        </w:rPr>
      </w:pPr>
    </w:p>
    <w:sectPr w:rsidR="00E55DBB" w:rsidSect="00E55DBB">
      <w:type w:val="continuous"/>
      <w:pgSz w:w="11900" w:h="16840"/>
      <w:pgMar w:top="1057" w:right="933" w:bottom="1057" w:left="113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8BA" w:rsidRDefault="009728BA" w:rsidP="00E55DBB">
      <w:r>
        <w:separator/>
      </w:r>
    </w:p>
  </w:endnote>
  <w:endnote w:type="continuationSeparator" w:id="0">
    <w:p w:rsidR="009728BA" w:rsidRDefault="009728BA" w:rsidP="00E55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DBB" w:rsidRDefault="000F7F01">
    <w:pPr>
      <w:rPr>
        <w:sz w:val="2"/>
        <w:szCs w:val="2"/>
      </w:rPr>
    </w:pPr>
    <w:r w:rsidRPr="000F7F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1.15pt;margin-top:778.35pt;width:102.15pt;height:7.3pt;z-index:-2516582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55DBB" w:rsidRDefault="00AE6225">
                <w:pPr>
                  <w:pStyle w:val="a4"/>
                  <w:shd w:val="clear" w:color="auto" w:fill="auto"/>
                  <w:spacing w:line="240" w:lineRule="auto"/>
                </w:pPr>
                <w:proofErr w:type="spellStart"/>
                <w:r>
                  <w:rPr>
                    <w:rStyle w:val="a5"/>
                  </w:rPr>
                  <w:t>Кривопушкин</w:t>
                </w:r>
                <w:proofErr w:type="spellEnd"/>
                <w:r>
                  <w:rPr>
                    <w:rStyle w:val="a5"/>
                  </w:rPr>
                  <w:t xml:space="preserve"> (495) 608-62-78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8BA" w:rsidRDefault="009728BA"/>
  </w:footnote>
  <w:footnote w:type="continuationSeparator" w:id="0">
    <w:p w:rsidR="009728BA" w:rsidRDefault="009728B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DBB" w:rsidRDefault="000F7F01">
    <w:pPr>
      <w:rPr>
        <w:sz w:val="2"/>
        <w:szCs w:val="2"/>
      </w:rPr>
    </w:pPr>
    <w:r w:rsidRPr="000F7F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8.6pt;margin-top:40.25pt;width:6.2pt;height:9.5pt;z-index:-2516592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55DBB" w:rsidRDefault="00AE6225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A3805"/>
    <w:multiLevelType w:val="multilevel"/>
    <w:tmpl w:val="496ADF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0A1BE1"/>
    <w:multiLevelType w:val="multilevel"/>
    <w:tmpl w:val="97CABAC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372DF2"/>
    <w:multiLevelType w:val="multilevel"/>
    <w:tmpl w:val="9BA6A4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55DBB"/>
    <w:rsid w:val="00030AA9"/>
    <w:rsid w:val="000F7F01"/>
    <w:rsid w:val="008916E1"/>
    <w:rsid w:val="009728BA"/>
    <w:rsid w:val="00AE6225"/>
    <w:rsid w:val="00B46651"/>
    <w:rsid w:val="00D95BFC"/>
    <w:rsid w:val="00E55DBB"/>
    <w:rsid w:val="00FB5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5DBB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55D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E55D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E55D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E55D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E55D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Колонтитул_"/>
    <w:basedOn w:val="a0"/>
    <w:link w:val="a4"/>
    <w:rsid w:val="00E55D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3pt">
    <w:name w:val="Колонтитул + 13 pt"/>
    <w:basedOn w:val="a3"/>
    <w:rsid w:val="00E55DBB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5">
    <w:name w:val="Колонтитул"/>
    <w:basedOn w:val="a3"/>
    <w:rsid w:val="00E55DB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E55D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E55DBB"/>
    <w:pPr>
      <w:shd w:val="clear" w:color="auto" w:fill="FFFFFF"/>
      <w:spacing w:after="20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E55DBB"/>
    <w:pPr>
      <w:shd w:val="clear" w:color="auto" w:fill="FFFFFF"/>
      <w:spacing w:before="200" w:after="200" w:line="229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E55DBB"/>
    <w:pPr>
      <w:shd w:val="clear" w:color="auto" w:fill="FFFFFF"/>
      <w:spacing w:before="20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E55DBB"/>
    <w:pPr>
      <w:shd w:val="clear" w:color="auto" w:fill="FFFFFF"/>
      <w:spacing w:line="323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E55DBB"/>
    <w:pPr>
      <w:shd w:val="clear" w:color="auto" w:fill="FFFFFF"/>
      <w:spacing w:after="520" w:line="26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Колонтитул"/>
    <w:basedOn w:val="a"/>
    <w:link w:val="a3"/>
    <w:rsid w:val="00E55DBB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ИКТ</cp:lastModifiedBy>
  <cp:revision>2</cp:revision>
  <dcterms:created xsi:type="dcterms:W3CDTF">2022-11-22T13:15:00Z</dcterms:created>
  <dcterms:modified xsi:type="dcterms:W3CDTF">2022-11-22T13:15:00Z</dcterms:modified>
</cp:coreProperties>
</file>