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ED" w:rsidRPr="00213CED" w:rsidRDefault="00213CED" w:rsidP="00213CED">
      <w:pPr>
        <w:rPr>
          <w:sz w:val="28"/>
          <w:szCs w:val="28"/>
        </w:rPr>
      </w:pPr>
      <w:r w:rsidRPr="00213CED">
        <w:rPr>
          <w:b/>
          <w:sz w:val="28"/>
          <w:szCs w:val="28"/>
        </w:rPr>
        <w:t>Всероссийский конкурс «Доброволец России - 2020»</w:t>
      </w:r>
      <w:r w:rsidRPr="00213CED">
        <w:rPr>
          <w:sz w:val="28"/>
          <w:szCs w:val="28"/>
        </w:rPr>
        <w:t xml:space="preserve"> </w:t>
      </w:r>
    </w:p>
    <w:p w:rsidR="0004322F" w:rsidRPr="00213CED" w:rsidRDefault="00213CED" w:rsidP="00213CE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13CED">
        <w:rPr>
          <w:sz w:val="28"/>
          <w:szCs w:val="28"/>
        </w:rPr>
        <w:t xml:space="preserve">3 марта 2020 года стартовала заявочная кампания Всероссийского конкурса «Доброволец России - 2020» - одного из проектов президентской платформы «Россия - страна возможностей». Общий объем </w:t>
      </w:r>
      <w:proofErr w:type="spellStart"/>
      <w:r w:rsidRPr="00213CED">
        <w:rPr>
          <w:sz w:val="28"/>
          <w:szCs w:val="28"/>
        </w:rPr>
        <w:t>грантового</w:t>
      </w:r>
      <w:proofErr w:type="spellEnd"/>
      <w:r w:rsidRPr="00213CED">
        <w:rPr>
          <w:sz w:val="28"/>
          <w:szCs w:val="28"/>
        </w:rPr>
        <w:t xml:space="preserve"> фонда составит 90 </w:t>
      </w:r>
      <w:proofErr w:type="gramStart"/>
      <w:r w:rsidRPr="00213CED">
        <w:rPr>
          <w:sz w:val="28"/>
          <w:szCs w:val="28"/>
        </w:rPr>
        <w:t>млн</w:t>
      </w:r>
      <w:proofErr w:type="gramEnd"/>
      <w:r w:rsidRPr="00213CED">
        <w:rPr>
          <w:sz w:val="28"/>
          <w:szCs w:val="28"/>
        </w:rPr>
        <w:t xml:space="preserve"> рублей, а число номинаций выросло до 14. К участию во Всероссийском конкурсе «Доброволец России - 2020» приглашаются граждане Российской Федерации в возрасте от восьми лет. Регистрация участников продлится до 30 апреля 2020 года. Региональные этапы пройдут во всех регионах с 13 мая по 1 июля. Конкурс направлен на выявление и поддержку инициативных людей, создание социальных лифтов для активных и неравнодушных граждан. Зарегистрироваться на конкурс можно по адресу: https://contests.dobro.ru/dr.</w:t>
      </w:r>
    </w:p>
    <w:sectPr w:rsidR="0004322F" w:rsidRPr="0021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F2"/>
    <w:rsid w:val="0004322F"/>
    <w:rsid w:val="00213CED"/>
    <w:rsid w:val="002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2020-06-17T13:39:00Z</dcterms:created>
  <dcterms:modified xsi:type="dcterms:W3CDTF">2020-06-17T13:44:00Z</dcterms:modified>
</cp:coreProperties>
</file>