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3B" w:rsidRPr="00DC6B01" w:rsidRDefault="00C26C3B" w:rsidP="00C26C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vanish/>
          <w:sz w:val="28"/>
          <w:szCs w:val="28"/>
        </w:rPr>
        <w:cr/>
      </w: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6C3B" w:rsidRPr="00DC6B01" w:rsidRDefault="00C26C3B" w:rsidP="00C26C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C26C3B" w:rsidRPr="00DC6B01" w:rsidRDefault="00C26C3B" w:rsidP="00C26C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C26C3B" w:rsidRPr="00DC6B01" w:rsidRDefault="00C26C3B" w:rsidP="00C26C3B">
      <w:pPr>
        <w:pStyle w:val="ab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 w:rsidR="00641949">
        <w:rPr>
          <w:rFonts w:ascii="Times New Roman" w:hAnsi="Times New Roman"/>
          <w:b/>
          <w:sz w:val="28"/>
          <w:szCs w:val="28"/>
          <w:u w:val="single"/>
        </w:rPr>
        <w:t>ЖЕРНОВЕЦКОГО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C26C3B" w:rsidRPr="00DC6B01" w:rsidRDefault="00C26C3B" w:rsidP="00C26C3B">
      <w:pPr>
        <w:spacing w:after="0"/>
        <w:rPr>
          <w:rFonts w:ascii="Times New Roman" w:hAnsi="Times New Roman"/>
          <w:sz w:val="28"/>
          <w:szCs w:val="28"/>
        </w:rPr>
      </w:pPr>
    </w:p>
    <w:p w:rsidR="00C26C3B" w:rsidRPr="00DC6B01" w:rsidRDefault="00C26C3B" w:rsidP="00C26C3B">
      <w:pPr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ПОСТАНОВЛЕНИЕ</w:t>
      </w:r>
    </w:p>
    <w:p w:rsidR="00C26C3B" w:rsidRPr="00A4488E" w:rsidRDefault="00C26C3B" w:rsidP="00C26C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6C3B" w:rsidRDefault="0033629A" w:rsidP="00C26C3B">
      <w:pPr>
        <w:spacing w:after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30 </w:t>
      </w:r>
      <w:r w:rsidR="005D0C03">
        <w:rPr>
          <w:rFonts w:ascii="Times New Roman" w:hAnsi="Times New Roman"/>
          <w:kern w:val="2"/>
          <w:sz w:val="28"/>
          <w:szCs w:val="28"/>
        </w:rPr>
        <w:t>сентября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>202</w:t>
      </w:r>
      <w:r w:rsidR="002E3BD8">
        <w:rPr>
          <w:rFonts w:ascii="Times New Roman" w:hAnsi="Times New Roman"/>
          <w:kern w:val="2"/>
          <w:sz w:val="28"/>
          <w:szCs w:val="28"/>
        </w:rPr>
        <w:t>5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 xml:space="preserve">года                     </w:t>
      </w:r>
      <w:r w:rsidR="00841624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</w:t>
      </w:r>
      <w:r w:rsidR="00C26C3B" w:rsidRPr="00DF6421">
        <w:rPr>
          <w:rFonts w:ascii="Times New Roman" w:hAnsi="Times New Roman"/>
          <w:kern w:val="2"/>
          <w:sz w:val="28"/>
          <w:szCs w:val="28"/>
        </w:rPr>
        <w:t xml:space="preserve">  №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2E3BD8">
        <w:rPr>
          <w:rFonts w:ascii="Times New Roman" w:hAnsi="Times New Roman"/>
          <w:kern w:val="2"/>
          <w:sz w:val="28"/>
          <w:szCs w:val="28"/>
        </w:rPr>
        <w:t>32а</w:t>
      </w:r>
    </w:p>
    <w:p w:rsidR="00C26C3B" w:rsidRPr="00DF6421" w:rsidRDefault="00641949" w:rsidP="00C26C3B">
      <w:pPr>
        <w:spacing w:after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д.Нижнее Муханово</w:t>
      </w:r>
    </w:p>
    <w:p w:rsidR="00082DEE" w:rsidRDefault="00082DEE" w:rsidP="00215EC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C26C3B" w:rsidRDefault="00D43263" w:rsidP="00BA43DB">
      <w:pPr>
        <w:pStyle w:val="11"/>
        <w:ind w:left="0" w:right="389"/>
      </w:pPr>
      <w:r>
        <w:t>О назначении общественных обсуждений</w:t>
      </w:r>
    </w:p>
    <w:p w:rsidR="00C26C3B" w:rsidRDefault="00D43263" w:rsidP="00BA43DB">
      <w:pPr>
        <w:pStyle w:val="11"/>
        <w:ind w:left="0" w:right="389"/>
      </w:pPr>
      <w:r>
        <w:t>по проекту постановления «Обутверждении</w:t>
      </w:r>
    </w:p>
    <w:p w:rsidR="00C26C3B" w:rsidRDefault="00D43263" w:rsidP="00BA43DB">
      <w:pPr>
        <w:pStyle w:val="11"/>
        <w:ind w:left="0" w:right="389"/>
        <w:rPr>
          <w:spacing w:val="1"/>
        </w:rPr>
      </w:pPr>
      <w:r>
        <w:t>Программы</w:t>
      </w:r>
      <w:r w:rsidR="00841624">
        <w:t xml:space="preserve"> </w:t>
      </w:r>
      <w:r>
        <w:t>профилактики</w:t>
      </w:r>
      <w:r w:rsidR="00841624">
        <w:t xml:space="preserve"> </w:t>
      </w:r>
      <w:r>
        <w:t>рисков</w:t>
      </w:r>
    </w:p>
    <w:p w:rsidR="00C26C3B" w:rsidRDefault="00841624" w:rsidP="00BA43DB">
      <w:pPr>
        <w:pStyle w:val="11"/>
        <w:ind w:left="0" w:right="389"/>
      </w:pPr>
      <w:r>
        <w:t>П</w:t>
      </w:r>
      <w:r w:rsidR="00D43263">
        <w:t>ричинения</w:t>
      </w:r>
      <w:r>
        <w:t xml:space="preserve"> </w:t>
      </w:r>
      <w:r w:rsidR="00D43263">
        <w:t>вреда</w:t>
      </w:r>
      <w:r>
        <w:t xml:space="preserve"> </w:t>
      </w:r>
      <w:r w:rsidR="00D43263">
        <w:t>(ущерба)</w:t>
      </w:r>
      <w:r>
        <w:t xml:space="preserve"> </w:t>
      </w:r>
      <w:r w:rsidR="00D43263">
        <w:t>охраняемым</w:t>
      </w:r>
    </w:p>
    <w:p w:rsidR="00C26C3B" w:rsidRDefault="00CF4CEA" w:rsidP="00BA43DB">
      <w:pPr>
        <w:pStyle w:val="11"/>
        <w:ind w:left="0" w:right="389"/>
        <w:rPr>
          <w:spacing w:val="1"/>
        </w:rPr>
      </w:pPr>
      <w:r>
        <w:t>з</w:t>
      </w:r>
      <w:r w:rsidR="00D43263">
        <w:t>аконом</w:t>
      </w:r>
      <w:r>
        <w:t xml:space="preserve"> </w:t>
      </w:r>
      <w:r w:rsidR="00D43263">
        <w:t>ценностям</w:t>
      </w:r>
      <w:r w:rsidR="00C26C3B">
        <w:t xml:space="preserve"> по</w:t>
      </w:r>
      <w:r w:rsidR="004C5A45">
        <w:t xml:space="preserve"> </w:t>
      </w:r>
      <w:r w:rsidR="00C26C3B">
        <w:t>муниципальному</w:t>
      </w:r>
    </w:p>
    <w:p w:rsidR="00641949" w:rsidRDefault="00C26C3B" w:rsidP="00BA43DB">
      <w:pPr>
        <w:pStyle w:val="11"/>
        <w:ind w:left="0" w:right="389"/>
      </w:pPr>
      <w:r>
        <w:t xml:space="preserve">контролю на территории </w:t>
      </w:r>
      <w:r w:rsidR="00641949">
        <w:t>Жерновецкого</w:t>
      </w:r>
    </w:p>
    <w:p w:rsidR="00C26C3B" w:rsidRDefault="00C26C3B" w:rsidP="00BA43DB">
      <w:pPr>
        <w:pStyle w:val="11"/>
        <w:ind w:left="0" w:right="389"/>
      </w:pPr>
      <w:r>
        <w:t>сельского поселения</w:t>
      </w:r>
      <w:r w:rsidR="00841624">
        <w:t xml:space="preserve"> </w:t>
      </w:r>
      <w:r>
        <w:t>в</w:t>
      </w:r>
      <w:r w:rsidR="00841624">
        <w:t xml:space="preserve"> </w:t>
      </w:r>
      <w:r>
        <w:t>сфере</w:t>
      </w:r>
      <w:r w:rsidR="00841624">
        <w:t xml:space="preserve"> </w:t>
      </w:r>
      <w:r>
        <w:t>благоустройства</w:t>
      </w:r>
    </w:p>
    <w:p w:rsidR="00D43263" w:rsidRDefault="00D43263" w:rsidP="00BA43DB">
      <w:pPr>
        <w:pStyle w:val="11"/>
        <w:ind w:left="0" w:right="389"/>
      </w:pPr>
      <w:r>
        <w:t>на</w:t>
      </w:r>
      <w:r w:rsidR="00841624">
        <w:t xml:space="preserve"> </w:t>
      </w:r>
      <w:r>
        <w:t>202</w:t>
      </w:r>
      <w:r w:rsidR="002E3BD8">
        <w:t>6</w:t>
      </w:r>
      <w:r w:rsidR="00841624">
        <w:t xml:space="preserve"> </w:t>
      </w:r>
      <w:r>
        <w:t>год</w:t>
      </w:r>
    </w:p>
    <w:p w:rsidR="00D43263" w:rsidRDefault="00D43263" w:rsidP="00D43263">
      <w:pPr>
        <w:pStyle w:val="a8"/>
        <w:spacing w:before="4"/>
        <w:ind w:left="0"/>
        <w:rPr>
          <w:b/>
          <w:sz w:val="27"/>
        </w:rPr>
      </w:pPr>
    </w:p>
    <w:p w:rsidR="005B250F" w:rsidRPr="0033629A" w:rsidRDefault="00D43263" w:rsidP="0033629A">
      <w:pPr>
        <w:pStyle w:val="a8"/>
        <w:spacing w:after="120"/>
        <w:ind w:left="0" w:firstLine="709"/>
        <w:jc w:val="both"/>
        <w:rPr>
          <w:b/>
        </w:rPr>
      </w:pPr>
      <w:r>
        <w:t>Во исполнение постановления Правительства Российской Федерации от</w:t>
      </w:r>
      <w:r w:rsidR="00841624">
        <w:t xml:space="preserve"> </w:t>
      </w:r>
      <w:r>
        <w:t>25.06.2021</w:t>
      </w:r>
      <w:r w:rsidR="005D0C03">
        <w:t xml:space="preserve"> </w:t>
      </w:r>
      <w:r>
        <w:t>№990</w:t>
      </w:r>
      <w:r w:rsidR="00841624">
        <w:t xml:space="preserve"> </w:t>
      </w:r>
      <w:r>
        <w:t>"Об</w:t>
      </w:r>
      <w:r w:rsidR="00841624">
        <w:t xml:space="preserve"> </w:t>
      </w:r>
      <w:r>
        <w:t>утверждении</w:t>
      </w:r>
      <w:r w:rsidR="00841624">
        <w:t xml:space="preserve"> </w:t>
      </w:r>
      <w:r>
        <w:t>Правил</w:t>
      </w:r>
      <w:r w:rsidR="00841624">
        <w:t xml:space="preserve"> </w:t>
      </w:r>
      <w:r>
        <w:t>разработки</w:t>
      </w:r>
      <w:r w:rsidR="00841624">
        <w:t xml:space="preserve"> </w:t>
      </w:r>
      <w:r>
        <w:t>и</w:t>
      </w:r>
      <w:r w:rsidR="00841624">
        <w:t xml:space="preserve"> </w:t>
      </w:r>
      <w:r>
        <w:t>утверждения</w:t>
      </w:r>
      <w:r w:rsidR="00841624">
        <w:t xml:space="preserve"> </w:t>
      </w:r>
      <w:r>
        <w:t>контрольными</w:t>
      </w:r>
      <w:r w:rsidR="00841624">
        <w:t xml:space="preserve"> </w:t>
      </w:r>
      <w:r>
        <w:t>(надзорными)</w:t>
      </w:r>
      <w:r w:rsidR="00841624">
        <w:t xml:space="preserve"> </w:t>
      </w:r>
      <w:r>
        <w:t>органами</w:t>
      </w:r>
      <w:r w:rsidR="00841624">
        <w:t xml:space="preserve"> </w:t>
      </w:r>
      <w:r>
        <w:t>программы</w:t>
      </w:r>
      <w:r w:rsidR="00841624">
        <w:t xml:space="preserve"> </w:t>
      </w:r>
      <w:r>
        <w:t>профилактики</w:t>
      </w:r>
      <w:r w:rsidR="00841624">
        <w:t xml:space="preserve"> </w:t>
      </w:r>
      <w:r>
        <w:t>рисков</w:t>
      </w:r>
      <w:r w:rsidR="00841624">
        <w:t xml:space="preserve"> </w:t>
      </w:r>
      <w:r>
        <w:t>причинения вреда (ущерба) охраняемым законом ценностям", руководствуясь</w:t>
      </w:r>
      <w:r w:rsidR="00841624">
        <w:t xml:space="preserve"> </w:t>
      </w:r>
      <w:r>
        <w:t>Уставом</w:t>
      </w:r>
      <w:r w:rsidR="00641949">
        <w:t xml:space="preserve"> Жерновецкого</w:t>
      </w:r>
      <w:r w:rsidR="00C26C3B">
        <w:t xml:space="preserve"> сельского поселения,</w:t>
      </w:r>
      <w:r>
        <w:t xml:space="preserve"> администрация </w:t>
      </w:r>
      <w:r w:rsidR="00641949">
        <w:t>Жерновецкого</w:t>
      </w:r>
      <w:r w:rsidR="00C26C3B">
        <w:t xml:space="preserve"> </w:t>
      </w:r>
      <w:r w:rsidR="00EA4DE1">
        <w:t xml:space="preserve">сельского поселения </w:t>
      </w:r>
      <w:r w:rsidR="00082DEE" w:rsidRPr="009D78FA">
        <w:rPr>
          <w:caps/>
        </w:rPr>
        <w:t>п</w:t>
      </w:r>
      <w:r w:rsidR="00736C73" w:rsidRPr="009D78FA">
        <w:rPr>
          <w:caps/>
        </w:rPr>
        <w:t>остановля</w:t>
      </w:r>
      <w:r w:rsidR="0061382A">
        <w:rPr>
          <w:caps/>
        </w:rPr>
        <w:t>ЕТ</w:t>
      </w:r>
      <w:r w:rsidR="00736C73" w:rsidRPr="009D78FA">
        <w:rPr>
          <w:caps/>
        </w:rPr>
        <w:t>: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Вынести на общественные обсуждения проект постановления 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D652DF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641949">
        <w:rPr>
          <w:rFonts w:ascii="Times New Roman" w:hAnsi="Times New Roman" w:cs="Times New Roman"/>
          <w:sz w:val="28"/>
          <w:szCs w:val="28"/>
        </w:rPr>
        <w:t>Жерновецкого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2E3BD8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2E3BD8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5D0C03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641949">
        <w:rPr>
          <w:rFonts w:ascii="Times New Roman" w:hAnsi="Times New Roman" w:cs="Times New Roman"/>
          <w:sz w:val="28"/>
          <w:szCs w:val="28"/>
        </w:rPr>
        <w:t>Жерновецкого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2E3BD8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D652DF" w:rsidRPr="00D652DF">
        <w:rPr>
          <w:rFonts w:ascii="Times New Roman" w:hAnsi="Times New Roman" w:cs="Times New Roman"/>
          <w:sz w:val="28"/>
          <w:szCs w:val="28"/>
        </w:rPr>
        <w:t>провести в</w:t>
      </w:r>
      <w:r w:rsidR="00D31A5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2E3BD8">
        <w:rPr>
          <w:rFonts w:ascii="Times New Roman" w:hAnsi="Times New Roman" w:cs="Times New Roman"/>
          <w:sz w:val="28"/>
          <w:szCs w:val="28"/>
        </w:rPr>
        <w:t>5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г. по </w:t>
      </w:r>
    </w:p>
    <w:p w:rsidR="00D652DF" w:rsidRPr="00D652DF" w:rsidRDefault="00841624" w:rsidP="005D0C0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</w:t>
      </w:r>
      <w:r w:rsidR="005D0C0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202</w:t>
      </w:r>
      <w:r w:rsidR="002E3BD8">
        <w:rPr>
          <w:rFonts w:ascii="Times New Roman" w:hAnsi="Times New Roman" w:cs="Times New Roman"/>
          <w:sz w:val="28"/>
          <w:szCs w:val="28"/>
        </w:rPr>
        <w:t>5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Определить инициатором проведения общественных обсуждений администрацию </w:t>
      </w:r>
      <w:r w:rsidR="00641949">
        <w:rPr>
          <w:rFonts w:ascii="Times New Roman" w:hAnsi="Times New Roman" w:cs="Times New Roman"/>
          <w:sz w:val="28"/>
          <w:szCs w:val="28"/>
        </w:rPr>
        <w:t>Жерновецкого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6C3B">
        <w:rPr>
          <w:rFonts w:ascii="Times New Roman" w:hAnsi="Times New Roman" w:cs="Times New Roman"/>
          <w:sz w:val="28"/>
          <w:szCs w:val="28"/>
        </w:rPr>
        <w:t>Троснянского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26C3B">
        <w:rPr>
          <w:rFonts w:ascii="Times New Roman" w:hAnsi="Times New Roman" w:cs="Times New Roman"/>
          <w:sz w:val="28"/>
          <w:szCs w:val="28"/>
        </w:rPr>
        <w:t>Орловской области</w:t>
      </w:r>
      <w:r w:rsidR="00D652DF" w:rsidRPr="00D652DF">
        <w:rPr>
          <w:rFonts w:ascii="Times New Roman" w:hAnsi="Times New Roman" w:cs="Times New Roman"/>
          <w:sz w:val="28"/>
          <w:szCs w:val="28"/>
        </w:rPr>
        <w:t>.</w:t>
      </w:r>
    </w:p>
    <w:p w:rsidR="00D652DF" w:rsidRPr="00D652DF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52DF" w:rsidRPr="00D652DF">
        <w:rPr>
          <w:rFonts w:ascii="Times New Roman" w:hAnsi="Times New Roman" w:cs="Times New Roman"/>
          <w:sz w:val="28"/>
          <w:szCs w:val="28"/>
        </w:rPr>
        <w:t xml:space="preserve">Назначить 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="00D652DF" w:rsidRPr="00D652DF">
        <w:rPr>
          <w:rFonts w:ascii="Times New Roman" w:hAnsi="Times New Roman" w:cs="Times New Roman"/>
          <w:sz w:val="28"/>
          <w:szCs w:val="28"/>
        </w:rPr>
        <w:t>овет по организации и проведению общественных обсуждений (приложение № 2).</w:t>
      </w:r>
    </w:p>
    <w:p w:rsidR="00D652DF" w:rsidRPr="00D652DF" w:rsidRDefault="00D652DF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2DF" w:rsidRPr="00D652DF" w:rsidRDefault="00D652DF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D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A623E">
        <w:rPr>
          <w:rFonts w:ascii="Times New Roman" w:hAnsi="Times New Roman" w:cs="Times New Roman"/>
          <w:sz w:val="28"/>
          <w:szCs w:val="28"/>
        </w:rPr>
        <w:t>.</w:t>
      </w:r>
      <w:r w:rsidRPr="00D652DF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2E3BD8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841624">
        <w:rPr>
          <w:rFonts w:ascii="Times New Roman" w:hAnsi="Times New Roman" w:cs="Times New Roman"/>
          <w:sz w:val="28"/>
          <w:szCs w:val="28"/>
        </w:rPr>
        <w:t xml:space="preserve"> </w:t>
      </w:r>
      <w:r w:rsidRPr="00D652DF">
        <w:rPr>
          <w:rFonts w:ascii="Times New Roman" w:hAnsi="Times New Roman" w:cs="Times New Roman"/>
          <w:sz w:val="28"/>
          <w:szCs w:val="28"/>
        </w:rPr>
        <w:t xml:space="preserve">для ознакомления разместить на официальном </w:t>
      </w:r>
      <w:r w:rsidR="00EF6BE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26C3B">
        <w:rPr>
          <w:rFonts w:ascii="Times New Roman" w:hAnsi="Times New Roman" w:cs="Times New Roman"/>
          <w:sz w:val="28"/>
          <w:szCs w:val="28"/>
        </w:rPr>
        <w:t>Троснянского</w:t>
      </w:r>
      <w:r w:rsidR="00EF6BE1">
        <w:rPr>
          <w:rFonts w:ascii="Times New Roman" w:hAnsi="Times New Roman" w:cs="Times New Roman"/>
          <w:sz w:val="28"/>
          <w:szCs w:val="28"/>
        </w:rPr>
        <w:t xml:space="preserve"> </w:t>
      </w:r>
      <w:r w:rsidR="00841624">
        <w:rPr>
          <w:rFonts w:ascii="Times New Roman" w:hAnsi="Times New Roman" w:cs="Times New Roman"/>
          <w:sz w:val="28"/>
          <w:szCs w:val="28"/>
        </w:rPr>
        <w:t>района в разделе: «</w:t>
      </w:r>
      <w:r w:rsidR="00092794">
        <w:rPr>
          <w:rFonts w:ascii="Times New Roman" w:hAnsi="Times New Roman" w:cs="Times New Roman"/>
          <w:sz w:val="28"/>
          <w:szCs w:val="28"/>
        </w:rPr>
        <w:t>Жерновецкое</w:t>
      </w:r>
      <w:r w:rsidR="00841624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1B2A8D" w:rsidRPr="001B2A8D" w:rsidRDefault="00BA43DB" w:rsidP="00AE574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Осуществить информирование населения об общественных обсуждениях на официальном </w:t>
      </w:r>
      <w:r w:rsidR="001B2A8D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E574D">
        <w:rPr>
          <w:rFonts w:ascii="Times New Roman" w:hAnsi="Times New Roman" w:cs="Times New Roman"/>
          <w:sz w:val="28"/>
          <w:szCs w:val="28"/>
        </w:rPr>
        <w:t>Троснянского района в разделе: «</w:t>
      </w:r>
      <w:r w:rsidR="00092794">
        <w:rPr>
          <w:rFonts w:ascii="Times New Roman" w:hAnsi="Times New Roman" w:cs="Times New Roman"/>
          <w:sz w:val="28"/>
          <w:szCs w:val="28"/>
        </w:rPr>
        <w:t>Жерновецкое</w:t>
      </w:r>
      <w:r w:rsidR="00AE574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B2A8D">
        <w:rPr>
          <w:rFonts w:ascii="Times New Roman" w:hAnsi="Times New Roman" w:cs="Times New Roman"/>
          <w:sz w:val="28"/>
          <w:szCs w:val="28"/>
        </w:rPr>
        <w:t xml:space="preserve">,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а также на информационном стенде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B2A8D">
        <w:rPr>
          <w:rFonts w:ascii="Times New Roman" w:hAnsi="Times New Roman" w:cs="Times New Roman"/>
          <w:sz w:val="28"/>
          <w:szCs w:val="28"/>
        </w:rPr>
        <w:t>поселения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26C3B">
        <w:rPr>
          <w:rFonts w:ascii="Times New Roman" w:hAnsi="Times New Roman" w:cs="Times New Roman"/>
          <w:sz w:val="28"/>
          <w:szCs w:val="28"/>
        </w:rPr>
        <w:t>Орло</w:t>
      </w:r>
      <w:r w:rsidR="00092794">
        <w:rPr>
          <w:rFonts w:ascii="Times New Roman" w:hAnsi="Times New Roman" w:cs="Times New Roman"/>
          <w:sz w:val="28"/>
          <w:szCs w:val="28"/>
        </w:rPr>
        <w:t xml:space="preserve">вская обл., Троснянский р-н, д.Нижнее Муханово , </w:t>
      </w:r>
      <w:r w:rsidR="00C26C3B">
        <w:rPr>
          <w:rFonts w:ascii="Times New Roman" w:hAnsi="Times New Roman" w:cs="Times New Roman"/>
          <w:sz w:val="28"/>
          <w:szCs w:val="28"/>
        </w:rPr>
        <w:t>д.</w:t>
      </w:r>
      <w:r w:rsidR="00092794">
        <w:rPr>
          <w:rFonts w:ascii="Times New Roman" w:hAnsi="Times New Roman" w:cs="Times New Roman"/>
          <w:sz w:val="28"/>
          <w:szCs w:val="28"/>
        </w:rPr>
        <w:t>22</w:t>
      </w:r>
      <w:r w:rsidR="00AE574D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Руководствуясь статьей 10 постановления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довести до сведения населения порядок учёта предложений по проекту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D40156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и порядок участия граждан в обсуждении указанного проекта: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- предложения граждан по проекту постановления 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C26C3B">
        <w:rPr>
          <w:rFonts w:ascii="Times New Roman" w:hAnsi="Times New Roman" w:cs="Times New Roman"/>
          <w:sz w:val="28"/>
          <w:szCs w:val="28"/>
        </w:rPr>
        <w:t xml:space="preserve">по </w:t>
      </w:r>
      <w:r w:rsidR="00C26C3B" w:rsidRPr="00D652DF">
        <w:rPr>
          <w:rFonts w:ascii="Times New Roman" w:hAnsi="Times New Roman" w:cs="Times New Roman"/>
          <w:sz w:val="28"/>
          <w:szCs w:val="28"/>
        </w:rPr>
        <w:t>муниципально</w:t>
      </w:r>
      <w:r w:rsidR="00C26C3B">
        <w:rPr>
          <w:rFonts w:ascii="Times New Roman" w:hAnsi="Times New Roman" w:cs="Times New Roman"/>
          <w:sz w:val="28"/>
          <w:szCs w:val="28"/>
        </w:rPr>
        <w:t>му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6C3B">
        <w:rPr>
          <w:rFonts w:ascii="Times New Roman" w:hAnsi="Times New Roman" w:cs="Times New Roman"/>
          <w:sz w:val="28"/>
          <w:szCs w:val="28"/>
        </w:rPr>
        <w:t xml:space="preserve">ю на территории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C26C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C26C3B" w:rsidRPr="00D652DF">
        <w:rPr>
          <w:rFonts w:ascii="Times New Roman" w:hAnsi="Times New Roman" w:cs="Times New Roman"/>
          <w:sz w:val="28"/>
          <w:szCs w:val="28"/>
        </w:rPr>
        <w:t>на 202</w:t>
      </w:r>
      <w:r w:rsidR="00D40156">
        <w:rPr>
          <w:rFonts w:ascii="Times New Roman" w:hAnsi="Times New Roman" w:cs="Times New Roman"/>
          <w:sz w:val="28"/>
          <w:szCs w:val="28"/>
        </w:rPr>
        <w:t>6</w:t>
      </w:r>
      <w:r w:rsidR="00C26C3B" w:rsidRPr="00D652DF">
        <w:rPr>
          <w:rFonts w:ascii="Times New Roman" w:hAnsi="Times New Roman" w:cs="Times New Roman"/>
          <w:sz w:val="28"/>
          <w:szCs w:val="28"/>
        </w:rPr>
        <w:t xml:space="preserve"> год</w:t>
      </w:r>
      <w:r w:rsidR="00C26C3B">
        <w:rPr>
          <w:rFonts w:ascii="Times New Roman" w:hAnsi="Times New Roman" w:cs="Times New Roman"/>
          <w:sz w:val="28"/>
          <w:szCs w:val="28"/>
        </w:rPr>
        <w:t>»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Pr="001B2A8D">
        <w:rPr>
          <w:rFonts w:ascii="Times New Roman" w:hAnsi="Times New Roman" w:cs="Times New Roman"/>
          <w:sz w:val="28"/>
          <w:szCs w:val="28"/>
        </w:rPr>
        <w:t xml:space="preserve">принимаются, начиная с </w:t>
      </w:r>
      <w:r w:rsidR="005D0C03">
        <w:rPr>
          <w:rFonts w:ascii="Times New Roman" w:hAnsi="Times New Roman" w:cs="Times New Roman"/>
          <w:sz w:val="28"/>
          <w:szCs w:val="28"/>
        </w:rPr>
        <w:t>01</w:t>
      </w:r>
      <w:r w:rsidRPr="001B2A8D">
        <w:rPr>
          <w:rFonts w:ascii="Times New Roman" w:hAnsi="Times New Roman" w:cs="Times New Roman"/>
          <w:sz w:val="28"/>
          <w:szCs w:val="28"/>
        </w:rPr>
        <w:t>.</w:t>
      </w:r>
      <w:r w:rsidR="005D0C03">
        <w:rPr>
          <w:rFonts w:ascii="Times New Roman" w:hAnsi="Times New Roman" w:cs="Times New Roman"/>
          <w:sz w:val="28"/>
          <w:szCs w:val="28"/>
        </w:rPr>
        <w:t>10</w:t>
      </w:r>
      <w:r w:rsidRPr="001B2A8D">
        <w:rPr>
          <w:rFonts w:ascii="Times New Roman" w:hAnsi="Times New Roman" w:cs="Times New Roman"/>
          <w:sz w:val="28"/>
          <w:szCs w:val="28"/>
        </w:rPr>
        <w:t>.202</w:t>
      </w:r>
      <w:r w:rsidR="00D40156">
        <w:rPr>
          <w:rFonts w:ascii="Times New Roman" w:hAnsi="Times New Roman" w:cs="Times New Roman"/>
          <w:sz w:val="28"/>
          <w:szCs w:val="28"/>
        </w:rPr>
        <w:t>5</w:t>
      </w:r>
      <w:r w:rsidRPr="001B2A8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D0C03">
        <w:rPr>
          <w:rFonts w:ascii="Times New Roman" w:hAnsi="Times New Roman" w:cs="Times New Roman"/>
          <w:sz w:val="28"/>
          <w:szCs w:val="28"/>
        </w:rPr>
        <w:t>0</w:t>
      </w:r>
      <w:r w:rsidR="00AE574D">
        <w:rPr>
          <w:rFonts w:ascii="Times New Roman" w:hAnsi="Times New Roman" w:cs="Times New Roman"/>
          <w:sz w:val="28"/>
          <w:szCs w:val="28"/>
        </w:rPr>
        <w:t>1</w:t>
      </w:r>
      <w:r w:rsidRPr="001B2A8D">
        <w:rPr>
          <w:rFonts w:ascii="Times New Roman" w:hAnsi="Times New Roman" w:cs="Times New Roman"/>
          <w:sz w:val="28"/>
          <w:szCs w:val="28"/>
        </w:rPr>
        <w:t>.1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Pr="001B2A8D">
        <w:rPr>
          <w:rFonts w:ascii="Times New Roman" w:hAnsi="Times New Roman" w:cs="Times New Roman"/>
          <w:sz w:val="28"/>
          <w:szCs w:val="28"/>
        </w:rPr>
        <w:t>.202</w:t>
      </w:r>
      <w:r w:rsidR="00D40156">
        <w:rPr>
          <w:rFonts w:ascii="Times New Roman" w:hAnsi="Times New Roman" w:cs="Times New Roman"/>
          <w:sz w:val="28"/>
          <w:szCs w:val="28"/>
        </w:rPr>
        <w:t>5</w:t>
      </w:r>
      <w:r w:rsidRPr="001B2A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2A8D" w:rsidRPr="0033629A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-предложения граждан подаются в письменной форме в администрацию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Pr="001B2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660C9">
        <w:rPr>
          <w:rFonts w:ascii="Times New Roman" w:hAnsi="Times New Roman" w:cs="Times New Roman"/>
          <w:sz w:val="28"/>
          <w:szCs w:val="28"/>
        </w:rPr>
        <w:t>го</w:t>
      </w:r>
      <w:r w:rsidRPr="001B2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660C9">
        <w:rPr>
          <w:rFonts w:ascii="Times New Roman" w:hAnsi="Times New Roman" w:cs="Times New Roman"/>
          <w:sz w:val="28"/>
          <w:szCs w:val="28"/>
        </w:rPr>
        <w:t>я</w:t>
      </w:r>
      <w:r w:rsidRPr="001B2A8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D660C9">
        <w:rPr>
          <w:rFonts w:ascii="Times New Roman" w:hAnsi="Times New Roman" w:cs="Times New Roman"/>
          <w:sz w:val="28"/>
          <w:szCs w:val="28"/>
        </w:rPr>
        <w:t>3034</w:t>
      </w:r>
      <w:r w:rsidR="00092794">
        <w:rPr>
          <w:rFonts w:ascii="Times New Roman" w:hAnsi="Times New Roman" w:cs="Times New Roman"/>
          <w:sz w:val="28"/>
          <w:szCs w:val="28"/>
        </w:rPr>
        <w:t>54</w:t>
      </w:r>
      <w:r w:rsidR="00D660C9">
        <w:rPr>
          <w:rFonts w:ascii="Times New Roman" w:hAnsi="Times New Roman" w:cs="Times New Roman"/>
          <w:sz w:val="28"/>
          <w:szCs w:val="28"/>
        </w:rPr>
        <w:t>, Орло</w:t>
      </w:r>
      <w:r w:rsidR="00092794">
        <w:rPr>
          <w:rFonts w:ascii="Times New Roman" w:hAnsi="Times New Roman" w:cs="Times New Roman"/>
          <w:sz w:val="28"/>
          <w:szCs w:val="28"/>
        </w:rPr>
        <w:t>вская обл., Троснянский р-н, д.Нижнее Муханово</w:t>
      </w:r>
      <w:r w:rsidR="00D660C9">
        <w:rPr>
          <w:rFonts w:ascii="Times New Roman" w:hAnsi="Times New Roman" w:cs="Times New Roman"/>
          <w:sz w:val="28"/>
          <w:szCs w:val="28"/>
        </w:rPr>
        <w:t>, д.</w:t>
      </w:r>
      <w:r w:rsidR="00092794">
        <w:rPr>
          <w:rFonts w:ascii="Times New Roman" w:hAnsi="Times New Roman" w:cs="Times New Roman"/>
          <w:sz w:val="28"/>
          <w:szCs w:val="28"/>
        </w:rPr>
        <w:t>22</w:t>
      </w:r>
      <w:r w:rsidRPr="001B2A8D">
        <w:rPr>
          <w:rFonts w:ascii="Times New Roman" w:hAnsi="Times New Roman" w:cs="Times New Roman"/>
          <w:sz w:val="28"/>
          <w:szCs w:val="28"/>
        </w:rPr>
        <w:t>, (время приёма предложений с 0</w:t>
      </w:r>
      <w:r w:rsidR="00B27C17">
        <w:rPr>
          <w:rFonts w:ascii="Times New Roman" w:hAnsi="Times New Roman" w:cs="Times New Roman"/>
          <w:sz w:val="28"/>
          <w:szCs w:val="28"/>
        </w:rPr>
        <w:t>9</w:t>
      </w:r>
      <w:r w:rsidRPr="001B2A8D">
        <w:rPr>
          <w:rFonts w:ascii="Times New Roman" w:hAnsi="Times New Roman" w:cs="Times New Roman"/>
          <w:sz w:val="28"/>
          <w:szCs w:val="28"/>
        </w:rPr>
        <w:t>.00 до 1</w:t>
      </w:r>
      <w:r w:rsidR="00D660C9">
        <w:rPr>
          <w:rFonts w:ascii="Times New Roman" w:hAnsi="Times New Roman" w:cs="Times New Roman"/>
          <w:sz w:val="28"/>
          <w:szCs w:val="28"/>
        </w:rPr>
        <w:t>7</w:t>
      </w:r>
      <w:r w:rsidRPr="001B2A8D">
        <w:rPr>
          <w:rFonts w:ascii="Times New Roman" w:hAnsi="Times New Roman" w:cs="Times New Roman"/>
          <w:sz w:val="28"/>
          <w:szCs w:val="28"/>
        </w:rPr>
        <w:t>.00 час., перерыв с 12.00 до 13.00 час., суббота, воскресенье - выходные дни), либо направляются посредством почтовой связи, а также могут быть направлены на электронную почту</w:t>
      </w:r>
      <w:r w:rsidR="00D660C9">
        <w:rPr>
          <w:rFonts w:ascii="Times New Roman" w:hAnsi="Times New Roman" w:cs="Times New Roman"/>
          <w:sz w:val="28"/>
          <w:szCs w:val="28"/>
        </w:rPr>
        <w:t>:</w:t>
      </w:r>
      <w:r w:rsidR="00092794" w:rsidRPr="00092794">
        <w:t xml:space="preserve"> </w:t>
      </w:r>
      <w:r w:rsidR="00092794" w:rsidRPr="00092794">
        <w:rPr>
          <w:rFonts w:ascii="Times New Roman" w:hAnsi="Times New Roman" w:cs="Times New Roman"/>
          <w:sz w:val="28"/>
          <w:szCs w:val="28"/>
        </w:rPr>
        <w:t>www.gernovec.org@mail.ru</w:t>
      </w:r>
      <w:r w:rsidR="0033629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Поступившие</w:t>
      </w:r>
      <w:r w:rsidRPr="001B2A8D">
        <w:rPr>
          <w:rFonts w:ascii="Times New Roman" w:hAnsi="Times New Roman" w:cs="Times New Roman"/>
          <w:sz w:val="28"/>
          <w:szCs w:val="28"/>
        </w:rPr>
        <w:tab/>
        <w:t>предложения</w:t>
      </w:r>
      <w:r w:rsidRPr="001B2A8D">
        <w:rPr>
          <w:rFonts w:ascii="Times New Roman" w:hAnsi="Times New Roman" w:cs="Times New Roman"/>
          <w:sz w:val="28"/>
          <w:szCs w:val="28"/>
        </w:rPr>
        <w:tab/>
        <w:t>граждан</w:t>
      </w:r>
      <w:r w:rsidRPr="001B2A8D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1B2A8D">
        <w:rPr>
          <w:rFonts w:ascii="Times New Roman" w:hAnsi="Times New Roman" w:cs="Times New Roman"/>
          <w:sz w:val="28"/>
          <w:szCs w:val="28"/>
        </w:rPr>
        <w:tab/>
        <w:t>на</w:t>
      </w:r>
      <w:r w:rsidRPr="001B2A8D">
        <w:rPr>
          <w:rFonts w:ascii="Times New Roman" w:hAnsi="Times New Roman" w:cs="Times New Roman"/>
          <w:sz w:val="28"/>
          <w:szCs w:val="28"/>
        </w:rPr>
        <w:tab/>
        <w:t xml:space="preserve">рассмотрение общественного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овета.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Предложения, поступившие в 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по вопросу, вынесенному на общественные обсуждения, подлежат регистрации.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не включает в перечень предложений по вопросу, вынесенному на общественные обсуждения, предложения, не соответствующие требованиям, а также не относящиеся к предмету общественных обсуждений.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="00AE574D">
        <w:rPr>
          <w:rFonts w:ascii="Times New Roman" w:hAnsi="Times New Roman" w:cs="Times New Roman"/>
          <w:sz w:val="28"/>
          <w:szCs w:val="28"/>
        </w:rPr>
        <w:t xml:space="preserve">овет информирует лиц, внесших предложения </w:t>
      </w:r>
      <w:r w:rsidRPr="001B2A8D">
        <w:rPr>
          <w:rFonts w:ascii="Times New Roman" w:hAnsi="Times New Roman" w:cs="Times New Roman"/>
          <w:sz w:val="28"/>
          <w:szCs w:val="28"/>
        </w:rPr>
        <w:t>по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Pr="001B2A8D">
        <w:rPr>
          <w:rFonts w:ascii="Times New Roman" w:hAnsi="Times New Roman" w:cs="Times New Roman"/>
          <w:sz w:val="28"/>
          <w:szCs w:val="28"/>
        </w:rPr>
        <w:t>вопросу, вынесенному на общественные обсуждения, о принятом решении по каждому предложению.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lastRenderedPageBreak/>
        <w:t>В предложениях граждан указывается контактная информация лица, направившего предложения (фамилия, имя, отчество, адрес мест</w:t>
      </w:r>
      <w:r w:rsidR="0033629A">
        <w:rPr>
          <w:rFonts w:ascii="Times New Roman" w:hAnsi="Times New Roman" w:cs="Times New Roman"/>
          <w:sz w:val="28"/>
          <w:szCs w:val="28"/>
        </w:rPr>
        <w:t xml:space="preserve">а </w:t>
      </w:r>
      <w:r w:rsidRPr="001B2A8D">
        <w:rPr>
          <w:rFonts w:ascii="Times New Roman" w:hAnsi="Times New Roman" w:cs="Times New Roman"/>
          <w:sz w:val="28"/>
          <w:szCs w:val="28"/>
        </w:rPr>
        <w:t>жительства, телефон).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Анонимные предложения рассмотрению не подлежат.</w:t>
      </w:r>
    </w:p>
    <w:p w:rsidR="001B2A8D" w:rsidRPr="00F454FE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F27A50">
        <w:rPr>
          <w:rFonts w:ascii="Times New Roman" w:hAnsi="Times New Roman" w:cs="Times New Roman"/>
          <w:sz w:val="28"/>
          <w:szCs w:val="28"/>
        </w:rPr>
        <w:t>С</w:t>
      </w:r>
      <w:r w:rsidRPr="001B2A8D">
        <w:rPr>
          <w:rFonts w:ascii="Times New Roman" w:hAnsi="Times New Roman" w:cs="Times New Roman"/>
          <w:sz w:val="28"/>
          <w:szCs w:val="28"/>
        </w:rPr>
        <w:t>овет рассматривает поступившие предложения граждан и готовит по ним заключения</w:t>
      </w:r>
      <w:r w:rsidR="00F454FE" w:rsidRPr="00F454FE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Администрация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D660C9">
        <w:rPr>
          <w:rFonts w:ascii="Times New Roman" w:hAnsi="Times New Roman" w:cs="Times New Roman"/>
          <w:sz w:val="28"/>
          <w:szCs w:val="28"/>
        </w:rPr>
        <w:t xml:space="preserve"> сельского поселения Троснянского района Орловской области</w:t>
      </w:r>
      <w:r w:rsidR="001B2A8D" w:rsidRPr="001B2A8D">
        <w:rPr>
          <w:rFonts w:ascii="Times New Roman" w:hAnsi="Times New Roman" w:cs="Times New Roman"/>
          <w:sz w:val="28"/>
          <w:szCs w:val="28"/>
        </w:rPr>
        <w:t>: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-получает, регистрирует направленные гражданами письменные предложения по проекту правового акта, вынесенному на общественные обсуждения (письменные предложения по вопросу, вынесенному на общественные обсуждения);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-формирует перечень предложений об изменении проекта правового акта, вынесенного на общественные обсуждения (перечень предложений по вопросу, вынесенному на общественные обсуждения);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-формирует список лиц, внесших письменные заявления об участии в открытом заседании;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-оформляет итоговые документы общественных обсуждений;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-осуществляет иные полномочия в соответствии с законодательством и Положением.</w:t>
      </w:r>
    </w:p>
    <w:p w:rsidR="001B2A8D" w:rsidRPr="001B2A8D" w:rsidRDefault="00BA43DB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Рассмотрение поданных в период общественного обсуждения предложений назначить </w:t>
      </w:r>
      <w:r w:rsidR="005D0C03">
        <w:rPr>
          <w:rFonts w:ascii="Times New Roman" w:hAnsi="Times New Roman" w:cs="Times New Roman"/>
          <w:sz w:val="28"/>
          <w:szCs w:val="28"/>
        </w:rPr>
        <w:t>с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</w:t>
      </w:r>
      <w:r w:rsidR="005D0C03">
        <w:rPr>
          <w:rFonts w:ascii="Times New Roman" w:hAnsi="Times New Roman" w:cs="Times New Roman"/>
          <w:sz w:val="28"/>
          <w:szCs w:val="28"/>
        </w:rPr>
        <w:t>1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5D0C03">
        <w:rPr>
          <w:rFonts w:ascii="Times New Roman" w:hAnsi="Times New Roman" w:cs="Times New Roman"/>
          <w:sz w:val="28"/>
          <w:szCs w:val="28"/>
        </w:rPr>
        <w:t>ноября по 1 декабря</w:t>
      </w:r>
      <w:r w:rsidR="00D660C9">
        <w:rPr>
          <w:rFonts w:ascii="Times New Roman" w:hAnsi="Times New Roman" w:cs="Times New Roman"/>
          <w:sz w:val="28"/>
          <w:szCs w:val="28"/>
        </w:rPr>
        <w:t xml:space="preserve"> </w:t>
      </w:r>
      <w:r w:rsidR="00D40156">
        <w:rPr>
          <w:rFonts w:ascii="Times New Roman" w:hAnsi="Times New Roman" w:cs="Times New Roman"/>
          <w:sz w:val="28"/>
          <w:szCs w:val="28"/>
        </w:rPr>
        <w:t>2025</w:t>
      </w:r>
      <w:r w:rsidR="005D0C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2A8D" w:rsidRPr="001B2A8D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BA43DB" w:rsidP="00AE574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D0C03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официальном </w:t>
      </w:r>
      <w:r w:rsidR="00AF327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E574D">
        <w:rPr>
          <w:rFonts w:ascii="Times New Roman" w:hAnsi="Times New Roman" w:cs="Times New Roman"/>
          <w:sz w:val="28"/>
          <w:szCs w:val="28"/>
        </w:rPr>
        <w:t>Троснянско</w:t>
      </w:r>
      <w:r w:rsidR="00092794">
        <w:rPr>
          <w:rFonts w:ascii="Times New Roman" w:hAnsi="Times New Roman" w:cs="Times New Roman"/>
          <w:sz w:val="28"/>
          <w:szCs w:val="28"/>
        </w:rPr>
        <w:t>го района в разделе: «Жерновецкого</w:t>
      </w:r>
      <w:r w:rsidR="00AE574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3629A">
        <w:rPr>
          <w:rFonts w:ascii="Times New Roman" w:hAnsi="Times New Roman" w:cs="Times New Roman"/>
          <w:sz w:val="28"/>
          <w:szCs w:val="28"/>
        </w:rPr>
        <w:t>,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>а также на информационном</w:t>
      </w:r>
      <w:r w:rsidR="00AE574D">
        <w:rPr>
          <w:rFonts w:ascii="Times New Roman" w:hAnsi="Times New Roman" w:cs="Times New Roman"/>
          <w:sz w:val="28"/>
          <w:szCs w:val="28"/>
        </w:rPr>
        <w:t xml:space="preserve"> 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F3270">
        <w:rPr>
          <w:rFonts w:ascii="Times New Roman" w:hAnsi="Times New Roman" w:cs="Times New Roman"/>
          <w:sz w:val="28"/>
          <w:szCs w:val="28"/>
        </w:rPr>
        <w:t>поселения</w:t>
      </w:r>
      <w:r w:rsidR="001B2A8D" w:rsidRPr="001B2A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660C9">
        <w:rPr>
          <w:rFonts w:ascii="Times New Roman" w:hAnsi="Times New Roman" w:cs="Times New Roman"/>
          <w:sz w:val="28"/>
          <w:szCs w:val="28"/>
        </w:rPr>
        <w:t>3034</w:t>
      </w:r>
      <w:r w:rsidR="00092794">
        <w:rPr>
          <w:rFonts w:ascii="Times New Roman" w:hAnsi="Times New Roman" w:cs="Times New Roman"/>
          <w:sz w:val="28"/>
          <w:szCs w:val="28"/>
        </w:rPr>
        <w:t>54</w:t>
      </w:r>
      <w:r w:rsidR="00D660C9">
        <w:rPr>
          <w:rFonts w:ascii="Times New Roman" w:hAnsi="Times New Roman" w:cs="Times New Roman"/>
          <w:sz w:val="28"/>
          <w:szCs w:val="28"/>
        </w:rPr>
        <w:t>, Орло</w:t>
      </w:r>
      <w:r w:rsidR="00092794">
        <w:rPr>
          <w:rFonts w:ascii="Times New Roman" w:hAnsi="Times New Roman" w:cs="Times New Roman"/>
          <w:sz w:val="28"/>
          <w:szCs w:val="28"/>
        </w:rPr>
        <w:t>вская обл., Троснянский р-н, д.Нижнее Муханово</w:t>
      </w:r>
      <w:r w:rsidR="00D660C9">
        <w:rPr>
          <w:rFonts w:ascii="Times New Roman" w:hAnsi="Times New Roman" w:cs="Times New Roman"/>
          <w:sz w:val="28"/>
          <w:szCs w:val="28"/>
        </w:rPr>
        <w:t>, д.</w:t>
      </w:r>
      <w:r w:rsidR="00092794">
        <w:rPr>
          <w:rFonts w:ascii="Times New Roman" w:hAnsi="Times New Roman" w:cs="Times New Roman"/>
          <w:sz w:val="28"/>
          <w:szCs w:val="28"/>
        </w:rPr>
        <w:t>22</w:t>
      </w:r>
      <w:r w:rsidR="0033629A">
        <w:rPr>
          <w:rFonts w:ascii="Times New Roman" w:hAnsi="Times New Roman" w:cs="Times New Roman"/>
          <w:sz w:val="28"/>
          <w:szCs w:val="28"/>
        </w:rPr>
        <w:t>.</w:t>
      </w:r>
    </w:p>
    <w:p w:rsidR="001B2A8D" w:rsidRP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со дня его опубликования.</w:t>
      </w:r>
    </w:p>
    <w:p w:rsidR="001B2A8D" w:rsidRDefault="001B2A8D" w:rsidP="0033629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8D">
        <w:rPr>
          <w:rFonts w:ascii="Times New Roman" w:hAnsi="Times New Roman" w:cs="Times New Roman"/>
          <w:sz w:val="28"/>
          <w:szCs w:val="28"/>
        </w:rPr>
        <w:t xml:space="preserve">12. Контроль за исполнением настоящего постановления </w:t>
      </w:r>
      <w:r w:rsidR="00AE574D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1B2A8D">
        <w:rPr>
          <w:rFonts w:ascii="Times New Roman" w:hAnsi="Times New Roman" w:cs="Times New Roman"/>
          <w:sz w:val="28"/>
          <w:szCs w:val="28"/>
        </w:rPr>
        <w:t>.</w:t>
      </w:r>
    </w:p>
    <w:p w:rsidR="001B2A8D" w:rsidRDefault="001B2A8D" w:rsidP="001B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4C0" w:rsidRDefault="008564C0" w:rsidP="001B2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1D" w:rsidRPr="008A5031" w:rsidRDefault="00D40156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И.о.главы </w:t>
      </w:r>
      <w:r w:rsidR="00DD0A1D" w:rsidRPr="008A5031">
        <w:rPr>
          <w:rFonts w:ascii="Times New Roman" w:hAnsi="Times New Roman" w:cs="Times New Roman"/>
          <w:sz w:val="28"/>
          <w:szCs w:val="28"/>
        </w:rPr>
        <w:t xml:space="preserve"> </w:t>
      </w:r>
      <w:r w:rsidR="00092794">
        <w:rPr>
          <w:rFonts w:ascii="Times New Roman" w:hAnsi="Times New Roman" w:cs="Times New Roman"/>
          <w:sz w:val="28"/>
          <w:szCs w:val="28"/>
        </w:rPr>
        <w:t>Жерновецкого</w:t>
      </w:r>
    </w:p>
    <w:p w:rsidR="00082DEE" w:rsidRDefault="00DD0A1D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3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8A5031">
        <w:rPr>
          <w:rFonts w:ascii="Times New Roman" w:hAnsi="Times New Roman" w:cs="Times New Roman"/>
          <w:sz w:val="28"/>
          <w:szCs w:val="28"/>
        </w:rPr>
        <w:tab/>
      </w:r>
      <w:r w:rsidR="00D40156">
        <w:rPr>
          <w:rFonts w:ascii="Times New Roman" w:hAnsi="Times New Roman" w:cs="Times New Roman"/>
          <w:sz w:val="28"/>
          <w:szCs w:val="28"/>
        </w:rPr>
        <w:t>О.В.Прус</w:t>
      </w:r>
    </w:p>
    <w:p w:rsidR="0070561A" w:rsidRDefault="0070561A" w:rsidP="0085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561A" w:rsidSect="00843CF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E4FCA" w:rsidRDefault="00701580" w:rsidP="004E4FC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D43B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01580" w:rsidRPr="00D43B67" w:rsidRDefault="00701580" w:rsidP="004E4FC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D43B67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701580" w:rsidRPr="00D43B67" w:rsidRDefault="00701580" w:rsidP="004E4FC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D43B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47EC">
        <w:rPr>
          <w:rFonts w:ascii="Times New Roman" w:hAnsi="Times New Roman" w:cs="Times New Roman"/>
          <w:sz w:val="24"/>
          <w:szCs w:val="24"/>
        </w:rPr>
        <w:t>Жерновецкого</w:t>
      </w:r>
    </w:p>
    <w:p w:rsidR="00D43B67" w:rsidRPr="00D43B67" w:rsidRDefault="00701580" w:rsidP="004E4FC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D43B6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AD670F" w:rsidRDefault="00701580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  <w:r w:rsidRPr="00D43B67">
        <w:rPr>
          <w:rFonts w:ascii="Times New Roman" w:hAnsi="Times New Roman" w:cs="Times New Roman"/>
          <w:sz w:val="24"/>
          <w:szCs w:val="24"/>
        </w:rPr>
        <w:t xml:space="preserve">от </w:t>
      </w:r>
      <w:r w:rsidR="00AE574D">
        <w:rPr>
          <w:rFonts w:ascii="Times New Roman" w:hAnsi="Times New Roman" w:cs="Times New Roman"/>
          <w:sz w:val="24"/>
          <w:szCs w:val="24"/>
        </w:rPr>
        <w:t>3</w:t>
      </w:r>
      <w:r w:rsidR="00F14C6F">
        <w:rPr>
          <w:rFonts w:ascii="Times New Roman" w:hAnsi="Times New Roman" w:cs="Times New Roman"/>
          <w:sz w:val="24"/>
          <w:szCs w:val="24"/>
        </w:rPr>
        <w:t>0.</w:t>
      </w:r>
      <w:r w:rsidR="005D0C03">
        <w:rPr>
          <w:rFonts w:ascii="Times New Roman" w:hAnsi="Times New Roman" w:cs="Times New Roman"/>
          <w:sz w:val="24"/>
          <w:szCs w:val="24"/>
        </w:rPr>
        <w:t>09</w:t>
      </w:r>
      <w:r w:rsidR="00D40156">
        <w:rPr>
          <w:rFonts w:ascii="Times New Roman" w:hAnsi="Times New Roman" w:cs="Times New Roman"/>
          <w:sz w:val="24"/>
          <w:szCs w:val="24"/>
        </w:rPr>
        <w:t>.2025</w:t>
      </w:r>
      <w:r w:rsidR="00F14C6F">
        <w:rPr>
          <w:rFonts w:ascii="Times New Roman" w:hAnsi="Times New Roman" w:cs="Times New Roman"/>
          <w:sz w:val="24"/>
          <w:szCs w:val="24"/>
        </w:rPr>
        <w:t xml:space="preserve">№ </w:t>
      </w:r>
      <w:r w:rsidR="00D40156">
        <w:rPr>
          <w:rFonts w:ascii="Times New Roman" w:hAnsi="Times New Roman" w:cs="Times New Roman"/>
          <w:sz w:val="24"/>
          <w:szCs w:val="24"/>
        </w:rPr>
        <w:t>32а</w:t>
      </w:r>
    </w:p>
    <w:p w:rsidR="00AD670F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</w:p>
    <w:p w:rsidR="00AD670F" w:rsidRPr="00AA37B9" w:rsidRDefault="00AD670F" w:rsidP="00AD670F">
      <w:pPr>
        <w:spacing w:after="0" w:line="240" w:lineRule="auto"/>
        <w:ind w:firstLine="5670"/>
        <w:jc w:val="right"/>
        <w:rPr>
          <w:rFonts w:ascii="Times New Roman" w:hAnsi="Times New Roman"/>
          <w:b/>
          <w:sz w:val="28"/>
          <w:szCs w:val="28"/>
        </w:rPr>
      </w:pPr>
      <w:r w:rsidRPr="00AA37B9">
        <w:rPr>
          <w:rFonts w:ascii="Times New Roman" w:hAnsi="Times New Roman"/>
          <w:b/>
          <w:sz w:val="28"/>
          <w:szCs w:val="28"/>
        </w:rPr>
        <w:t>ПРОЕКТ</w:t>
      </w:r>
    </w:p>
    <w:p w:rsidR="00AD670F" w:rsidRPr="00AA37B9" w:rsidRDefault="00AD670F" w:rsidP="00AD670F">
      <w:pPr>
        <w:tabs>
          <w:tab w:val="left" w:pos="900"/>
        </w:tabs>
        <w:spacing w:line="360" w:lineRule="auto"/>
        <w:jc w:val="right"/>
        <w:rPr>
          <w:rFonts w:ascii="Times New Roman" w:eastAsia="Times New Roman" w:hAnsi="Times New Roman"/>
          <w:b/>
          <w:bCs/>
          <w:spacing w:val="20"/>
          <w:sz w:val="28"/>
          <w:szCs w:val="28"/>
        </w:rPr>
      </w:pP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4D3749" w:rsidRPr="00DC6B01" w:rsidRDefault="004D3749" w:rsidP="004D37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B01">
        <w:rPr>
          <w:rFonts w:ascii="Times New Roman" w:hAnsi="Times New Roman"/>
          <w:b/>
          <w:sz w:val="28"/>
          <w:szCs w:val="28"/>
        </w:rPr>
        <w:t>ТРОСНЯНСКИЙ РАЙОН</w:t>
      </w:r>
    </w:p>
    <w:p w:rsidR="004D3749" w:rsidRPr="00DC6B01" w:rsidRDefault="004D3749" w:rsidP="004D3749">
      <w:pPr>
        <w:pStyle w:val="ab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r w:rsidR="001047EC">
        <w:rPr>
          <w:rFonts w:ascii="Times New Roman" w:hAnsi="Times New Roman"/>
          <w:b/>
          <w:sz w:val="28"/>
          <w:szCs w:val="28"/>
          <w:u w:val="single"/>
        </w:rPr>
        <w:t>ЖЕРНОВЕЦКОГО</w:t>
      </w:r>
      <w:r w:rsidRPr="00DC6B01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</w:t>
      </w:r>
    </w:p>
    <w:p w:rsidR="00AD670F" w:rsidRPr="00AA37B9" w:rsidRDefault="00AD670F" w:rsidP="00AD670F">
      <w:pPr>
        <w:suppressAutoHyphens/>
        <w:autoSpaceDE w:val="0"/>
        <w:spacing w:after="0"/>
        <w:jc w:val="center"/>
        <w:rPr>
          <w:rFonts w:ascii="Times New Roman" w:eastAsia="Arial" w:hAnsi="Times New Roman"/>
          <w:b/>
          <w:sz w:val="28"/>
          <w:szCs w:val="28"/>
          <w:lang w:eastAsia="zh-CN"/>
        </w:rPr>
      </w:pPr>
    </w:p>
    <w:p w:rsidR="00AD670F" w:rsidRPr="00AA37B9" w:rsidRDefault="00AD670F" w:rsidP="00AD670F">
      <w:pPr>
        <w:suppressAutoHyphens/>
        <w:autoSpaceDE w:val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AD670F" w:rsidRPr="00AA37B9" w:rsidRDefault="00AD670F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670F" w:rsidRPr="00AA37B9" w:rsidRDefault="00AD670F" w:rsidP="00AD670F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eastAsia="zh-CN"/>
        </w:rPr>
      </w:pP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 _______________  202</w:t>
      </w:r>
      <w:r w:rsidR="00D40156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AA37B9">
        <w:rPr>
          <w:rFonts w:ascii="Times New Roman" w:eastAsia="Times New Roman" w:hAnsi="Times New Roman"/>
          <w:sz w:val="28"/>
          <w:szCs w:val="28"/>
          <w:lang w:eastAsia="zh-CN"/>
        </w:rPr>
        <w:t xml:space="preserve">г.                                       </w:t>
      </w:r>
      <w:r w:rsidRPr="00AA37B9">
        <w:rPr>
          <w:rFonts w:ascii="Times New Roman" w:eastAsia="Arial" w:hAnsi="Times New Roman"/>
          <w:sz w:val="28"/>
          <w:szCs w:val="28"/>
          <w:lang w:eastAsia="zh-CN"/>
        </w:rPr>
        <w:t xml:space="preserve">№ </w:t>
      </w:r>
    </w:p>
    <w:p w:rsidR="00AD670F" w:rsidRPr="00AA37B9" w:rsidRDefault="006A76A9" w:rsidP="00AD670F">
      <w:p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Д.Нижнее Муханово</w:t>
      </w:r>
    </w:p>
    <w:p w:rsidR="00AD670F" w:rsidRPr="00AA37B9" w:rsidRDefault="00AD670F" w:rsidP="00AD670F">
      <w:pPr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>Об утверждении Программы</w:t>
      </w: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1047EC">
        <w:rPr>
          <w:rFonts w:ascii="Times New Roman" w:eastAsia="Times New Roman" w:hAnsi="Times New Roman"/>
          <w:bCs/>
          <w:sz w:val="28"/>
          <w:szCs w:val="28"/>
        </w:rPr>
        <w:t>Жерновецкого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в сфере благоустройства 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>на 202</w:t>
      </w:r>
      <w:r w:rsidR="00D40156">
        <w:rPr>
          <w:rFonts w:ascii="Times New Roman" w:eastAsia="Times New Roman" w:hAnsi="Times New Roman"/>
          <w:bCs/>
          <w:sz w:val="28"/>
          <w:szCs w:val="28"/>
        </w:rPr>
        <w:t>6</w:t>
      </w:r>
      <w:r w:rsidRPr="00AA37B9"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</w:p>
    <w:p w:rsidR="00AD670F" w:rsidRPr="00AA37B9" w:rsidRDefault="00AD670F" w:rsidP="00AD670F">
      <w:pPr>
        <w:spacing w:after="0"/>
        <w:ind w:right="449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D670F" w:rsidRPr="00AA37B9" w:rsidRDefault="00AD670F" w:rsidP="00AD670F">
      <w:pPr>
        <w:ind w:firstLine="708"/>
        <w:jc w:val="both"/>
        <w:rPr>
          <w:rFonts w:ascii="Times New Roman" w:eastAsia="Times New Roman" w:hAnsi="Times New Roman"/>
          <w:spacing w:val="40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1047EC">
        <w:rPr>
          <w:rFonts w:ascii="Times New Roman" w:eastAsia="Times New Roman" w:hAnsi="Times New Roman"/>
          <w:sz w:val="28"/>
          <w:szCs w:val="28"/>
        </w:rPr>
        <w:t>Жерновецкого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 w:rsidR="001047EC">
        <w:rPr>
          <w:rFonts w:ascii="Times New Roman" w:eastAsia="Times New Roman" w:hAnsi="Times New Roman"/>
          <w:sz w:val="28"/>
          <w:szCs w:val="28"/>
        </w:rPr>
        <w:t>13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</w:t>
      </w:r>
      <w:r w:rsidR="004D3749">
        <w:rPr>
          <w:rFonts w:ascii="Times New Roman" w:eastAsia="Times New Roman" w:hAnsi="Times New Roman"/>
          <w:sz w:val="28"/>
          <w:szCs w:val="28"/>
        </w:rPr>
        <w:t>сентября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4D3749">
        <w:rPr>
          <w:rFonts w:ascii="Times New Roman" w:eastAsia="Times New Roman" w:hAnsi="Times New Roman"/>
          <w:sz w:val="28"/>
          <w:szCs w:val="28"/>
        </w:rPr>
        <w:t>1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1047EC">
        <w:rPr>
          <w:rFonts w:ascii="Times New Roman" w:eastAsia="Times New Roman" w:hAnsi="Times New Roman"/>
          <w:sz w:val="28"/>
          <w:szCs w:val="28"/>
        </w:rPr>
        <w:t>166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благоустройства», администрация </w:t>
      </w:r>
      <w:r w:rsidR="001047EC">
        <w:rPr>
          <w:rFonts w:ascii="Times New Roman" w:eastAsia="Times New Roman" w:hAnsi="Times New Roman"/>
          <w:sz w:val="28"/>
          <w:szCs w:val="28"/>
        </w:rPr>
        <w:t>Жерновецкого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AA37B9">
        <w:rPr>
          <w:rFonts w:ascii="Times New Roman" w:eastAsia="Times New Roman" w:hAnsi="Times New Roman"/>
          <w:spacing w:val="40"/>
          <w:sz w:val="28"/>
          <w:szCs w:val="28"/>
        </w:rPr>
        <w:t>ПОСТАНОВЛЯЕТ:</w:t>
      </w:r>
    </w:p>
    <w:p w:rsidR="00AD670F" w:rsidRPr="00AA37B9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ценностей по муниципальному контролю на территории </w:t>
      </w:r>
      <w:r w:rsidR="001047EC">
        <w:rPr>
          <w:rFonts w:ascii="Times New Roman" w:eastAsia="Times New Roman" w:hAnsi="Times New Roman"/>
          <w:sz w:val="28"/>
          <w:szCs w:val="28"/>
        </w:rPr>
        <w:lastRenderedPageBreak/>
        <w:t>Жерновецкого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в сфере благоустройства на 202</w:t>
      </w:r>
      <w:r w:rsidR="00D40156">
        <w:rPr>
          <w:rFonts w:ascii="Times New Roman" w:eastAsia="Times New Roman" w:hAnsi="Times New Roman"/>
          <w:sz w:val="28"/>
          <w:szCs w:val="28"/>
        </w:rPr>
        <w:t>6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год, прилагается.</w:t>
      </w:r>
    </w:p>
    <w:p w:rsidR="00AD670F" w:rsidRPr="00AA37B9" w:rsidRDefault="00AD670F" w:rsidP="00AD670F">
      <w:pPr>
        <w:ind w:right="103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подлежит обнародованию в порядке, установленном Уставом </w:t>
      </w:r>
      <w:r w:rsidR="001047EC">
        <w:rPr>
          <w:rFonts w:ascii="Times New Roman" w:eastAsia="Times New Roman" w:hAnsi="Times New Roman"/>
          <w:sz w:val="28"/>
          <w:szCs w:val="28"/>
        </w:rPr>
        <w:t>Жерновецкого</w:t>
      </w:r>
      <w:r w:rsidRPr="00AA37B9">
        <w:rPr>
          <w:rFonts w:ascii="Times New Roman" w:eastAsia="Times New Roman" w:hAnsi="Times New Roman"/>
          <w:sz w:val="28"/>
          <w:szCs w:val="28"/>
        </w:rPr>
        <w:t xml:space="preserve"> сельского поселения  и размещению на официальном </w:t>
      </w:r>
      <w:r w:rsidR="00D96611">
        <w:rPr>
          <w:rFonts w:ascii="Times New Roman" w:hAnsi="Times New Roman" w:cs="Times New Roman"/>
          <w:sz w:val="28"/>
          <w:szCs w:val="28"/>
        </w:rPr>
        <w:t>сайте Троснянского района в разделе: «</w:t>
      </w:r>
      <w:r w:rsidR="001047EC">
        <w:rPr>
          <w:rFonts w:ascii="Times New Roman" w:hAnsi="Times New Roman" w:cs="Times New Roman"/>
          <w:sz w:val="28"/>
          <w:szCs w:val="28"/>
        </w:rPr>
        <w:t>Жерновецкое</w:t>
      </w:r>
      <w:r w:rsidR="00D9661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A37B9">
        <w:rPr>
          <w:rFonts w:ascii="Times New Roman" w:eastAsia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AD670F" w:rsidRPr="00AA37B9" w:rsidRDefault="00AD670F" w:rsidP="00AD670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37B9">
        <w:rPr>
          <w:rFonts w:ascii="Times New Roman" w:eastAsia="Times New Roman" w:hAnsi="Times New Roman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AD670F" w:rsidRPr="00AA37B9" w:rsidRDefault="00AD670F" w:rsidP="00AD670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37B9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0156" w:rsidRDefault="00D40156" w:rsidP="00D40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156" w:rsidRPr="008A5031" w:rsidRDefault="00D40156" w:rsidP="00D40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И.о.главы </w:t>
      </w:r>
      <w:r w:rsidRPr="008A5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Жерновецкого</w:t>
      </w:r>
    </w:p>
    <w:p w:rsidR="00D40156" w:rsidRDefault="00D40156" w:rsidP="00D40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3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О.В.Прус</w:t>
      </w: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0156" w:rsidRDefault="00D40156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0156" w:rsidRDefault="00D40156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0156" w:rsidRDefault="00D40156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0156" w:rsidRDefault="00D40156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670F" w:rsidRDefault="00AD670F" w:rsidP="00AD670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FE6719" w:rsidRPr="00474241" w:rsidRDefault="00FE6719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8B21AC">
        <w:rPr>
          <w:rFonts w:ascii="Times New Roman" w:hAnsi="Times New Roman"/>
          <w:sz w:val="24"/>
          <w:szCs w:val="24"/>
        </w:rPr>
        <w:t>1</w:t>
      </w:r>
    </w:p>
    <w:p w:rsidR="00FE6719" w:rsidRPr="00474241" w:rsidRDefault="00FE6719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E6719" w:rsidRPr="00474241" w:rsidRDefault="001047EC" w:rsidP="00FE671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Жерновецкого</w:t>
      </w:r>
      <w:r w:rsidR="00FE6719" w:rsidRPr="0047424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E6719" w:rsidRDefault="00FE6719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40156">
        <w:rPr>
          <w:rFonts w:ascii="Times New Roman" w:hAnsi="Times New Roman"/>
          <w:sz w:val="24"/>
          <w:szCs w:val="24"/>
        </w:rPr>
        <w:t>32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241">
        <w:rPr>
          <w:rFonts w:ascii="Times New Roman" w:hAnsi="Times New Roman"/>
          <w:sz w:val="24"/>
          <w:szCs w:val="24"/>
        </w:rPr>
        <w:t>от</w:t>
      </w:r>
      <w:r w:rsidR="001047EC">
        <w:rPr>
          <w:rFonts w:ascii="Times New Roman" w:hAnsi="Times New Roman"/>
          <w:sz w:val="24"/>
          <w:szCs w:val="24"/>
        </w:rPr>
        <w:t xml:space="preserve"> 30.09</w:t>
      </w:r>
      <w:r>
        <w:rPr>
          <w:rFonts w:ascii="Times New Roman" w:hAnsi="Times New Roman"/>
          <w:sz w:val="24"/>
          <w:szCs w:val="24"/>
        </w:rPr>
        <w:t xml:space="preserve"> .</w:t>
      </w:r>
      <w:r w:rsidRPr="00474241">
        <w:rPr>
          <w:rFonts w:ascii="Times New Roman" w:hAnsi="Times New Roman"/>
          <w:sz w:val="24"/>
          <w:szCs w:val="24"/>
        </w:rPr>
        <w:t>202</w:t>
      </w:r>
      <w:r w:rsidR="00D40156">
        <w:rPr>
          <w:rFonts w:ascii="Times New Roman" w:hAnsi="Times New Roman"/>
          <w:sz w:val="24"/>
          <w:szCs w:val="24"/>
        </w:rPr>
        <w:t>5</w:t>
      </w:r>
      <w:r w:rsidRPr="00474241">
        <w:rPr>
          <w:rFonts w:ascii="Times New Roman" w:hAnsi="Times New Roman"/>
          <w:sz w:val="24"/>
          <w:szCs w:val="24"/>
        </w:rPr>
        <w:t xml:space="preserve"> </w:t>
      </w:r>
    </w:p>
    <w:p w:rsidR="001047EC" w:rsidRDefault="001047EC" w:rsidP="001047EC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D670F" w:rsidRPr="007A3869" w:rsidRDefault="00AD670F" w:rsidP="00AD670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3869">
        <w:rPr>
          <w:rFonts w:ascii="Times New Roman" w:eastAsia="Times New Roman" w:hAnsi="Times New Roman"/>
          <w:b/>
          <w:sz w:val="28"/>
          <w:szCs w:val="28"/>
        </w:rPr>
        <w:t>Программа</w:t>
      </w:r>
    </w:p>
    <w:p w:rsidR="00AD670F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1047EC">
        <w:rPr>
          <w:rFonts w:ascii="Times New Roman" w:eastAsia="Times New Roman" w:hAnsi="Times New Roman"/>
          <w:b/>
          <w:bCs/>
          <w:sz w:val="28"/>
          <w:szCs w:val="28"/>
        </w:rPr>
        <w:t>Жерновецкого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сельского поселения в сфере благоустройства на 202</w:t>
      </w:r>
      <w:r w:rsidR="00D40156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7A3869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  <w:r w:rsidR="00D96611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AD670F" w:rsidRPr="007A3869" w:rsidRDefault="00AD670F" w:rsidP="00AD670F">
      <w:pPr>
        <w:spacing w:after="0"/>
        <w:ind w:right="10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70F" w:rsidRPr="0030447E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вреда.</w:t>
      </w:r>
    </w:p>
    <w:p w:rsidR="00AD670F" w:rsidRPr="007A3869" w:rsidRDefault="00AD670F" w:rsidP="00AD670F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A3869">
        <w:rPr>
          <w:rFonts w:ascii="Times New Roman" w:eastAsia="Times New Roman" w:hAnsi="Times New Roman"/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ценностей по муниципальному контролю на территории </w:t>
      </w:r>
      <w:r w:rsidR="001047EC">
        <w:rPr>
          <w:rFonts w:ascii="Times New Roman" w:eastAsia="Times New Roman" w:hAnsi="Times New Roman"/>
          <w:sz w:val="28"/>
          <w:szCs w:val="28"/>
        </w:rPr>
        <w:t>Жерновецкого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поселения  в сфере благоустройства на 202</w:t>
      </w:r>
      <w:r w:rsidR="00474241">
        <w:rPr>
          <w:rFonts w:ascii="Times New Roman" w:eastAsia="Times New Roman" w:hAnsi="Times New Roman"/>
          <w:sz w:val="28"/>
          <w:szCs w:val="28"/>
        </w:rPr>
        <w:t>5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 (далее – Программа) разработана в соответствии со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статьей 44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постановлением Правительства Российской Федерации от 25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решением </w:t>
      </w:r>
      <w:r w:rsidR="0066797D">
        <w:rPr>
          <w:rFonts w:ascii="Times New Roman" w:eastAsia="Times New Roman" w:hAnsi="Times New Roman"/>
          <w:sz w:val="28"/>
          <w:szCs w:val="28"/>
        </w:rPr>
        <w:t>Жерновецкого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</w:t>
      </w:r>
      <w:r w:rsidR="0066797D">
        <w:rPr>
          <w:rFonts w:ascii="Times New Roman" w:eastAsia="Times New Roman" w:hAnsi="Times New Roman"/>
          <w:sz w:val="28"/>
          <w:szCs w:val="28"/>
        </w:rPr>
        <w:t>13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</w:t>
      </w:r>
      <w:r w:rsidR="00D96611">
        <w:rPr>
          <w:rFonts w:ascii="Times New Roman" w:eastAsia="Times New Roman" w:hAnsi="Times New Roman"/>
          <w:sz w:val="28"/>
          <w:szCs w:val="28"/>
        </w:rPr>
        <w:t>сентября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D96611">
        <w:rPr>
          <w:rFonts w:ascii="Times New Roman" w:eastAsia="Times New Roman" w:hAnsi="Times New Roman"/>
          <w:sz w:val="28"/>
          <w:szCs w:val="28"/>
        </w:rPr>
        <w:t>1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года  № </w:t>
      </w:r>
      <w:r w:rsidR="0066797D">
        <w:rPr>
          <w:rFonts w:ascii="Times New Roman" w:eastAsia="Times New Roman" w:hAnsi="Times New Roman"/>
          <w:sz w:val="28"/>
          <w:szCs w:val="28"/>
        </w:rPr>
        <w:t>166</w:t>
      </w:r>
      <w:r w:rsidRPr="007A3869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муниципальном контроле в сфере благоустройства»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AD670F" w:rsidRPr="007A3869" w:rsidRDefault="00AD670F" w:rsidP="00AD670F">
      <w:pPr>
        <w:jc w:val="both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1.2. Настоящая Программа разработана в целях предупреждения возможного нарушения юридическими лицами, индивидуальными предпринимателями, физическими лицами (далее – подконтрольные субъекты) обязательных требований, установленных в Правилах благоустройства территории </w:t>
      </w:r>
      <w:r w:rsidR="0066797D">
        <w:rPr>
          <w:rFonts w:ascii="Times New Roman" w:hAnsi="Times New Roman"/>
          <w:sz w:val="28"/>
          <w:szCs w:val="28"/>
        </w:rPr>
        <w:t>Жерновецкого</w:t>
      </w:r>
      <w:r w:rsidRPr="007A3869">
        <w:rPr>
          <w:rFonts w:ascii="Times New Roman" w:hAnsi="Times New Roman"/>
          <w:sz w:val="28"/>
          <w:szCs w:val="28"/>
        </w:rPr>
        <w:t xml:space="preserve"> сельского поселения в отношении обеспечения доступности для инвалидов объектов социальной, инженерной и транспортной инфраструктур, предоставляемых услуг и снижения рисков причинения ущерба охраняемым законом ценностям.</w:t>
      </w:r>
    </w:p>
    <w:p w:rsidR="00AD670F" w:rsidRPr="007A3869" w:rsidRDefault="00AD670F" w:rsidP="00AD670F">
      <w:p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hAnsi="Times New Roman"/>
          <w:color w:val="000000"/>
          <w:sz w:val="28"/>
          <w:szCs w:val="28"/>
          <w:lang w:bidi="ru-RU"/>
        </w:rPr>
        <w:t xml:space="preserve"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</w:t>
      </w:r>
      <w:r w:rsidRPr="007A3869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AD670F" w:rsidRPr="007A3869" w:rsidRDefault="00AD670F" w:rsidP="00AD670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1.4. Контрольным </w:t>
      </w:r>
      <w:r w:rsidR="00D966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органом яв</w:t>
      </w:r>
      <w:r w:rsidR="0066797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ляется администрация Жерновецкого</w:t>
      </w:r>
      <w:r w:rsidR="00D966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сельского поселения</w:t>
      </w:r>
      <w:r w:rsidR="0047424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,</w:t>
      </w: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наделенная полномочиями по осуществлению муниципального контроля (далее – Контрольный орган).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1.5.</w:t>
      </w: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   В 202</w:t>
      </w:r>
      <w:r w:rsidR="00D40156">
        <w:rPr>
          <w:rFonts w:ascii="Times New Roman" w:eastAsia="Times New Roman" w:hAnsi="Times New Roman"/>
          <w:color w:val="252525"/>
          <w:sz w:val="28"/>
          <w:szCs w:val="28"/>
        </w:rPr>
        <w:t>5</w:t>
      </w: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 году в рамках осуществления муниципального контроля плановые и внеплановые проверки не проводились.</w:t>
      </w:r>
    </w:p>
    <w:p w:rsidR="00AD670F" w:rsidRPr="007A3869" w:rsidRDefault="00AD670F" w:rsidP="00AD670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/>
          <w:color w:val="252525"/>
          <w:sz w:val="28"/>
          <w:szCs w:val="28"/>
        </w:rPr>
        <w:t xml:space="preserve">1.6. 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AD670F" w:rsidRPr="007A3869" w:rsidRDefault="00AD670F" w:rsidP="00AD670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7A3869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ненадлежащего содержания домашних и продуктивны</w:t>
      </w:r>
      <w:r w:rsidR="00474241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животных.</w:t>
      </w:r>
    </w:p>
    <w:p w:rsidR="00AD670F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Par175"/>
      <w:bookmarkEnd w:id="0"/>
      <w:r w:rsidRPr="0030447E">
        <w:rPr>
          <w:rFonts w:ascii="Times New Roman" w:eastAsia="Times New Roman" w:hAnsi="Times New Roman"/>
          <w:b/>
          <w:bCs/>
          <w:sz w:val="28"/>
          <w:szCs w:val="28"/>
        </w:rPr>
        <w:t xml:space="preserve">2. Цели и задачи реализации программы профилактики рисков </w:t>
      </w:r>
    </w:p>
    <w:p w:rsidR="00AD670F" w:rsidRPr="0030447E" w:rsidRDefault="00AD670F" w:rsidP="00AD67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причинения вреда</w:t>
      </w:r>
    </w:p>
    <w:p w:rsidR="00AD670F" w:rsidRPr="007A3869" w:rsidRDefault="00AD670F" w:rsidP="00AD670F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2.1. Основными целями Программы профилактики являются: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670F" w:rsidRPr="007A3869" w:rsidRDefault="00AD670F" w:rsidP="00AD67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74241" w:rsidRDefault="00AD670F" w:rsidP="00474241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/>
          <w:bCs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74241" w:rsidRPr="00474241" w:rsidRDefault="00AD670F" w:rsidP="0047424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</w:t>
      </w:r>
      <w:r w:rsidRPr="00474241">
        <w:rPr>
          <w:rFonts w:ascii="Times New Roman" w:hAnsi="Times New Roman"/>
          <w:sz w:val="28"/>
          <w:szCs w:val="28"/>
        </w:rPr>
        <w:lastRenderedPageBreak/>
        <w:t>обязательных требований, определение способов устранения или снижения угрозы;</w:t>
      </w:r>
    </w:p>
    <w:p w:rsidR="00AD670F" w:rsidRPr="00FE6719" w:rsidRDefault="00AD670F" w:rsidP="00FE6719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424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D670F" w:rsidRPr="0030447E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0447E">
        <w:rPr>
          <w:rFonts w:ascii="Times New Roman" w:eastAsia="Times New Roman" w:hAnsi="Times New Roman"/>
          <w:b/>
          <w:bCs/>
          <w:sz w:val="28"/>
          <w:szCs w:val="28"/>
        </w:rPr>
        <w:t>3. Перечень профилактических мероприятий, сроки (периодичность) их проведения</w:t>
      </w:r>
    </w:p>
    <w:tbl>
      <w:tblPr>
        <w:tblW w:w="10490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410"/>
        <w:gridCol w:w="3260"/>
        <w:gridCol w:w="2268"/>
        <w:gridCol w:w="2126"/>
      </w:tblGrid>
      <w:tr w:rsidR="00AD670F" w:rsidRPr="00474241" w:rsidTr="004742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474241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реализацию мероприятия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(периодичност</w:t>
            </w:r>
            <w:r w:rsidR="00474241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) их проведения</w:t>
            </w:r>
          </w:p>
        </w:tc>
      </w:tr>
      <w:tr w:rsidR="00AD670F" w:rsidRPr="00474241" w:rsidTr="00474241">
        <w:trPr>
          <w:trHeight w:val="19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</w:t>
            </w:r>
            <w:r w:rsidR="004742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Согласно утвержденного графика проведения публичных мероприятий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19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D96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Публикация на сайте руководств по соблюдению обязательных требований    законодательства в сфере благоустройства при направлении их в адрес администрации </w:t>
            </w:r>
            <w:r w:rsidR="00D96611">
              <w:rPr>
                <w:rFonts w:ascii="Times New Roman" w:hAnsi="Times New Roman"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 1 по 10 число первого месяца каждого квартала текущего года</w:t>
            </w:r>
          </w:p>
        </w:tc>
      </w:tr>
      <w:tr w:rsidR="00AD670F" w:rsidRPr="00474241" w:rsidTr="00474241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соответствующей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AD670F" w:rsidRPr="00474241" w:rsidTr="00474241">
        <w:trPr>
          <w:trHeight w:val="3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Проведение должностными лицами 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администрации </w:t>
            </w:r>
            <w:r w:rsidR="00D96611">
              <w:rPr>
                <w:rFonts w:ascii="Times New Roman" w:hAnsi="Times New Roman"/>
                <w:iCs/>
                <w:sz w:val="24"/>
                <w:szCs w:val="24"/>
              </w:rPr>
              <w:t>Воронецкого</w:t>
            </w:r>
            <w:r w:rsidRPr="00474241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консультаций по вопросам: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1) организации и осуществления муниципального контроля в сфере благоустройства;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 xml:space="preserve">2) осуществления порядка профилактических, контрольных (надзорных) мероприятий, установленных </w:t>
            </w: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Положением;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При обращении контролируемого лица на постоянной основе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3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Профилактический визит, в ходе которого контролируемое лицо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информируется об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требованиях,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предъявляемых к его деятельности либо к принадлежащим ему объектам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AD670F" w:rsidRPr="00474241" w:rsidTr="00474241">
        <w:trPr>
          <w:trHeight w:val="23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Обобщение практики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осуществления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посредством сбора и анализа данных 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(контрольных действиях) и их результатах, в том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числе анализа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выявленных в результате 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контролируемыми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лицами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Подготовка доклада о правоприменительной практике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 обновления, не позднее  IV квартала 2024 года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0F" w:rsidRPr="00474241" w:rsidTr="00474241">
        <w:trPr>
          <w:trHeight w:val="38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обновления, не позднее  IV квартала 2024 года</w:t>
            </w:r>
          </w:p>
        </w:tc>
      </w:tr>
      <w:tr w:rsidR="00AD670F" w:rsidRPr="00474241" w:rsidTr="00474241">
        <w:trPr>
          <w:trHeight w:val="16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контролируемым лицам 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предостережений о недопустимости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нарушения 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предложений принять меры по обеспечению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соблюдения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в случае наличия у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сведений о готовящихся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нарушениях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или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признаках нарушений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требований и (или) в случае отсутствия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подтверждения данных о том, что нарушение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AD670F" w:rsidRPr="00474241" w:rsidRDefault="00FE6719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требований причинило вред </w:t>
            </w:r>
            <w:r w:rsidR="00AD670F" w:rsidRPr="00474241">
              <w:rPr>
                <w:rFonts w:ascii="Times New Roman" w:hAnsi="Times New Roman"/>
                <w:b/>
                <w:sz w:val="24"/>
                <w:szCs w:val="24"/>
              </w:rPr>
              <w:t>(ущерб)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670F" w:rsidRPr="00474241">
              <w:rPr>
                <w:rFonts w:ascii="Times New Roman" w:hAnsi="Times New Roman"/>
                <w:b/>
                <w:sz w:val="24"/>
                <w:szCs w:val="24"/>
              </w:rPr>
              <w:t>охраняемым законом ценностям либо создало угрозу причинения вреда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(ущерба) охраняемым</w:t>
            </w:r>
          </w:p>
          <w:p w:rsidR="00AD670F" w:rsidRPr="00474241" w:rsidRDefault="00AD670F" w:rsidP="00474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241">
              <w:rPr>
                <w:rFonts w:ascii="Times New Roman" w:hAnsi="Times New Roman"/>
                <w:b/>
                <w:sz w:val="24"/>
                <w:szCs w:val="24"/>
              </w:rPr>
              <w:t>законом ценностям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объявление</w:t>
            </w:r>
            <w:r w:rsidR="00474241" w:rsidRPr="00474241">
              <w:rPr>
                <w:rFonts w:ascii="Times New Roman" w:hAnsi="Times New Roman"/>
                <w:sz w:val="24"/>
                <w:szCs w:val="24"/>
              </w:rPr>
              <w:t>предостережений</w:t>
            </w:r>
            <w:r w:rsidRPr="00474241">
              <w:rPr>
                <w:rFonts w:ascii="Times New Roman" w:hAnsi="Times New Roman"/>
                <w:sz w:val="24"/>
                <w:szCs w:val="24"/>
              </w:rPr>
              <w:t xml:space="preserve">  контролируемым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выявления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готовящихся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 или признаков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требований, не позднее 30 дней со дня получения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администрацией указанных</w:t>
            </w:r>
          </w:p>
          <w:p w:rsidR="00AD670F" w:rsidRPr="00474241" w:rsidRDefault="00AD670F" w:rsidP="00474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1">
              <w:rPr>
                <w:rFonts w:ascii="Times New Roman" w:hAnsi="Times New Roman"/>
                <w:sz w:val="24"/>
                <w:szCs w:val="24"/>
              </w:rPr>
              <w:t>сведений</w:t>
            </w:r>
          </w:p>
        </w:tc>
      </w:tr>
    </w:tbl>
    <w:p w:rsidR="00FE6719" w:rsidRDefault="00FE6719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70F" w:rsidRPr="00982A09" w:rsidRDefault="00AD670F" w:rsidP="00AD670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982A09">
        <w:rPr>
          <w:rFonts w:ascii="Times New Roman" w:eastAsia="Times New Roman" w:hAnsi="Times New Roman"/>
          <w:b/>
          <w:bCs/>
          <w:sz w:val="28"/>
          <w:szCs w:val="28"/>
        </w:rPr>
        <w:t>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3261"/>
      </w:tblGrid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Величина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100 %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100 % от числа обратившихся</w:t>
            </w:r>
          </w:p>
        </w:tc>
      </w:tr>
      <w:tr w:rsidR="00AD670F" w:rsidRPr="00474241" w:rsidTr="00474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70F" w:rsidRPr="00474241" w:rsidRDefault="00AD670F" w:rsidP="00474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4241">
              <w:rPr>
                <w:rFonts w:ascii="Times New Roman" w:eastAsia="Times New Roman" w:hAnsi="Times New Roman"/>
                <w:sz w:val="28"/>
                <w:szCs w:val="28"/>
              </w:rPr>
              <w:t>не менее 1 (одного) мероприятия, проведенного Контрольным органом</w:t>
            </w:r>
          </w:p>
        </w:tc>
      </w:tr>
    </w:tbl>
    <w:p w:rsidR="00AD670F" w:rsidRPr="007A3869" w:rsidRDefault="00AD670F" w:rsidP="00AD670F">
      <w:pPr>
        <w:pStyle w:val="ab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FE6719" w:rsidRDefault="00FE6719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FE6719" w:rsidRDefault="00FE6719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74241" w:rsidRDefault="00474241" w:rsidP="00AD670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D670F" w:rsidRPr="00474241" w:rsidRDefault="0066797D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Жерновецкого </w:t>
      </w:r>
      <w:r w:rsidR="00AD670F" w:rsidRPr="00474241">
        <w:rPr>
          <w:rFonts w:ascii="Times New Roman" w:hAnsi="Times New Roman"/>
          <w:sz w:val="24"/>
          <w:szCs w:val="24"/>
        </w:rPr>
        <w:t>сельского поселения</w:t>
      </w:r>
    </w:p>
    <w:p w:rsidR="00AD670F" w:rsidRPr="00474241" w:rsidRDefault="00AD670F" w:rsidP="00474241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474241">
        <w:rPr>
          <w:rFonts w:ascii="Times New Roman" w:hAnsi="Times New Roman"/>
          <w:sz w:val="24"/>
          <w:szCs w:val="24"/>
        </w:rPr>
        <w:t>№</w:t>
      </w:r>
      <w:r w:rsidR="00FE6719">
        <w:rPr>
          <w:rFonts w:ascii="Times New Roman" w:hAnsi="Times New Roman"/>
          <w:sz w:val="24"/>
          <w:szCs w:val="24"/>
        </w:rPr>
        <w:t xml:space="preserve"> </w:t>
      </w:r>
      <w:r w:rsidR="00D40156">
        <w:rPr>
          <w:rFonts w:ascii="Times New Roman" w:hAnsi="Times New Roman"/>
          <w:sz w:val="24"/>
          <w:szCs w:val="24"/>
        </w:rPr>
        <w:t>32 а</w:t>
      </w:r>
      <w:r w:rsidR="00FE6719">
        <w:rPr>
          <w:rFonts w:ascii="Times New Roman" w:hAnsi="Times New Roman"/>
          <w:sz w:val="24"/>
          <w:szCs w:val="24"/>
        </w:rPr>
        <w:t xml:space="preserve"> </w:t>
      </w:r>
      <w:r w:rsidRPr="00474241">
        <w:rPr>
          <w:rFonts w:ascii="Times New Roman" w:hAnsi="Times New Roman"/>
          <w:sz w:val="24"/>
          <w:szCs w:val="24"/>
        </w:rPr>
        <w:t>от</w:t>
      </w:r>
      <w:r w:rsidR="00D40156">
        <w:rPr>
          <w:rFonts w:ascii="Times New Roman" w:hAnsi="Times New Roman"/>
          <w:sz w:val="24"/>
          <w:szCs w:val="24"/>
        </w:rPr>
        <w:t xml:space="preserve"> 30.09.</w:t>
      </w:r>
      <w:r w:rsidRPr="00474241">
        <w:rPr>
          <w:rFonts w:ascii="Times New Roman" w:hAnsi="Times New Roman"/>
          <w:sz w:val="24"/>
          <w:szCs w:val="24"/>
        </w:rPr>
        <w:t xml:space="preserve"> 202</w:t>
      </w:r>
      <w:r w:rsidR="00D40156">
        <w:rPr>
          <w:rFonts w:ascii="Times New Roman" w:hAnsi="Times New Roman"/>
          <w:sz w:val="24"/>
          <w:szCs w:val="24"/>
        </w:rPr>
        <w:t>5</w:t>
      </w:r>
      <w:r w:rsidRPr="00474241">
        <w:rPr>
          <w:rFonts w:ascii="Times New Roman" w:hAnsi="Times New Roman"/>
          <w:sz w:val="24"/>
          <w:szCs w:val="24"/>
        </w:rPr>
        <w:t xml:space="preserve"> года</w:t>
      </w:r>
    </w:p>
    <w:p w:rsidR="00AD670F" w:rsidRPr="007A3869" w:rsidRDefault="00AD670F" w:rsidP="0047424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41" w:rsidRDefault="00AD670F" w:rsidP="00AD670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 xml:space="preserve">Состав общественного Совета </w:t>
      </w:r>
    </w:p>
    <w:p w:rsidR="00AD670F" w:rsidRPr="007A3869" w:rsidRDefault="00AD670F" w:rsidP="00474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3869">
        <w:rPr>
          <w:rFonts w:ascii="Times New Roman" w:hAnsi="Times New Roman"/>
          <w:sz w:val="28"/>
          <w:szCs w:val="28"/>
        </w:rPr>
        <w:t>по организации и проведению</w:t>
      </w:r>
      <w:r w:rsidR="00D96611">
        <w:rPr>
          <w:rFonts w:ascii="Times New Roman" w:hAnsi="Times New Roman"/>
          <w:sz w:val="28"/>
          <w:szCs w:val="28"/>
        </w:rPr>
        <w:t xml:space="preserve"> </w:t>
      </w:r>
      <w:r w:rsidRPr="007A3869">
        <w:rPr>
          <w:rFonts w:ascii="Times New Roman" w:hAnsi="Times New Roman"/>
          <w:sz w:val="28"/>
          <w:szCs w:val="28"/>
        </w:rPr>
        <w:t>общественного обсуждения</w:t>
      </w:r>
    </w:p>
    <w:p w:rsidR="00AD670F" w:rsidRPr="007A3869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670F" w:rsidRPr="007A3869" w:rsidRDefault="005949D6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Прус О.В.</w:t>
      </w:r>
      <w:r w:rsidR="00AD670F" w:rsidRPr="007A386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и.о.председателя</w:t>
      </w:r>
      <w:r w:rsidR="00AD670F" w:rsidRPr="007A3869">
        <w:rPr>
          <w:rFonts w:ascii="Times New Roman" w:hAnsi="Times New Roman"/>
          <w:sz w:val="28"/>
          <w:szCs w:val="28"/>
        </w:rPr>
        <w:t xml:space="preserve"> </w:t>
      </w:r>
      <w:r w:rsidR="0066797D">
        <w:rPr>
          <w:rFonts w:ascii="Times New Roman" w:hAnsi="Times New Roman"/>
          <w:sz w:val="28"/>
          <w:szCs w:val="28"/>
        </w:rPr>
        <w:t>Жерновецкого</w:t>
      </w:r>
      <w:r w:rsidR="00FE6719">
        <w:rPr>
          <w:rFonts w:ascii="Times New Roman" w:hAnsi="Times New Roman"/>
          <w:sz w:val="28"/>
          <w:szCs w:val="28"/>
        </w:rPr>
        <w:t xml:space="preserve"> сельского Совета </w:t>
      </w:r>
      <w:r w:rsidR="00AD670F" w:rsidRPr="007A3869">
        <w:rPr>
          <w:rFonts w:ascii="Times New Roman" w:hAnsi="Times New Roman"/>
          <w:sz w:val="28"/>
          <w:szCs w:val="28"/>
        </w:rPr>
        <w:t xml:space="preserve">народных депутатов – </w:t>
      </w:r>
      <w:r>
        <w:rPr>
          <w:rFonts w:ascii="Times New Roman" w:hAnsi="Times New Roman"/>
          <w:sz w:val="28"/>
          <w:szCs w:val="28"/>
        </w:rPr>
        <w:t>и.о.главы</w:t>
      </w:r>
      <w:r w:rsidR="00AD670F" w:rsidRPr="007A3869">
        <w:rPr>
          <w:rFonts w:ascii="Times New Roman" w:hAnsi="Times New Roman"/>
          <w:sz w:val="28"/>
          <w:szCs w:val="28"/>
        </w:rPr>
        <w:t xml:space="preserve"> администрации </w:t>
      </w:r>
      <w:r w:rsidR="0066797D">
        <w:rPr>
          <w:rFonts w:ascii="Times New Roman" w:hAnsi="Times New Roman"/>
          <w:sz w:val="28"/>
          <w:szCs w:val="28"/>
        </w:rPr>
        <w:t>Жерновецкого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4241">
        <w:rPr>
          <w:rFonts w:ascii="Times New Roman" w:hAnsi="Times New Roman"/>
          <w:sz w:val="28"/>
          <w:szCs w:val="28"/>
        </w:rPr>
        <w:t>,</w:t>
      </w:r>
    </w:p>
    <w:p w:rsidR="00AD670F" w:rsidRPr="00474241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D670F" w:rsidRPr="007A3869" w:rsidRDefault="00D40156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Захарова Н.В.</w:t>
      </w:r>
      <w:r w:rsidR="00AD670F" w:rsidRPr="007A3869">
        <w:rPr>
          <w:rFonts w:ascii="Times New Roman" w:hAnsi="Times New Roman"/>
          <w:sz w:val="28"/>
          <w:szCs w:val="28"/>
        </w:rPr>
        <w:t xml:space="preserve"> –</w:t>
      </w:r>
      <w:r w:rsidR="005949D6">
        <w:rPr>
          <w:rFonts w:ascii="Times New Roman" w:hAnsi="Times New Roman"/>
          <w:sz w:val="28"/>
          <w:szCs w:val="28"/>
        </w:rPr>
        <w:t xml:space="preserve"> ведущий специалист</w:t>
      </w:r>
      <w:r w:rsidR="00AD670F" w:rsidRPr="007A3869">
        <w:rPr>
          <w:rFonts w:ascii="Times New Roman" w:hAnsi="Times New Roman"/>
          <w:sz w:val="28"/>
          <w:szCs w:val="28"/>
        </w:rPr>
        <w:t xml:space="preserve"> администрации </w:t>
      </w:r>
      <w:r w:rsidR="0066797D">
        <w:rPr>
          <w:rFonts w:ascii="Times New Roman" w:hAnsi="Times New Roman"/>
          <w:sz w:val="28"/>
          <w:szCs w:val="28"/>
        </w:rPr>
        <w:t>Жерновецкого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4241">
        <w:rPr>
          <w:rFonts w:ascii="Times New Roman" w:hAnsi="Times New Roman"/>
          <w:sz w:val="28"/>
          <w:szCs w:val="28"/>
        </w:rPr>
        <w:t>,</w:t>
      </w:r>
    </w:p>
    <w:p w:rsidR="00AD670F" w:rsidRPr="00474241" w:rsidRDefault="00AD670F" w:rsidP="00D96611">
      <w:pPr>
        <w:tabs>
          <w:tab w:val="left" w:pos="85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70F" w:rsidRPr="007A3869" w:rsidRDefault="00474241" w:rsidP="00AD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Сеничкина О.С.</w:t>
      </w:r>
      <w:r w:rsidR="00AD670F"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начальник</w:t>
      </w:r>
      <w:r w:rsidR="00AD670F" w:rsidRPr="007A3869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отдела сельского хозяйства и продовольствия администрации Троснянского района</w:t>
      </w:r>
      <w:r w:rsidR="00D9661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(по согласованию),</w:t>
      </w:r>
    </w:p>
    <w:p w:rsidR="00AD670F" w:rsidRPr="00474241" w:rsidRDefault="00AD670F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D670F" w:rsidRPr="007A3869" w:rsidRDefault="0066797D" w:rsidP="00AD670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Матюхина Ольга Сергеевна</w:t>
      </w:r>
      <w:r w:rsidR="00AD670F" w:rsidRPr="007A3869">
        <w:rPr>
          <w:rFonts w:ascii="Times New Roman" w:hAnsi="Times New Roman"/>
          <w:sz w:val="28"/>
          <w:szCs w:val="28"/>
        </w:rPr>
        <w:t xml:space="preserve"> – депутат </w:t>
      </w:r>
      <w:r>
        <w:rPr>
          <w:rFonts w:ascii="Times New Roman" w:hAnsi="Times New Roman"/>
          <w:sz w:val="28"/>
          <w:szCs w:val="28"/>
        </w:rPr>
        <w:t>Жерновецкого</w:t>
      </w:r>
      <w:r w:rsidR="00AD670F"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="00474241">
        <w:rPr>
          <w:rFonts w:ascii="Times New Roman" w:hAnsi="Times New Roman"/>
          <w:sz w:val="28"/>
          <w:szCs w:val="28"/>
        </w:rPr>
        <w:t>.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E6719" w:rsidRPr="007A3869" w:rsidRDefault="00CA17F8" w:rsidP="00FE67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Сахаров Александр Семенович </w:t>
      </w:r>
      <w:r w:rsidR="00FE6719" w:rsidRPr="007A3869">
        <w:rPr>
          <w:rFonts w:ascii="Times New Roman" w:hAnsi="Times New Roman"/>
          <w:sz w:val="28"/>
          <w:szCs w:val="28"/>
        </w:rPr>
        <w:t xml:space="preserve"> – депутат </w:t>
      </w:r>
      <w:r>
        <w:rPr>
          <w:rFonts w:ascii="Times New Roman" w:hAnsi="Times New Roman"/>
          <w:sz w:val="28"/>
          <w:szCs w:val="28"/>
        </w:rPr>
        <w:t>Жерновецкого</w:t>
      </w:r>
      <w:r w:rsidR="00FE6719" w:rsidRPr="007A386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="00FE6719">
        <w:rPr>
          <w:rFonts w:ascii="Times New Roman" w:hAnsi="Times New Roman"/>
          <w:sz w:val="28"/>
          <w:szCs w:val="28"/>
        </w:rPr>
        <w:t>.</w:t>
      </w:r>
    </w:p>
    <w:p w:rsidR="00CF3A7D" w:rsidRPr="007A3869" w:rsidRDefault="00CF3A7D" w:rsidP="00267E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A7D" w:rsidRPr="007A3869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B8B"/>
    <w:multiLevelType w:val="hybridMultilevel"/>
    <w:tmpl w:val="16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B4CD9"/>
    <w:multiLevelType w:val="hybridMultilevel"/>
    <w:tmpl w:val="BF7ED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5B250F"/>
    <w:rsid w:val="00015AA4"/>
    <w:rsid w:val="00021E28"/>
    <w:rsid w:val="00035D38"/>
    <w:rsid w:val="00076657"/>
    <w:rsid w:val="000801D3"/>
    <w:rsid w:val="000812FF"/>
    <w:rsid w:val="00082DEE"/>
    <w:rsid w:val="00090436"/>
    <w:rsid w:val="00092794"/>
    <w:rsid w:val="000B073A"/>
    <w:rsid w:val="000C003F"/>
    <w:rsid w:val="000C0FF4"/>
    <w:rsid w:val="000D6903"/>
    <w:rsid w:val="000E73E3"/>
    <w:rsid w:val="000F4AE3"/>
    <w:rsid w:val="000F5BBF"/>
    <w:rsid w:val="001047EC"/>
    <w:rsid w:val="00110FF7"/>
    <w:rsid w:val="0011754F"/>
    <w:rsid w:val="00120704"/>
    <w:rsid w:val="00133D49"/>
    <w:rsid w:val="001516A2"/>
    <w:rsid w:val="00185A79"/>
    <w:rsid w:val="00186001"/>
    <w:rsid w:val="00195230"/>
    <w:rsid w:val="001A6B63"/>
    <w:rsid w:val="001B2A8D"/>
    <w:rsid w:val="001D1077"/>
    <w:rsid w:val="001D1A33"/>
    <w:rsid w:val="001E5B46"/>
    <w:rsid w:val="00205417"/>
    <w:rsid w:val="00215EC2"/>
    <w:rsid w:val="0022012B"/>
    <w:rsid w:val="00220DEF"/>
    <w:rsid w:val="00231D9E"/>
    <w:rsid w:val="002401A6"/>
    <w:rsid w:val="002438C1"/>
    <w:rsid w:val="00252A8E"/>
    <w:rsid w:val="00255FDD"/>
    <w:rsid w:val="002568EF"/>
    <w:rsid w:val="00263B36"/>
    <w:rsid w:val="00264393"/>
    <w:rsid w:val="00267E2C"/>
    <w:rsid w:val="002B3D62"/>
    <w:rsid w:val="002E3BD8"/>
    <w:rsid w:val="002F21F0"/>
    <w:rsid w:val="00301146"/>
    <w:rsid w:val="00303A70"/>
    <w:rsid w:val="00312F4E"/>
    <w:rsid w:val="003247B7"/>
    <w:rsid w:val="003258A5"/>
    <w:rsid w:val="00335CDC"/>
    <w:rsid w:val="00335DB8"/>
    <w:rsid w:val="0033629A"/>
    <w:rsid w:val="00346BF3"/>
    <w:rsid w:val="00363C5B"/>
    <w:rsid w:val="0037500E"/>
    <w:rsid w:val="00386547"/>
    <w:rsid w:val="003A4D67"/>
    <w:rsid w:val="003A4EC8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64AF9"/>
    <w:rsid w:val="004668B8"/>
    <w:rsid w:val="00472A94"/>
    <w:rsid w:val="00474241"/>
    <w:rsid w:val="00475D19"/>
    <w:rsid w:val="00477DBE"/>
    <w:rsid w:val="004A2D1D"/>
    <w:rsid w:val="004A4949"/>
    <w:rsid w:val="004C542E"/>
    <w:rsid w:val="004C5A45"/>
    <w:rsid w:val="004C7F82"/>
    <w:rsid w:val="004D3749"/>
    <w:rsid w:val="004E4FCA"/>
    <w:rsid w:val="004F37EE"/>
    <w:rsid w:val="0056047B"/>
    <w:rsid w:val="00575AAE"/>
    <w:rsid w:val="00591718"/>
    <w:rsid w:val="0059220D"/>
    <w:rsid w:val="005949D6"/>
    <w:rsid w:val="005A58C4"/>
    <w:rsid w:val="005A623E"/>
    <w:rsid w:val="005B250F"/>
    <w:rsid w:val="005B32DC"/>
    <w:rsid w:val="005B3E1B"/>
    <w:rsid w:val="005B45D9"/>
    <w:rsid w:val="005B7F81"/>
    <w:rsid w:val="005C1020"/>
    <w:rsid w:val="005D0109"/>
    <w:rsid w:val="005D0C03"/>
    <w:rsid w:val="005D2BAA"/>
    <w:rsid w:val="005D582C"/>
    <w:rsid w:val="006015C4"/>
    <w:rsid w:val="0061382A"/>
    <w:rsid w:val="006341CE"/>
    <w:rsid w:val="00641949"/>
    <w:rsid w:val="00646B63"/>
    <w:rsid w:val="006471B7"/>
    <w:rsid w:val="00660A6A"/>
    <w:rsid w:val="0066797D"/>
    <w:rsid w:val="00680752"/>
    <w:rsid w:val="00684097"/>
    <w:rsid w:val="006879B9"/>
    <w:rsid w:val="00695D16"/>
    <w:rsid w:val="006A3579"/>
    <w:rsid w:val="006A44B4"/>
    <w:rsid w:val="006A76A9"/>
    <w:rsid w:val="006B3EF5"/>
    <w:rsid w:val="006C24CF"/>
    <w:rsid w:val="006F07C5"/>
    <w:rsid w:val="006F124C"/>
    <w:rsid w:val="007010B8"/>
    <w:rsid w:val="00701580"/>
    <w:rsid w:val="007027B9"/>
    <w:rsid w:val="0070561A"/>
    <w:rsid w:val="00712712"/>
    <w:rsid w:val="007172EC"/>
    <w:rsid w:val="00717606"/>
    <w:rsid w:val="00722600"/>
    <w:rsid w:val="00736C73"/>
    <w:rsid w:val="0074054A"/>
    <w:rsid w:val="0074302D"/>
    <w:rsid w:val="00750881"/>
    <w:rsid w:val="007527CF"/>
    <w:rsid w:val="0077491A"/>
    <w:rsid w:val="00780DB5"/>
    <w:rsid w:val="00785C9A"/>
    <w:rsid w:val="007935B1"/>
    <w:rsid w:val="007A3869"/>
    <w:rsid w:val="007B7797"/>
    <w:rsid w:val="0081004C"/>
    <w:rsid w:val="00832FE3"/>
    <w:rsid w:val="0083578F"/>
    <w:rsid w:val="00841624"/>
    <w:rsid w:val="00843CF2"/>
    <w:rsid w:val="008564C0"/>
    <w:rsid w:val="00861E38"/>
    <w:rsid w:val="008625D6"/>
    <w:rsid w:val="00864270"/>
    <w:rsid w:val="00885017"/>
    <w:rsid w:val="008A5031"/>
    <w:rsid w:val="008A63E5"/>
    <w:rsid w:val="008B1982"/>
    <w:rsid w:val="008B21AC"/>
    <w:rsid w:val="008D7971"/>
    <w:rsid w:val="008E15FB"/>
    <w:rsid w:val="008E3050"/>
    <w:rsid w:val="00907206"/>
    <w:rsid w:val="00923531"/>
    <w:rsid w:val="00932CFD"/>
    <w:rsid w:val="0094220B"/>
    <w:rsid w:val="0094481E"/>
    <w:rsid w:val="00953716"/>
    <w:rsid w:val="00962CA4"/>
    <w:rsid w:val="00965C9D"/>
    <w:rsid w:val="00987A1D"/>
    <w:rsid w:val="009D78FA"/>
    <w:rsid w:val="009E18E4"/>
    <w:rsid w:val="00A2795D"/>
    <w:rsid w:val="00A4747E"/>
    <w:rsid w:val="00A51713"/>
    <w:rsid w:val="00A7061F"/>
    <w:rsid w:val="00A810F0"/>
    <w:rsid w:val="00A82473"/>
    <w:rsid w:val="00AD17DE"/>
    <w:rsid w:val="00AD6298"/>
    <w:rsid w:val="00AD670F"/>
    <w:rsid w:val="00AE0B37"/>
    <w:rsid w:val="00AE574D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86C25"/>
    <w:rsid w:val="00BA43DB"/>
    <w:rsid w:val="00BB6619"/>
    <w:rsid w:val="00BC1B52"/>
    <w:rsid w:val="00BC3058"/>
    <w:rsid w:val="00BD6EBC"/>
    <w:rsid w:val="00BE4522"/>
    <w:rsid w:val="00BE67FF"/>
    <w:rsid w:val="00C200C3"/>
    <w:rsid w:val="00C22A2F"/>
    <w:rsid w:val="00C26C3B"/>
    <w:rsid w:val="00C35B1B"/>
    <w:rsid w:val="00C36FAB"/>
    <w:rsid w:val="00C4311A"/>
    <w:rsid w:val="00C64299"/>
    <w:rsid w:val="00C65DAF"/>
    <w:rsid w:val="00C8774F"/>
    <w:rsid w:val="00C96523"/>
    <w:rsid w:val="00CA17F8"/>
    <w:rsid w:val="00CB0F51"/>
    <w:rsid w:val="00CD1BE4"/>
    <w:rsid w:val="00CD73AE"/>
    <w:rsid w:val="00CE1159"/>
    <w:rsid w:val="00CF3A7D"/>
    <w:rsid w:val="00CF4CEA"/>
    <w:rsid w:val="00CF5C0B"/>
    <w:rsid w:val="00D07719"/>
    <w:rsid w:val="00D138B9"/>
    <w:rsid w:val="00D13C32"/>
    <w:rsid w:val="00D20D6C"/>
    <w:rsid w:val="00D24154"/>
    <w:rsid w:val="00D31A52"/>
    <w:rsid w:val="00D40156"/>
    <w:rsid w:val="00D43263"/>
    <w:rsid w:val="00D43533"/>
    <w:rsid w:val="00D43B67"/>
    <w:rsid w:val="00D61187"/>
    <w:rsid w:val="00D625A8"/>
    <w:rsid w:val="00D652DF"/>
    <w:rsid w:val="00D660C9"/>
    <w:rsid w:val="00D90A73"/>
    <w:rsid w:val="00D96611"/>
    <w:rsid w:val="00DA1E9E"/>
    <w:rsid w:val="00DC1C01"/>
    <w:rsid w:val="00DD0327"/>
    <w:rsid w:val="00DD0A1D"/>
    <w:rsid w:val="00E322B7"/>
    <w:rsid w:val="00E5549F"/>
    <w:rsid w:val="00E823BE"/>
    <w:rsid w:val="00EA4DE1"/>
    <w:rsid w:val="00ED09EA"/>
    <w:rsid w:val="00EE3817"/>
    <w:rsid w:val="00EE679D"/>
    <w:rsid w:val="00EF118E"/>
    <w:rsid w:val="00EF6BE1"/>
    <w:rsid w:val="00F11931"/>
    <w:rsid w:val="00F14C6F"/>
    <w:rsid w:val="00F23631"/>
    <w:rsid w:val="00F27A50"/>
    <w:rsid w:val="00F454FE"/>
    <w:rsid w:val="00F47858"/>
    <w:rsid w:val="00F5036C"/>
    <w:rsid w:val="00F56786"/>
    <w:rsid w:val="00F57421"/>
    <w:rsid w:val="00F57FF3"/>
    <w:rsid w:val="00F7771E"/>
    <w:rsid w:val="00F82E43"/>
    <w:rsid w:val="00FA737C"/>
    <w:rsid w:val="00FC271F"/>
    <w:rsid w:val="00FC7EC6"/>
    <w:rsid w:val="00FD390A"/>
    <w:rsid w:val="00FD6029"/>
    <w:rsid w:val="00FD64DC"/>
    <w:rsid w:val="00FE35AA"/>
    <w:rsid w:val="00FE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5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267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b">
    <w:name w:val="No Spacing"/>
    <w:uiPriority w:val="1"/>
    <w:qFormat/>
    <w:rsid w:val="00C26C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62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4A963-545C-4F89-AD17-A0E90A65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7</cp:lastModifiedBy>
  <cp:revision>4</cp:revision>
  <cp:lastPrinted>2024-11-14T06:56:00Z</cp:lastPrinted>
  <dcterms:created xsi:type="dcterms:W3CDTF">2025-11-06T08:09:00Z</dcterms:created>
  <dcterms:modified xsi:type="dcterms:W3CDTF">2025-11-06T08:16:00Z</dcterms:modified>
</cp:coreProperties>
</file>