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CE" w:rsidRPr="00DC1080" w:rsidRDefault="00A72AF7" w:rsidP="009269C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DC1080">
        <w:rPr>
          <w:b/>
          <w:color w:val="000000"/>
          <w:sz w:val="28"/>
          <w:szCs w:val="28"/>
        </w:rPr>
        <w:t>Разъяснение законодательства</w:t>
      </w:r>
    </w:p>
    <w:p w:rsidR="006900DF" w:rsidRPr="00C66C8E" w:rsidRDefault="006900DF" w:rsidP="009269CA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</w:p>
    <w:p w:rsidR="00EA5830" w:rsidRDefault="00EA5830" w:rsidP="009269CA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6900DF" w:rsidRPr="006900DF" w:rsidRDefault="009269CA" w:rsidP="009269CA">
      <w:pPr>
        <w:autoSpaceDE w:val="0"/>
        <w:autoSpaceDN w:val="0"/>
        <w:adjustRightInd w:val="0"/>
        <w:spacing w:line="240" w:lineRule="exact"/>
        <w:ind w:firstLine="540"/>
        <w:jc w:val="both"/>
        <w:outlineLvl w:val="0"/>
        <w:rPr>
          <w:b/>
          <w:bCs/>
          <w:sz w:val="28"/>
          <w:szCs w:val="28"/>
        </w:rPr>
      </w:pPr>
      <w:r w:rsidRPr="009269CA">
        <w:rPr>
          <w:b/>
          <w:bCs/>
          <w:sz w:val="28"/>
          <w:szCs w:val="28"/>
        </w:rPr>
        <w:t xml:space="preserve">С </w:t>
      </w:r>
      <w:r w:rsidR="006900DF">
        <w:rPr>
          <w:b/>
          <w:bCs/>
          <w:sz w:val="28"/>
          <w:szCs w:val="28"/>
        </w:rPr>
        <w:t>25 мая</w:t>
      </w:r>
      <w:r w:rsidRPr="009269CA">
        <w:rPr>
          <w:b/>
          <w:bCs/>
          <w:sz w:val="28"/>
          <w:szCs w:val="28"/>
        </w:rPr>
        <w:t xml:space="preserve"> </w:t>
      </w:r>
      <w:r w:rsidR="00205C67">
        <w:rPr>
          <w:b/>
          <w:bCs/>
          <w:sz w:val="28"/>
          <w:szCs w:val="28"/>
        </w:rPr>
        <w:t>вступ</w:t>
      </w:r>
      <w:r w:rsidR="006900DF">
        <w:rPr>
          <w:b/>
          <w:bCs/>
          <w:sz w:val="28"/>
          <w:szCs w:val="28"/>
        </w:rPr>
        <w:t xml:space="preserve">ил </w:t>
      </w:r>
      <w:r w:rsidR="00205C67">
        <w:rPr>
          <w:b/>
          <w:bCs/>
          <w:sz w:val="28"/>
          <w:szCs w:val="28"/>
        </w:rPr>
        <w:t xml:space="preserve">в силу </w:t>
      </w:r>
      <w:r w:rsidR="006900DF">
        <w:rPr>
          <w:b/>
          <w:bCs/>
          <w:sz w:val="28"/>
          <w:szCs w:val="28"/>
        </w:rPr>
        <w:t xml:space="preserve">Федеральный закон, вводящий </w:t>
      </w:r>
      <w:r w:rsidR="006900DF" w:rsidRPr="006900DF">
        <w:rPr>
          <w:b/>
          <w:bCs/>
          <w:sz w:val="28"/>
          <w:szCs w:val="28"/>
        </w:rPr>
        <w:t xml:space="preserve">административную ответственность </w:t>
      </w:r>
      <w:r w:rsidR="006900DF">
        <w:rPr>
          <w:b/>
          <w:bCs/>
          <w:sz w:val="28"/>
          <w:szCs w:val="28"/>
        </w:rPr>
        <w:t>для л</w:t>
      </w:r>
      <w:r w:rsidR="006900DF" w:rsidRPr="006900DF">
        <w:rPr>
          <w:b/>
          <w:bCs/>
          <w:sz w:val="28"/>
          <w:szCs w:val="28"/>
        </w:rPr>
        <w:t>иц, уклоняющи</w:t>
      </w:r>
      <w:r w:rsidR="006900DF">
        <w:rPr>
          <w:b/>
          <w:bCs/>
          <w:sz w:val="28"/>
          <w:szCs w:val="28"/>
        </w:rPr>
        <w:t xml:space="preserve">хся от </w:t>
      </w:r>
      <w:r w:rsidR="006900DF" w:rsidRPr="006900DF">
        <w:rPr>
          <w:b/>
          <w:bCs/>
          <w:sz w:val="28"/>
          <w:szCs w:val="28"/>
        </w:rPr>
        <w:t xml:space="preserve">диагностики, </w:t>
      </w:r>
      <w:r w:rsidR="006900DF">
        <w:rPr>
          <w:b/>
          <w:bCs/>
          <w:sz w:val="28"/>
          <w:szCs w:val="28"/>
        </w:rPr>
        <w:t>и</w:t>
      </w:r>
      <w:r w:rsidR="006900DF" w:rsidRPr="006900DF">
        <w:rPr>
          <w:b/>
          <w:bCs/>
          <w:sz w:val="28"/>
          <w:szCs w:val="28"/>
        </w:rPr>
        <w:t xml:space="preserve"> лечения от наркомании, медицинской или социальной реабилитации в связи с потреблением наркотических средств</w:t>
      </w:r>
    </w:p>
    <w:p w:rsidR="00C66C8E" w:rsidRDefault="00C66C8E" w:rsidP="00205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900DF" w:rsidRDefault="006900DF" w:rsidP="006900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0DF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6900D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900DF">
        <w:rPr>
          <w:sz w:val="28"/>
          <w:szCs w:val="28"/>
        </w:rPr>
        <w:t xml:space="preserve"> от 25.11.2013 </w:t>
      </w:r>
      <w:r>
        <w:rPr>
          <w:sz w:val="28"/>
          <w:szCs w:val="28"/>
        </w:rPr>
        <w:t xml:space="preserve">№ </w:t>
      </w:r>
      <w:r w:rsidRPr="006900DF">
        <w:rPr>
          <w:sz w:val="28"/>
          <w:szCs w:val="28"/>
        </w:rPr>
        <w:t>313-ФЗ</w:t>
      </w:r>
      <w:r>
        <w:rPr>
          <w:sz w:val="28"/>
          <w:szCs w:val="28"/>
        </w:rPr>
        <w:t xml:space="preserve"> </w:t>
      </w:r>
      <w:r w:rsidRPr="006900DF">
        <w:rPr>
          <w:sz w:val="28"/>
          <w:szCs w:val="28"/>
        </w:rPr>
        <w:t xml:space="preserve">Кодекс РФ об административных правонарушениях </w:t>
      </w:r>
      <w:r>
        <w:rPr>
          <w:sz w:val="28"/>
          <w:szCs w:val="28"/>
        </w:rPr>
        <w:t xml:space="preserve">дополнен новой статьей </w:t>
      </w:r>
      <w:r w:rsidRPr="006900DF">
        <w:rPr>
          <w:sz w:val="28"/>
          <w:szCs w:val="28"/>
        </w:rPr>
        <w:t>6.9.1.</w:t>
      </w:r>
      <w:r>
        <w:rPr>
          <w:sz w:val="28"/>
          <w:szCs w:val="28"/>
        </w:rPr>
        <w:t xml:space="preserve">, в соответствии с </w:t>
      </w:r>
      <w:r w:rsidRPr="006900DF">
        <w:rPr>
          <w:sz w:val="28"/>
          <w:szCs w:val="28"/>
        </w:rPr>
        <w:t xml:space="preserve">которой </w:t>
      </w:r>
      <w:r>
        <w:rPr>
          <w:sz w:val="28"/>
          <w:szCs w:val="28"/>
        </w:rPr>
        <w:t xml:space="preserve">установлена административная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6900DF" w:rsidRPr="006900DF" w:rsidRDefault="006900DF" w:rsidP="006900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</w:t>
      </w:r>
      <w:r w:rsidRPr="006900DF">
        <w:rPr>
          <w:sz w:val="28"/>
          <w:szCs w:val="28"/>
        </w:rPr>
        <w:t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</w:t>
      </w:r>
      <w:r>
        <w:rPr>
          <w:sz w:val="28"/>
          <w:szCs w:val="28"/>
        </w:rPr>
        <w:t xml:space="preserve"> за</w:t>
      </w:r>
      <w:r w:rsidRPr="006900D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900DF">
        <w:rPr>
          <w:sz w:val="28"/>
          <w:szCs w:val="28"/>
        </w:rPr>
        <w:t>отребление наркотических средств или психотропных веществ без назначения врача</w:t>
      </w:r>
      <w:r>
        <w:rPr>
          <w:sz w:val="28"/>
          <w:szCs w:val="28"/>
        </w:rPr>
        <w:t>;</w:t>
      </w:r>
    </w:p>
    <w:p w:rsidR="006900DF" w:rsidRPr="006900DF" w:rsidRDefault="006900DF" w:rsidP="006900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900DF">
        <w:rPr>
          <w:sz w:val="28"/>
          <w:szCs w:val="28"/>
        </w:rPr>
        <w:t xml:space="preserve"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</w:t>
      </w:r>
      <w:proofErr w:type="gramStart"/>
      <w:r w:rsidRPr="006900DF">
        <w:rPr>
          <w:sz w:val="28"/>
          <w:szCs w:val="28"/>
        </w:rPr>
        <w:t>пройти</w:t>
      </w:r>
      <w:proofErr w:type="gramEnd"/>
      <w:r w:rsidRPr="006900DF">
        <w:rPr>
          <w:sz w:val="28"/>
          <w:szCs w:val="28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 w:rsidR="00B76007">
        <w:rPr>
          <w:sz w:val="28"/>
          <w:szCs w:val="28"/>
        </w:rPr>
        <w:t>.</w:t>
      </w:r>
    </w:p>
    <w:p w:rsidR="0008389E" w:rsidRDefault="00B76007" w:rsidP="000838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</w:t>
      </w:r>
      <w:r w:rsidR="0008389E" w:rsidRPr="006900DF">
        <w:rPr>
          <w:sz w:val="28"/>
          <w:szCs w:val="28"/>
        </w:rPr>
        <w:t xml:space="preserve"> примечани</w:t>
      </w:r>
      <w:r>
        <w:rPr>
          <w:sz w:val="28"/>
          <w:szCs w:val="28"/>
        </w:rPr>
        <w:t>я</w:t>
      </w:r>
      <w:r w:rsidR="0008389E">
        <w:rPr>
          <w:sz w:val="28"/>
          <w:szCs w:val="28"/>
        </w:rPr>
        <w:t xml:space="preserve"> к указанной статье</w:t>
      </w:r>
      <w:r w:rsidR="0008389E" w:rsidRPr="006900DF">
        <w:rPr>
          <w:sz w:val="28"/>
          <w:szCs w:val="28"/>
        </w:rPr>
        <w:t xml:space="preserve"> лицо считается уклоняющимся,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6900DF" w:rsidRPr="006900DF" w:rsidRDefault="006900DF" w:rsidP="006900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указанных деяний </w:t>
      </w:r>
      <w:r w:rsidR="00B76007">
        <w:rPr>
          <w:sz w:val="28"/>
          <w:szCs w:val="28"/>
        </w:rPr>
        <w:t>отныне</w:t>
      </w:r>
      <w:r>
        <w:rPr>
          <w:sz w:val="28"/>
          <w:szCs w:val="28"/>
        </w:rPr>
        <w:t xml:space="preserve"> предусматривает назначение административного</w:t>
      </w:r>
      <w:r w:rsidRPr="006900DF">
        <w:rPr>
          <w:sz w:val="28"/>
          <w:szCs w:val="28"/>
        </w:rPr>
        <w:t xml:space="preserve"> штрафа в размере от 4 до 5 тыс. рублей </w:t>
      </w:r>
      <w:r>
        <w:rPr>
          <w:sz w:val="28"/>
          <w:szCs w:val="28"/>
        </w:rPr>
        <w:t>либо</w:t>
      </w:r>
      <w:r w:rsidRPr="006900DF">
        <w:rPr>
          <w:sz w:val="28"/>
          <w:szCs w:val="28"/>
        </w:rPr>
        <w:t xml:space="preserve"> административный арест на срок до 30 суток.</w:t>
      </w:r>
    </w:p>
    <w:p w:rsidR="0008389E" w:rsidRPr="00B76007" w:rsidRDefault="00B76007" w:rsidP="006900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Pr="00B76007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72.1 </w:t>
      </w:r>
      <w:r w:rsidRPr="00B76007">
        <w:rPr>
          <w:sz w:val="28"/>
          <w:szCs w:val="28"/>
        </w:rPr>
        <w:t>дополн</w:t>
      </w:r>
      <w:r>
        <w:rPr>
          <w:sz w:val="28"/>
          <w:szCs w:val="28"/>
        </w:rPr>
        <w:t>ен</w:t>
      </w:r>
      <w:r w:rsidRPr="00B76007">
        <w:rPr>
          <w:sz w:val="28"/>
          <w:szCs w:val="28"/>
        </w:rPr>
        <w:t xml:space="preserve"> Уголовный кодекс РФ, </w:t>
      </w:r>
      <w:r>
        <w:rPr>
          <w:sz w:val="28"/>
          <w:szCs w:val="28"/>
        </w:rPr>
        <w:t>согласно</w:t>
      </w:r>
      <w:r w:rsidRPr="00B76007">
        <w:rPr>
          <w:sz w:val="28"/>
          <w:szCs w:val="28"/>
        </w:rPr>
        <w:t xml:space="preserve"> которой при назначении лицу, признанному больным наркоманией, наказания в виде штрафа, лишения права занимать определенные должности или заниматься определенной деятельностью, обязательных работ, исправительных работ или ограничения свободы суд может возложить на осужденного обязанность пройти лечение от наркомании. </w:t>
      </w:r>
      <w:r>
        <w:rPr>
          <w:sz w:val="28"/>
          <w:szCs w:val="28"/>
        </w:rPr>
        <w:t>К</w:t>
      </w:r>
      <w:r w:rsidRPr="00B76007">
        <w:rPr>
          <w:sz w:val="28"/>
          <w:szCs w:val="28"/>
        </w:rPr>
        <w:t xml:space="preserve">онтроль за </w:t>
      </w:r>
      <w:proofErr w:type="gramStart"/>
      <w:r w:rsidRPr="00B76007">
        <w:rPr>
          <w:sz w:val="28"/>
          <w:szCs w:val="28"/>
        </w:rPr>
        <w:t>исполнением</w:t>
      </w:r>
      <w:proofErr w:type="gramEnd"/>
      <w:r w:rsidRPr="00B76007">
        <w:rPr>
          <w:sz w:val="28"/>
          <w:szCs w:val="28"/>
        </w:rPr>
        <w:t xml:space="preserve"> осужденным этой обязанности будет осуществляться уголовно-исполнительн</w:t>
      </w:r>
      <w:r>
        <w:rPr>
          <w:sz w:val="28"/>
          <w:szCs w:val="28"/>
        </w:rPr>
        <w:t>ыми</w:t>
      </w:r>
      <w:r w:rsidRPr="00B76007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ями по месту жительства</w:t>
      </w:r>
      <w:r w:rsidRPr="00B76007">
        <w:rPr>
          <w:sz w:val="28"/>
          <w:szCs w:val="28"/>
        </w:rPr>
        <w:t>.</w:t>
      </w:r>
    </w:p>
    <w:p w:rsidR="0008389E" w:rsidRDefault="0008389E" w:rsidP="006900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389E" w:rsidRPr="006900DF" w:rsidRDefault="0008389E" w:rsidP="006900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1080" w:rsidRDefault="00DC1080" w:rsidP="00DC10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Троснянского района</w:t>
      </w:r>
    </w:p>
    <w:p w:rsidR="00DC1080" w:rsidRDefault="00DC1080" w:rsidP="00DC10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21FD1" w:rsidRPr="008F1FCE" w:rsidRDefault="00DC1080" w:rsidP="009269C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советник юстиции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9269C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Е.В. </w:t>
      </w:r>
      <w:proofErr w:type="gramStart"/>
      <w:r>
        <w:rPr>
          <w:sz w:val="28"/>
          <w:szCs w:val="28"/>
        </w:rPr>
        <w:t>Коротких</w:t>
      </w:r>
      <w:proofErr w:type="gramEnd"/>
    </w:p>
    <w:sectPr w:rsidR="00121FD1" w:rsidRPr="008F1FCE" w:rsidSect="00293DA9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170" w:rsidRDefault="00124170">
      <w:r>
        <w:separator/>
      </w:r>
    </w:p>
  </w:endnote>
  <w:endnote w:type="continuationSeparator" w:id="0">
    <w:p w:rsidR="00124170" w:rsidRDefault="00124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170" w:rsidRDefault="00124170">
      <w:r>
        <w:separator/>
      </w:r>
    </w:p>
  </w:footnote>
  <w:footnote w:type="continuationSeparator" w:id="0">
    <w:p w:rsidR="00124170" w:rsidRDefault="00124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DF" w:rsidRDefault="006900DF" w:rsidP="00C8685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00DF" w:rsidRDefault="006900D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DF" w:rsidRDefault="006900DF" w:rsidP="00C8685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6900DF" w:rsidRDefault="006900D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2E6"/>
    <w:rsid w:val="0008389E"/>
    <w:rsid w:val="000D48F5"/>
    <w:rsid w:val="00121FD1"/>
    <w:rsid w:val="00124170"/>
    <w:rsid w:val="00205C67"/>
    <w:rsid w:val="00207C7F"/>
    <w:rsid w:val="00293DA9"/>
    <w:rsid w:val="002A0496"/>
    <w:rsid w:val="00306BAF"/>
    <w:rsid w:val="0048542C"/>
    <w:rsid w:val="006227A2"/>
    <w:rsid w:val="006900DF"/>
    <w:rsid w:val="00784242"/>
    <w:rsid w:val="007A506E"/>
    <w:rsid w:val="007F11F7"/>
    <w:rsid w:val="0089151D"/>
    <w:rsid w:val="008F1FCE"/>
    <w:rsid w:val="009269CA"/>
    <w:rsid w:val="00970B14"/>
    <w:rsid w:val="00995DC1"/>
    <w:rsid w:val="009D31B7"/>
    <w:rsid w:val="00A4420C"/>
    <w:rsid w:val="00A45663"/>
    <w:rsid w:val="00A522E6"/>
    <w:rsid w:val="00A72AF7"/>
    <w:rsid w:val="00B02022"/>
    <w:rsid w:val="00B76007"/>
    <w:rsid w:val="00C15E2C"/>
    <w:rsid w:val="00C66C8E"/>
    <w:rsid w:val="00C8685C"/>
    <w:rsid w:val="00D27920"/>
    <w:rsid w:val="00DC1080"/>
    <w:rsid w:val="00DC23D3"/>
    <w:rsid w:val="00DE365F"/>
    <w:rsid w:val="00DF1038"/>
    <w:rsid w:val="00DF2C34"/>
    <w:rsid w:val="00EA5830"/>
    <w:rsid w:val="00F22F6B"/>
    <w:rsid w:val="00F77CB8"/>
    <w:rsid w:val="00FE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A72AF7"/>
    <w:pPr>
      <w:spacing w:before="100" w:beforeAutospacing="1" w:after="100" w:afterAutospacing="1"/>
    </w:pPr>
  </w:style>
  <w:style w:type="character" w:styleId="a4">
    <w:name w:val="Hyperlink"/>
    <w:basedOn w:val="a0"/>
    <w:rsid w:val="00A72AF7"/>
    <w:rPr>
      <w:color w:val="0000FF"/>
      <w:u w:val="single"/>
    </w:rPr>
  </w:style>
  <w:style w:type="paragraph" w:styleId="a5">
    <w:name w:val="Balloon Text"/>
    <w:basedOn w:val="a"/>
    <w:semiHidden/>
    <w:rsid w:val="00F77CB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293DA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93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ГРАЖДАНСКОЕ ПРАВО</vt:lpstr>
    </vt:vector>
  </TitlesOfParts>
  <Company>Dnsoft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ГРАЖДАНСКОЕ ПРАВО</dc:title>
  <dc:subject/>
  <dc:creator>Admin</dc:creator>
  <cp:keywords/>
  <dc:description/>
  <cp:lastModifiedBy>Admin</cp:lastModifiedBy>
  <cp:revision>2</cp:revision>
  <cp:lastPrinted>2013-11-22T19:38:00Z</cp:lastPrinted>
  <dcterms:created xsi:type="dcterms:W3CDTF">2014-06-16T13:11:00Z</dcterms:created>
  <dcterms:modified xsi:type="dcterms:W3CDTF">2014-06-16T13:11:00Z</dcterms:modified>
</cp:coreProperties>
</file>