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9B" w:rsidRPr="009B188F" w:rsidRDefault="000A452D" w:rsidP="004B3F4D">
      <w:pPr>
        <w:pStyle w:val="a6"/>
        <w:rPr>
          <w:b/>
          <w:sz w:val="28"/>
          <w:szCs w:val="28"/>
        </w:rPr>
      </w:pPr>
      <w:r w:rsidRPr="009B188F">
        <w:rPr>
          <w:b/>
          <w:sz w:val="28"/>
          <w:szCs w:val="28"/>
        </w:rPr>
        <w:t xml:space="preserve">                                                </w:t>
      </w:r>
      <w:r w:rsidR="0041569B" w:rsidRPr="009B188F">
        <w:rPr>
          <w:b/>
          <w:sz w:val="28"/>
          <w:szCs w:val="28"/>
        </w:rPr>
        <w:t>АКТ</w:t>
      </w:r>
    </w:p>
    <w:p w:rsidR="0041569B" w:rsidRPr="004B3F4D" w:rsidRDefault="0041569B" w:rsidP="004B3F4D">
      <w:pPr>
        <w:pStyle w:val="a6"/>
        <w:rPr>
          <w:b/>
          <w:sz w:val="28"/>
          <w:szCs w:val="28"/>
        </w:rPr>
      </w:pPr>
      <w:r w:rsidRPr="004B3F4D">
        <w:rPr>
          <w:b/>
          <w:sz w:val="28"/>
          <w:szCs w:val="28"/>
        </w:rPr>
        <w:t>проверки целевого и эффективного использования бюджетных средств, бюджетной и иной отчётности и проверки соблюдения требований законодательства Российской Федерации и иных нормативных актов Российской Федерации</w:t>
      </w:r>
      <w:r w:rsidR="00987532" w:rsidRPr="004B3F4D">
        <w:rPr>
          <w:b/>
          <w:sz w:val="28"/>
          <w:szCs w:val="28"/>
        </w:rPr>
        <w:t xml:space="preserve"> </w:t>
      </w:r>
      <w:r w:rsidRPr="004B3F4D">
        <w:rPr>
          <w:b/>
          <w:sz w:val="28"/>
          <w:szCs w:val="28"/>
        </w:rPr>
        <w:t>в сфере закупок товаров, работ, услуг для обеспечения муниципальных нужд</w:t>
      </w:r>
      <w:r w:rsidR="006A4A7A" w:rsidRPr="004B3F4D">
        <w:rPr>
          <w:b/>
          <w:sz w:val="28"/>
          <w:szCs w:val="28"/>
        </w:rPr>
        <w:t xml:space="preserve"> </w:t>
      </w:r>
      <w:r w:rsidRPr="004B3F4D">
        <w:rPr>
          <w:b/>
          <w:sz w:val="28"/>
          <w:szCs w:val="28"/>
        </w:rPr>
        <w:t xml:space="preserve">(о контрактной системе в сфере закупок) в </w:t>
      </w:r>
      <w:r w:rsidR="001446F4" w:rsidRPr="004B3F4D">
        <w:rPr>
          <w:b/>
          <w:sz w:val="28"/>
          <w:szCs w:val="28"/>
        </w:rPr>
        <w:t xml:space="preserve">Отделе </w:t>
      </w:r>
      <w:r w:rsidR="00365497">
        <w:rPr>
          <w:b/>
          <w:sz w:val="28"/>
          <w:szCs w:val="28"/>
        </w:rPr>
        <w:t>образования</w:t>
      </w:r>
      <w:r w:rsidR="001446F4" w:rsidRPr="004B3F4D">
        <w:rPr>
          <w:b/>
          <w:sz w:val="28"/>
          <w:szCs w:val="28"/>
        </w:rPr>
        <w:t xml:space="preserve"> администрации</w:t>
      </w:r>
      <w:r w:rsidR="008D743C" w:rsidRPr="004B3F4D">
        <w:rPr>
          <w:b/>
          <w:sz w:val="28"/>
          <w:szCs w:val="28"/>
        </w:rPr>
        <w:t xml:space="preserve"> </w:t>
      </w:r>
      <w:proofErr w:type="spellStart"/>
      <w:r w:rsidRPr="004B3F4D">
        <w:rPr>
          <w:b/>
          <w:sz w:val="28"/>
          <w:szCs w:val="28"/>
        </w:rPr>
        <w:t>Троснянского</w:t>
      </w:r>
      <w:proofErr w:type="spellEnd"/>
      <w:r w:rsidRPr="004B3F4D">
        <w:rPr>
          <w:b/>
          <w:sz w:val="28"/>
          <w:szCs w:val="28"/>
        </w:rPr>
        <w:t xml:space="preserve"> района Орловской</w:t>
      </w:r>
      <w:r w:rsidR="008D743C" w:rsidRPr="004B3F4D">
        <w:rPr>
          <w:b/>
          <w:sz w:val="28"/>
          <w:szCs w:val="28"/>
        </w:rPr>
        <w:t xml:space="preserve"> </w:t>
      </w:r>
      <w:r w:rsidRPr="004B3F4D">
        <w:rPr>
          <w:b/>
          <w:sz w:val="28"/>
          <w:szCs w:val="28"/>
        </w:rPr>
        <w:t xml:space="preserve"> </w:t>
      </w:r>
      <w:r w:rsidR="008D743C" w:rsidRPr="004B3F4D">
        <w:rPr>
          <w:b/>
          <w:sz w:val="28"/>
          <w:szCs w:val="28"/>
        </w:rPr>
        <w:t>о</w:t>
      </w:r>
      <w:r w:rsidRPr="004B3F4D">
        <w:rPr>
          <w:b/>
          <w:sz w:val="28"/>
          <w:szCs w:val="28"/>
        </w:rPr>
        <w:t>бласти</w:t>
      </w:r>
      <w:r w:rsidR="008D743C" w:rsidRPr="004B3F4D">
        <w:rPr>
          <w:b/>
          <w:sz w:val="28"/>
          <w:szCs w:val="28"/>
        </w:rPr>
        <w:t>»</w:t>
      </w:r>
    </w:p>
    <w:p w:rsidR="0041569B" w:rsidRPr="004B3F4D" w:rsidRDefault="0041569B" w:rsidP="004B3F4D">
      <w:pPr>
        <w:pStyle w:val="a6"/>
        <w:rPr>
          <w:b/>
          <w:sz w:val="28"/>
          <w:szCs w:val="28"/>
        </w:rPr>
      </w:pPr>
    </w:p>
    <w:p w:rsidR="0041569B" w:rsidRPr="004B3F4D" w:rsidRDefault="002D258F" w:rsidP="004B3F4D">
      <w:pPr>
        <w:pStyle w:val="a6"/>
        <w:rPr>
          <w:b/>
          <w:sz w:val="28"/>
          <w:szCs w:val="28"/>
        </w:rPr>
      </w:pPr>
      <w:proofErr w:type="spellStart"/>
      <w:r w:rsidRPr="004B3F4D">
        <w:rPr>
          <w:b/>
          <w:sz w:val="28"/>
          <w:szCs w:val="28"/>
        </w:rPr>
        <w:t>С.</w:t>
      </w:r>
      <w:r w:rsidR="008D743C" w:rsidRPr="004B3F4D">
        <w:rPr>
          <w:b/>
          <w:sz w:val="28"/>
          <w:szCs w:val="28"/>
        </w:rPr>
        <w:t>Тросна</w:t>
      </w:r>
      <w:proofErr w:type="spellEnd"/>
      <w:r w:rsidRPr="004B3F4D">
        <w:rPr>
          <w:b/>
          <w:sz w:val="28"/>
          <w:szCs w:val="28"/>
        </w:rPr>
        <w:t xml:space="preserve">                                                                         </w:t>
      </w:r>
      <w:r w:rsidR="000A452D" w:rsidRPr="004B3F4D">
        <w:rPr>
          <w:b/>
          <w:sz w:val="28"/>
          <w:szCs w:val="28"/>
        </w:rPr>
        <w:t xml:space="preserve">      </w:t>
      </w:r>
      <w:r w:rsidR="00BC7FD7" w:rsidRPr="004B3F4D">
        <w:rPr>
          <w:b/>
          <w:sz w:val="28"/>
          <w:szCs w:val="28"/>
        </w:rPr>
        <w:t xml:space="preserve">        </w:t>
      </w:r>
      <w:r w:rsidR="000A452D" w:rsidRPr="004B3F4D">
        <w:rPr>
          <w:b/>
          <w:sz w:val="28"/>
          <w:szCs w:val="28"/>
        </w:rPr>
        <w:t xml:space="preserve">   </w:t>
      </w:r>
      <w:r w:rsidRPr="004B3F4D">
        <w:rPr>
          <w:b/>
          <w:sz w:val="28"/>
          <w:szCs w:val="28"/>
        </w:rPr>
        <w:t xml:space="preserve">  2</w:t>
      </w:r>
      <w:r w:rsidR="00365497">
        <w:rPr>
          <w:b/>
          <w:sz w:val="28"/>
          <w:szCs w:val="28"/>
        </w:rPr>
        <w:t>4</w:t>
      </w:r>
      <w:r w:rsidRPr="004B3F4D">
        <w:rPr>
          <w:b/>
          <w:sz w:val="28"/>
          <w:szCs w:val="28"/>
        </w:rPr>
        <w:t>.</w:t>
      </w:r>
      <w:r w:rsidR="008D743C" w:rsidRPr="004B3F4D">
        <w:rPr>
          <w:b/>
          <w:sz w:val="28"/>
          <w:szCs w:val="28"/>
        </w:rPr>
        <w:t>12</w:t>
      </w:r>
      <w:r w:rsidRPr="004B3F4D">
        <w:rPr>
          <w:b/>
          <w:sz w:val="28"/>
          <w:szCs w:val="28"/>
        </w:rPr>
        <w:t>.20</w:t>
      </w:r>
      <w:r w:rsidR="001446F4" w:rsidRPr="004B3F4D">
        <w:rPr>
          <w:b/>
          <w:sz w:val="28"/>
          <w:szCs w:val="28"/>
        </w:rPr>
        <w:t>2</w:t>
      </w:r>
      <w:r w:rsidR="00365497">
        <w:rPr>
          <w:b/>
          <w:sz w:val="28"/>
          <w:szCs w:val="28"/>
        </w:rPr>
        <w:t>1</w:t>
      </w:r>
      <w:r w:rsidRPr="004B3F4D">
        <w:rPr>
          <w:b/>
          <w:sz w:val="28"/>
          <w:szCs w:val="28"/>
        </w:rPr>
        <w:t>г</w:t>
      </w:r>
    </w:p>
    <w:p w:rsidR="002D258F" w:rsidRPr="004B3F4D" w:rsidRDefault="002D258F" w:rsidP="004B3F4D">
      <w:pPr>
        <w:pStyle w:val="a6"/>
        <w:rPr>
          <w:b/>
          <w:sz w:val="28"/>
          <w:szCs w:val="28"/>
        </w:rPr>
      </w:pPr>
    </w:p>
    <w:p w:rsidR="008D743C" w:rsidRPr="004B3F4D" w:rsidRDefault="000A452D" w:rsidP="004B3F4D">
      <w:pPr>
        <w:pStyle w:val="a6"/>
        <w:rPr>
          <w:sz w:val="28"/>
          <w:szCs w:val="28"/>
        </w:rPr>
      </w:pPr>
      <w:r w:rsidRPr="004B3F4D">
        <w:rPr>
          <w:sz w:val="28"/>
          <w:szCs w:val="28"/>
        </w:rPr>
        <w:t xml:space="preserve">   </w:t>
      </w:r>
      <w:r w:rsidR="00BC7FD7" w:rsidRPr="004B3F4D">
        <w:rPr>
          <w:sz w:val="28"/>
          <w:szCs w:val="28"/>
        </w:rPr>
        <w:t xml:space="preserve"> </w:t>
      </w:r>
      <w:r w:rsidR="0063171F" w:rsidRPr="004B3F4D">
        <w:rPr>
          <w:sz w:val="28"/>
          <w:szCs w:val="28"/>
        </w:rPr>
        <w:t xml:space="preserve"> </w:t>
      </w:r>
      <w:proofErr w:type="gramStart"/>
      <w:r w:rsidR="0041569B" w:rsidRPr="004B3F4D">
        <w:rPr>
          <w:sz w:val="28"/>
          <w:szCs w:val="28"/>
        </w:rPr>
        <w:t>Главным специалистом-ревизором администрации  Троснянского района  Князевой  Ириной Егоровной   в соответствии с  п.</w:t>
      </w:r>
      <w:r w:rsidR="00873D51">
        <w:rPr>
          <w:sz w:val="28"/>
          <w:szCs w:val="28"/>
        </w:rPr>
        <w:t>6</w:t>
      </w:r>
      <w:r w:rsidR="0041569B" w:rsidRPr="004B3F4D">
        <w:rPr>
          <w:sz w:val="28"/>
          <w:szCs w:val="28"/>
        </w:rPr>
        <w:t xml:space="preserve"> плана работы главного специалиста-ревизора на 20</w:t>
      </w:r>
      <w:r w:rsidR="001446F4" w:rsidRPr="004B3F4D">
        <w:rPr>
          <w:sz w:val="28"/>
          <w:szCs w:val="28"/>
        </w:rPr>
        <w:t>2</w:t>
      </w:r>
      <w:r w:rsidR="00365497">
        <w:rPr>
          <w:sz w:val="28"/>
          <w:szCs w:val="28"/>
        </w:rPr>
        <w:t>1</w:t>
      </w:r>
      <w:r w:rsidR="0041569B" w:rsidRPr="004B3F4D">
        <w:rPr>
          <w:sz w:val="28"/>
          <w:szCs w:val="28"/>
        </w:rPr>
        <w:t xml:space="preserve"> год проведена  проверка целевого и эффективного использования бюджетных средств и проверка бюджетной и иной отчетности, а так же проверка соблюдения требований законодательства Российской Федерации и иных нормативных актов Российской Федерации  о размещении заказов (о контрактной системе в сфере закупок, товаров, работ</w:t>
      </w:r>
      <w:proofErr w:type="gramEnd"/>
      <w:r w:rsidR="0041569B" w:rsidRPr="004B3F4D">
        <w:rPr>
          <w:sz w:val="28"/>
          <w:szCs w:val="28"/>
        </w:rPr>
        <w:t xml:space="preserve"> и услуг) в</w:t>
      </w:r>
      <w:r w:rsidR="006E6EC5" w:rsidRPr="004B3F4D">
        <w:rPr>
          <w:sz w:val="28"/>
          <w:szCs w:val="28"/>
        </w:rPr>
        <w:t xml:space="preserve"> Отделе </w:t>
      </w:r>
      <w:r w:rsidR="00365497">
        <w:rPr>
          <w:sz w:val="28"/>
          <w:szCs w:val="28"/>
        </w:rPr>
        <w:t>образования</w:t>
      </w:r>
      <w:r w:rsidR="0041569B" w:rsidRPr="004B3F4D">
        <w:rPr>
          <w:sz w:val="28"/>
          <w:szCs w:val="28"/>
        </w:rPr>
        <w:t xml:space="preserve"> </w:t>
      </w:r>
      <w:r w:rsidR="008D743C" w:rsidRPr="004B3F4D">
        <w:rPr>
          <w:sz w:val="28"/>
          <w:szCs w:val="28"/>
        </w:rPr>
        <w:t>а</w:t>
      </w:r>
      <w:r w:rsidR="006E6EC5" w:rsidRPr="004B3F4D">
        <w:rPr>
          <w:sz w:val="28"/>
          <w:szCs w:val="28"/>
        </w:rPr>
        <w:t>дминистрации</w:t>
      </w:r>
      <w:r w:rsidR="008D743C" w:rsidRPr="004B3F4D">
        <w:rPr>
          <w:sz w:val="28"/>
          <w:szCs w:val="28"/>
        </w:rPr>
        <w:t xml:space="preserve"> </w:t>
      </w:r>
      <w:proofErr w:type="spellStart"/>
      <w:r w:rsidR="008D743C" w:rsidRPr="004B3F4D">
        <w:rPr>
          <w:sz w:val="28"/>
          <w:szCs w:val="28"/>
        </w:rPr>
        <w:t>Троснянского</w:t>
      </w:r>
      <w:proofErr w:type="spellEnd"/>
      <w:r w:rsidR="008D743C" w:rsidRPr="004B3F4D">
        <w:rPr>
          <w:sz w:val="28"/>
          <w:szCs w:val="28"/>
        </w:rPr>
        <w:t xml:space="preserve"> района Орловской  области»</w:t>
      </w:r>
      <w:r w:rsidR="003D156B" w:rsidRPr="004B3F4D">
        <w:rPr>
          <w:sz w:val="28"/>
          <w:szCs w:val="28"/>
        </w:rPr>
        <w:t>.</w:t>
      </w:r>
    </w:p>
    <w:p w:rsidR="0041569B" w:rsidRPr="004B3F4D" w:rsidRDefault="000A452D" w:rsidP="004B3F4D">
      <w:pPr>
        <w:pStyle w:val="a6"/>
        <w:rPr>
          <w:sz w:val="28"/>
          <w:szCs w:val="28"/>
        </w:rPr>
      </w:pPr>
      <w:r w:rsidRPr="004B3F4D">
        <w:rPr>
          <w:sz w:val="28"/>
          <w:szCs w:val="28"/>
        </w:rPr>
        <w:t xml:space="preserve">  </w:t>
      </w:r>
      <w:r w:rsidR="0041569B" w:rsidRPr="004B3F4D">
        <w:rPr>
          <w:sz w:val="28"/>
          <w:szCs w:val="28"/>
        </w:rPr>
        <w:t>Цель данной проверки – оценка эффективности использования бюджетных  средств, выделенных из районного бюджета в 20</w:t>
      </w:r>
      <w:r w:rsidR="00365497">
        <w:rPr>
          <w:sz w:val="28"/>
          <w:szCs w:val="28"/>
        </w:rPr>
        <w:t>20</w:t>
      </w:r>
      <w:r w:rsidR="0041569B" w:rsidRPr="004B3F4D">
        <w:rPr>
          <w:sz w:val="28"/>
          <w:szCs w:val="28"/>
        </w:rPr>
        <w:t xml:space="preserve"> году</w:t>
      </w:r>
      <w:r w:rsidR="00BF214F" w:rsidRPr="004B3F4D">
        <w:rPr>
          <w:sz w:val="28"/>
          <w:szCs w:val="28"/>
        </w:rPr>
        <w:t xml:space="preserve"> и 9 месяцев 20</w:t>
      </w:r>
      <w:r w:rsidR="001446F4" w:rsidRPr="004B3F4D">
        <w:rPr>
          <w:sz w:val="28"/>
          <w:szCs w:val="28"/>
        </w:rPr>
        <w:t>2</w:t>
      </w:r>
      <w:r w:rsidR="00365497">
        <w:rPr>
          <w:sz w:val="28"/>
          <w:szCs w:val="28"/>
        </w:rPr>
        <w:t>1</w:t>
      </w:r>
      <w:r w:rsidR="00BF214F" w:rsidRPr="004B3F4D">
        <w:rPr>
          <w:sz w:val="28"/>
          <w:szCs w:val="28"/>
        </w:rPr>
        <w:t>г</w:t>
      </w:r>
      <w:r w:rsidR="0041569B" w:rsidRPr="004B3F4D">
        <w:rPr>
          <w:sz w:val="28"/>
          <w:szCs w:val="28"/>
        </w:rPr>
        <w:t>, их целевое использование, организация  бухгалтерского учета и  проверка закупок товаров, работ и услуг.</w:t>
      </w:r>
    </w:p>
    <w:p w:rsidR="0041569B" w:rsidRDefault="000A452D" w:rsidP="004B3F4D">
      <w:pPr>
        <w:pStyle w:val="a6"/>
        <w:rPr>
          <w:sz w:val="28"/>
          <w:szCs w:val="28"/>
        </w:rPr>
      </w:pPr>
      <w:r w:rsidRPr="004B3F4D">
        <w:rPr>
          <w:sz w:val="28"/>
          <w:szCs w:val="28"/>
        </w:rPr>
        <w:t xml:space="preserve">  </w:t>
      </w:r>
      <w:r w:rsidR="0041569B" w:rsidRPr="004B3F4D">
        <w:rPr>
          <w:sz w:val="28"/>
          <w:szCs w:val="28"/>
        </w:rPr>
        <w:t>Проверяемый период  с 1 января 20</w:t>
      </w:r>
      <w:r w:rsidR="00365497">
        <w:rPr>
          <w:sz w:val="28"/>
          <w:szCs w:val="28"/>
        </w:rPr>
        <w:t>20</w:t>
      </w:r>
      <w:r w:rsidR="0041569B" w:rsidRPr="004B3F4D">
        <w:rPr>
          <w:sz w:val="28"/>
          <w:szCs w:val="28"/>
        </w:rPr>
        <w:t xml:space="preserve"> года по 3</w:t>
      </w:r>
      <w:r w:rsidR="00BF214F" w:rsidRPr="004B3F4D">
        <w:rPr>
          <w:sz w:val="28"/>
          <w:szCs w:val="28"/>
        </w:rPr>
        <w:t>0 сентября</w:t>
      </w:r>
      <w:r w:rsidR="0041569B" w:rsidRPr="004B3F4D">
        <w:rPr>
          <w:sz w:val="28"/>
          <w:szCs w:val="28"/>
        </w:rPr>
        <w:t xml:space="preserve">  20</w:t>
      </w:r>
      <w:r w:rsidR="001446F4" w:rsidRPr="004B3F4D">
        <w:rPr>
          <w:sz w:val="28"/>
          <w:szCs w:val="28"/>
        </w:rPr>
        <w:t>2</w:t>
      </w:r>
      <w:r w:rsidR="00365497">
        <w:rPr>
          <w:sz w:val="28"/>
          <w:szCs w:val="28"/>
        </w:rPr>
        <w:t>1</w:t>
      </w:r>
      <w:r w:rsidR="0041569B" w:rsidRPr="004B3F4D">
        <w:rPr>
          <w:sz w:val="28"/>
          <w:szCs w:val="28"/>
        </w:rPr>
        <w:t xml:space="preserve">  года.</w:t>
      </w:r>
    </w:p>
    <w:p w:rsidR="0011356A" w:rsidRPr="00D67355" w:rsidRDefault="0011356A" w:rsidP="0011356A">
      <w:pPr>
        <w:shd w:val="clear" w:color="auto" w:fill="FFFFFF"/>
        <w:spacing w:before="100" w:beforeAutospacing="1" w:after="100" w:afterAutospacing="1"/>
        <w:ind w:firstLine="708"/>
        <w:jc w:val="both"/>
        <w:rPr>
          <w:sz w:val="28"/>
          <w:szCs w:val="28"/>
        </w:rPr>
      </w:pPr>
      <w:r w:rsidRPr="00D67355">
        <w:rPr>
          <w:sz w:val="28"/>
          <w:szCs w:val="28"/>
        </w:rPr>
        <w:t>В ходе осуществления контрольных мероприятий в отношении организации и ведения бюджетного учета, эффективности использования бюджетных средств и муниципального имущества применены следующие нормативные акты:</w:t>
      </w:r>
    </w:p>
    <w:p w:rsidR="0011356A" w:rsidRPr="00D67355" w:rsidRDefault="0011356A" w:rsidP="0011356A">
      <w:pPr>
        <w:shd w:val="clear" w:color="auto" w:fill="FFFFFF"/>
        <w:jc w:val="both"/>
        <w:rPr>
          <w:sz w:val="28"/>
          <w:szCs w:val="28"/>
        </w:rPr>
      </w:pPr>
      <w:r w:rsidRPr="00D67355">
        <w:rPr>
          <w:sz w:val="28"/>
          <w:szCs w:val="28"/>
        </w:rPr>
        <w:t>- Бюджетн</w:t>
      </w:r>
      <w:r w:rsidR="00537FDE">
        <w:rPr>
          <w:sz w:val="28"/>
          <w:szCs w:val="28"/>
        </w:rPr>
        <w:t>ый</w:t>
      </w:r>
      <w:r w:rsidRPr="00D67355">
        <w:rPr>
          <w:sz w:val="28"/>
          <w:szCs w:val="28"/>
        </w:rPr>
        <w:t>, Трудово</w:t>
      </w:r>
      <w:r w:rsidR="00537FDE">
        <w:rPr>
          <w:sz w:val="28"/>
          <w:szCs w:val="28"/>
        </w:rPr>
        <w:t>й</w:t>
      </w:r>
      <w:r w:rsidRPr="00D67355">
        <w:rPr>
          <w:sz w:val="28"/>
          <w:szCs w:val="28"/>
        </w:rPr>
        <w:t xml:space="preserve"> и Гражданск</w:t>
      </w:r>
      <w:r w:rsidR="00537FDE">
        <w:rPr>
          <w:sz w:val="28"/>
          <w:szCs w:val="28"/>
        </w:rPr>
        <w:t>ий</w:t>
      </w:r>
      <w:r w:rsidRPr="00D67355">
        <w:rPr>
          <w:sz w:val="28"/>
          <w:szCs w:val="28"/>
        </w:rPr>
        <w:t xml:space="preserve"> кодекс</w:t>
      </w:r>
      <w:r w:rsidR="00537FDE">
        <w:rPr>
          <w:sz w:val="28"/>
          <w:szCs w:val="28"/>
        </w:rPr>
        <w:t>ы</w:t>
      </w:r>
      <w:r w:rsidRPr="00D67355">
        <w:rPr>
          <w:sz w:val="28"/>
          <w:szCs w:val="28"/>
        </w:rPr>
        <w:t>;</w:t>
      </w:r>
    </w:p>
    <w:p w:rsidR="0011356A" w:rsidRPr="00D67355" w:rsidRDefault="0011356A" w:rsidP="0011356A">
      <w:pPr>
        <w:shd w:val="clear" w:color="auto" w:fill="FFFFFF"/>
        <w:jc w:val="both"/>
        <w:rPr>
          <w:sz w:val="28"/>
          <w:szCs w:val="28"/>
        </w:rPr>
      </w:pPr>
      <w:r w:rsidRPr="00D67355">
        <w:rPr>
          <w:sz w:val="28"/>
          <w:szCs w:val="28"/>
        </w:rPr>
        <w:t>- Федеральн</w:t>
      </w:r>
      <w:r w:rsidR="00537FDE">
        <w:rPr>
          <w:sz w:val="28"/>
          <w:szCs w:val="28"/>
        </w:rPr>
        <w:t>ый</w:t>
      </w:r>
      <w:r w:rsidRPr="00D67355">
        <w:rPr>
          <w:sz w:val="28"/>
          <w:szCs w:val="28"/>
        </w:rPr>
        <w:t xml:space="preserve"> закон от 06.12.2011 N 402-ФЗ "О бухгалтерском учете" (далее  Закон  N 402-ФЗ);</w:t>
      </w:r>
    </w:p>
    <w:p w:rsidR="0011356A" w:rsidRPr="00D67355" w:rsidRDefault="0011356A" w:rsidP="0011356A">
      <w:pPr>
        <w:shd w:val="clear" w:color="auto" w:fill="FFFFFF"/>
        <w:jc w:val="both"/>
        <w:rPr>
          <w:sz w:val="28"/>
          <w:szCs w:val="28"/>
        </w:rPr>
      </w:pPr>
      <w:r w:rsidRPr="00D67355">
        <w:rPr>
          <w:sz w:val="28"/>
          <w:szCs w:val="28"/>
        </w:rPr>
        <w:t xml:space="preserve">- </w:t>
      </w:r>
      <w:r w:rsidRPr="00D67355">
        <w:rPr>
          <w:sz w:val="28"/>
          <w:szCs w:val="28"/>
          <w:shd w:val="clear" w:color="auto" w:fill="F5F5F5"/>
        </w:rPr>
        <w:t>Указание Банка России от 11.03.2014г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 № 3210-У);</w:t>
      </w:r>
    </w:p>
    <w:p w:rsidR="0011356A" w:rsidRPr="00D67355" w:rsidRDefault="0011356A" w:rsidP="0011356A">
      <w:pPr>
        <w:shd w:val="clear" w:color="auto" w:fill="FFFFFF"/>
        <w:jc w:val="both"/>
        <w:rPr>
          <w:sz w:val="28"/>
          <w:szCs w:val="28"/>
        </w:rPr>
      </w:pPr>
      <w:r w:rsidRPr="00D67355">
        <w:rPr>
          <w:sz w:val="28"/>
          <w:szCs w:val="28"/>
        </w:rPr>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N 157н);</w:t>
      </w:r>
    </w:p>
    <w:p w:rsidR="0011356A" w:rsidRPr="00D67355" w:rsidRDefault="0011356A" w:rsidP="0011356A">
      <w:pPr>
        <w:shd w:val="clear" w:color="auto" w:fill="FFFFFF"/>
        <w:jc w:val="both"/>
        <w:rPr>
          <w:sz w:val="28"/>
          <w:szCs w:val="28"/>
        </w:rPr>
      </w:pPr>
      <w:r w:rsidRPr="00D67355">
        <w:rPr>
          <w:sz w:val="28"/>
          <w:szCs w:val="28"/>
        </w:rPr>
        <w:lastRenderedPageBreak/>
        <w:t>- Инструкци</w:t>
      </w:r>
      <w:r w:rsidR="00537FDE">
        <w:rPr>
          <w:sz w:val="28"/>
          <w:szCs w:val="28"/>
        </w:rPr>
        <w:t>я</w:t>
      </w:r>
      <w:r w:rsidRPr="00D67355">
        <w:rPr>
          <w:sz w:val="28"/>
          <w:szCs w:val="28"/>
        </w:rPr>
        <w:t xml:space="preserve"> по применению Плана счетов бюджетного учета, утвержденной Приказом Минфина России от 06.12.2010 N 162н (далее - Инструкция N 162н);</w:t>
      </w:r>
    </w:p>
    <w:p w:rsidR="0011356A" w:rsidRPr="00D67355" w:rsidRDefault="0011356A" w:rsidP="0011356A">
      <w:pPr>
        <w:shd w:val="clear" w:color="auto" w:fill="FFFFFF"/>
        <w:jc w:val="both"/>
        <w:rPr>
          <w:sz w:val="28"/>
          <w:szCs w:val="28"/>
        </w:rPr>
      </w:pPr>
      <w:r w:rsidRPr="00D67355">
        <w:rPr>
          <w:sz w:val="28"/>
          <w:szCs w:val="28"/>
        </w:rPr>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11356A" w:rsidRPr="00D67355" w:rsidRDefault="0011356A" w:rsidP="0011356A">
      <w:pPr>
        <w:shd w:val="clear" w:color="auto" w:fill="FFFFFF"/>
        <w:jc w:val="both"/>
        <w:rPr>
          <w:sz w:val="28"/>
          <w:szCs w:val="28"/>
        </w:rPr>
      </w:pPr>
      <w:r w:rsidRPr="00D67355">
        <w:rPr>
          <w:sz w:val="28"/>
          <w:szCs w:val="28"/>
        </w:rPr>
        <w:t>- Методически</w:t>
      </w:r>
      <w:r w:rsidR="00537FDE">
        <w:rPr>
          <w:sz w:val="28"/>
          <w:szCs w:val="28"/>
        </w:rPr>
        <w:t>е</w:t>
      </w:r>
      <w:r w:rsidRPr="00D67355">
        <w:rPr>
          <w:sz w:val="28"/>
          <w:szCs w:val="28"/>
        </w:rPr>
        <w:t xml:space="preserve"> указани</w:t>
      </w:r>
      <w:r w:rsidR="00537FDE">
        <w:rPr>
          <w:sz w:val="28"/>
          <w:szCs w:val="28"/>
        </w:rPr>
        <w:t>я</w:t>
      </w:r>
      <w:r w:rsidRPr="00D67355">
        <w:rPr>
          <w:sz w:val="28"/>
          <w:szCs w:val="28"/>
        </w:rPr>
        <w:t xml:space="preserve"> по инвентаризации имущества и финансовых обязательств, утвержденных Приказом Минфина России от 13.06.1995 N 49 (далее - Указания N 49);</w:t>
      </w:r>
    </w:p>
    <w:p w:rsidR="0011356A" w:rsidRPr="00D67355" w:rsidRDefault="0011356A" w:rsidP="0011356A">
      <w:pPr>
        <w:shd w:val="clear" w:color="auto" w:fill="FFFFFF"/>
        <w:jc w:val="both"/>
        <w:rPr>
          <w:sz w:val="28"/>
          <w:szCs w:val="28"/>
        </w:rPr>
      </w:pPr>
      <w:r w:rsidRPr="00D67355">
        <w:rPr>
          <w:sz w:val="28"/>
          <w:szCs w:val="28"/>
        </w:rPr>
        <w:t>- Инструкци</w:t>
      </w:r>
      <w:r w:rsidR="00537FDE">
        <w:rPr>
          <w:sz w:val="28"/>
          <w:szCs w:val="28"/>
        </w:rPr>
        <w:t>я</w:t>
      </w:r>
      <w:r w:rsidRPr="00D67355">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N 191н (далее - Инструкция N 191н)</w:t>
      </w:r>
      <w:r>
        <w:rPr>
          <w:sz w:val="28"/>
          <w:szCs w:val="28"/>
        </w:rPr>
        <w:t>;</w:t>
      </w:r>
    </w:p>
    <w:p w:rsidR="0011356A" w:rsidRDefault="0011356A" w:rsidP="0011356A">
      <w:pPr>
        <w:pStyle w:val="a3"/>
        <w:jc w:val="both"/>
        <w:rPr>
          <w:szCs w:val="28"/>
        </w:rPr>
      </w:pPr>
      <w:r>
        <w:rPr>
          <w:szCs w:val="28"/>
        </w:rPr>
        <w:t>- П</w:t>
      </w:r>
      <w:r w:rsidRPr="005206C2">
        <w:rPr>
          <w:szCs w:val="28"/>
        </w:rPr>
        <w:t>остановление Правительства Российской Федерации от 24.12.2007 № 922 «Об особенностях порядка исчисления средней заработной платы</w:t>
      </w:r>
      <w:r>
        <w:rPr>
          <w:szCs w:val="28"/>
        </w:rPr>
        <w:t>»;</w:t>
      </w:r>
    </w:p>
    <w:p w:rsidR="0011356A" w:rsidRPr="005206C2" w:rsidRDefault="0011356A" w:rsidP="0011356A">
      <w:pPr>
        <w:pStyle w:val="a6"/>
        <w:jc w:val="both"/>
        <w:rPr>
          <w:sz w:val="28"/>
          <w:szCs w:val="28"/>
        </w:rPr>
      </w:pPr>
      <w:r>
        <w:rPr>
          <w:szCs w:val="28"/>
        </w:rPr>
        <w:t>-</w:t>
      </w:r>
      <w:r w:rsidRPr="005206C2">
        <w:rPr>
          <w:b/>
          <w:sz w:val="28"/>
          <w:szCs w:val="28"/>
        </w:rPr>
        <w:t xml:space="preserve"> </w:t>
      </w:r>
      <w:r w:rsidRPr="005206C2">
        <w:rPr>
          <w:sz w:val="28"/>
          <w:szCs w:val="28"/>
        </w:rPr>
        <w:t>Федеральн</w:t>
      </w:r>
      <w:r w:rsidR="00537FDE">
        <w:rPr>
          <w:sz w:val="28"/>
          <w:szCs w:val="28"/>
        </w:rPr>
        <w:t>ый</w:t>
      </w:r>
      <w:r w:rsidRPr="005206C2">
        <w:rPr>
          <w:sz w:val="28"/>
          <w:szCs w:val="28"/>
        </w:rPr>
        <w:t xml:space="preserve"> закон от 05.04.2013 №44-  ФЗ «О контрактной системе в сфере закупок товаров, работ, услуг    для  обеспечения государственных и муниципальных нужд»</w:t>
      </w:r>
      <w:r>
        <w:rPr>
          <w:sz w:val="28"/>
          <w:szCs w:val="28"/>
        </w:rPr>
        <w:t xml:space="preserve"> и другие законодательные,</w:t>
      </w:r>
      <w:r w:rsidR="00B9243A">
        <w:rPr>
          <w:sz w:val="28"/>
          <w:szCs w:val="28"/>
        </w:rPr>
        <w:t xml:space="preserve"> </w:t>
      </w:r>
      <w:r>
        <w:rPr>
          <w:sz w:val="28"/>
          <w:szCs w:val="28"/>
        </w:rPr>
        <w:t>нормативные акты.</w:t>
      </w:r>
    </w:p>
    <w:p w:rsidR="0041569B" w:rsidRPr="004B3F4D" w:rsidRDefault="0011356A" w:rsidP="0011356A">
      <w:pPr>
        <w:pStyle w:val="a3"/>
        <w:jc w:val="both"/>
        <w:rPr>
          <w:szCs w:val="28"/>
        </w:rPr>
      </w:pPr>
      <w:r>
        <w:rPr>
          <w:szCs w:val="28"/>
        </w:rPr>
        <w:t>Для проведения</w:t>
      </w:r>
      <w:r w:rsidR="0041569B" w:rsidRPr="004B3F4D">
        <w:rPr>
          <w:szCs w:val="28"/>
        </w:rPr>
        <w:t xml:space="preserve"> контрольного мероприятия </w:t>
      </w:r>
      <w:r>
        <w:rPr>
          <w:szCs w:val="28"/>
        </w:rPr>
        <w:t>выборочно проверялись</w:t>
      </w:r>
      <w:r w:rsidR="0041569B" w:rsidRPr="004B3F4D">
        <w:rPr>
          <w:szCs w:val="28"/>
        </w:rPr>
        <w:t xml:space="preserve"> документы, подтверждающие финансирование и расходование средств бюджета </w:t>
      </w:r>
      <w:r w:rsidR="003D156B" w:rsidRPr="004B3F4D">
        <w:rPr>
          <w:szCs w:val="28"/>
        </w:rPr>
        <w:t xml:space="preserve"> в </w:t>
      </w:r>
      <w:r w:rsidR="0063171F" w:rsidRPr="004B3F4D">
        <w:rPr>
          <w:szCs w:val="28"/>
        </w:rPr>
        <w:t>О</w:t>
      </w:r>
      <w:r w:rsidR="001446F4" w:rsidRPr="004B3F4D">
        <w:rPr>
          <w:szCs w:val="28"/>
        </w:rPr>
        <w:t xml:space="preserve">тделе </w:t>
      </w:r>
      <w:r w:rsidR="00455EBF">
        <w:rPr>
          <w:szCs w:val="28"/>
        </w:rPr>
        <w:t>образования</w:t>
      </w:r>
      <w:r w:rsidR="001446F4" w:rsidRPr="004B3F4D">
        <w:rPr>
          <w:szCs w:val="28"/>
        </w:rPr>
        <w:t xml:space="preserve"> администрации </w:t>
      </w:r>
      <w:proofErr w:type="spellStart"/>
      <w:r w:rsidR="001446F4" w:rsidRPr="004B3F4D">
        <w:rPr>
          <w:szCs w:val="28"/>
        </w:rPr>
        <w:t>Троснянского</w:t>
      </w:r>
      <w:proofErr w:type="spellEnd"/>
      <w:r w:rsidR="001446F4" w:rsidRPr="004B3F4D">
        <w:rPr>
          <w:szCs w:val="28"/>
        </w:rPr>
        <w:t xml:space="preserve">  района </w:t>
      </w:r>
      <w:r w:rsidR="00BF214F" w:rsidRPr="004B3F4D">
        <w:rPr>
          <w:szCs w:val="28"/>
        </w:rPr>
        <w:t>Орловской  области»</w:t>
      </w:r>
      <w:r w:rsidR="0088496C" w:rsidRPr="004B3F4D">
        <w:rPr>
          <w:szCs w:val="28"/>
        </w:rPr>
        <w:t>,</w:t>
      </w:r>
      <w:r w:rsidR="0041569B" w:rsidRPr="004B3F4D">
        <w:rPr>
          <w:szCs w:val="28"/>
        </w:rPr>
        <w:t xml:space="preserve"> </w:t>
      </w:r>
      <w:r w:rsidR="00761AE3" w:rsidRPr="004B3F4D">
        <w:rPr>
          <w:szCs w:val="28"/>
        </w:rPr>
        <w:t xml:space="preserve"> </w:t>
      </w:r>
      <w:r w:rsidR="009B188F" w:rsidRPr="004B3F4D">
        <w:rPr>
          <w:szCs w:val="28"/>
        </w:rPr>
        <w:t>сведения,</w:t>
      </w:r>
      <w:r w:rsidR="0041569B" w:rsidRPr="004B3F4D">
        <w:rPr>
          <w:szCs w:val="28"/>
        </w:rPr>
        <w:t xml:space="preserve"> размещенные на сайте «</w:t>
      </w:r>
      <w:proofErr w:type="spellStart"/>
      <w:r w:rsidR="0041569B" w:rsidRPr="004B3F4D">
        <w:rPr>
          <w:szCs w:val="28"/>
          <w:lang w:val="en-US"/>
        </w:rPr>
        <w:t>zakypki</w:t>
      </w:r>
      <w:proofErr w:type="spellEnd"/>
      <w:r w:rsidR="0041569B" w:rsidRPr="004B3F4D">
        <w:rPr>
          <w:szCs w:val="28"/>
        </w:rPr>
        <w:t>.</w:t>
      </w:r>
      <w:proofErr w:type="spellStart"/>
      <w:r w:rsidR="0041569B" w:rsidRPr="004B3F4D">
        <w:rPr>
          <w:szCs w:val="28"/>
          <w:lang w:val="en-US"/>
        </w:rPr>
        <w:t>gov</w:t>
      </w:r>
      <w:proofErr w:type="spellEnd"/>
      <w:r w:rsidR="0041569B" w:rsidRPr="004B3F4D">
        <w:rPr>
          <w:szCs w:val="28"/>
        </w:rPr>
        <w:t>.</w:t>
      </w:r>
      <w:proofErr w:type="spellStart"/>
      <w:r w:rsidR="0041569B" w:rsidRPr="004B3F4D">
        <w:rPr>
          <w:szCs w:val="28"/>
          <w:lang w:val="en-US"/>
        </w:rPr>
        <w:t>ru</w:t>
      </w:r>
      <w:proofErr w:type="spellEnd"/>
      <w:r w:rsidR="0041569B" w:rsidRPr="004B3F4D">
        <w:rPr>
          <w:szCs w:val="28"/>
        </w:rPr>
        <w:t>»</w:t>
      </w:r>
    </w:p>
    <w:p w:rsidR="0041569B" w:rsidRPr="004B3F4D" w:rsidRDefault="0041569B" w:rsidP="004B3F4D">
      <w:pPr>
        <w:pStyle w:val="a6"/>
        <w:rPr>
          <w:sz w:val="28"/>
          <w:szCs w:val="28"/>
        </w:rPr>
      </w:pPr>
    </w:p>
    <w:p w:rsidR="0041569B" w:rsidRPr="004B3F4D" w:rsidRDefault="000A452D" w:rsidP="004B3F4D">
      <w:pPr>
        <w:pStyle w:val="a6"/>
        <w:rPr>
          <w:sz w:val="28"/>
          <w:szCs w:val="28"/>
        </w:rPr>
      </w:pPr>
      <w:r w:rsidRPr="004B3F4D">
        <w:rPr>
          <w:sz w:val="28"/>
          <w:szCs w:val="28"/>
        </w:rPr>
        <w:t xml:space="preserve">                                                            </w:t>
      </w:r>
      <w:r w:rsidR="0041569B" w:rsidRPr="004B3F4D">
        <w:rPr>
          <w:sz w:val="28"/>
          <w:szCs w:val="28"/>
        </w:rPr>
        <w:t xml:space="preserve">Проверка начата </w:t>
      </w:r>
      <w:r w:rsidR="001446F4" w:rsidRPr="004B3F4D">
        <w:rPr>
          <w:sz w:val="28"/>
          <w:szCs w:val="28"/>
        </w:rPr>
        <w:t>1</w:t>
      </w:r>
      <w:r w:rsidR="00365497">
        <w:rPr>
          <w:sz w:val="28"/>
          <w:szCs w:val="28"/>
        </w:rPr>
        <w:t>8</w:t>
      </w:r>
      <w:r w:rsidR="003D156B" w:rsidRPr="004B3F4D">
        <w:rPr>
          <w:sz w:val="28"/>
          <w:szCs w:val="28"/>
        </w:rPr>
        <w:t xml:space="preserve"> ноября</w:t>
      </w:r>
      <w:r w:rsidR="0041569B" w:rsidRPr="004B3F4D">
        <w:rPr>
          <w:sz w:val="28"/>
          <w:szCs w:val="28"/>
        </w:rPr>
        <w:t xml:space="preserve"> 20</w:t>
      </w:r>
      <w:r w:rsidR="001446F4" w:rsidRPr="004B3F4D">
        <w:rPr>
          <w:sz w:val="28"/>
          <w:szCs w:val="28"/>
        </w:rPr>
        <w:t>2</w:t>
      </w:r>
      <w:r w:rsidR="00365497">
        <w:rPr>
          <w:sz w:val="28"/>
          <w:szCs w:val="28"/>
        </w:rPr>
        <w:t>1</w:t>
      </w:r>
      <w:r w:rsidR="0041569B" w:rsidRPr="004B3F4D">
        <w:rPr>
          <w:sz w:val="28"/>
          <w:szCs w:val="28"/>
        </w:rPr>
        <w:t xml:space="preserve"> года,</w:t>
      </w:r>
    </w:p>
    <w:p w:rsidR="0041569B" w:rsidRPr="004B3F4D" w:rsidRDefault="000A452D" w:rsidP="004B3F4D">
      <w:pPr>
        <w:pStyle w:val="a6"/>
        <w:rPr>
          <w:sz w:val="28"/>
          <w:szCs w:val="28"/>
        </w:rPr>
      </w:pPr>
      <w:r w:rsidRPr="004B3F4D">
        <w:rPr>
          <w:sz w:val="28"/>
          <w:szCs w:val="28"/>
        </w:rPr>
        <w:t xml:space="preserve">                                                                     </w:t>
      </w:r>
      <w:proofErr w:type="gramStart"/>
      <w:r w:rsidR="00467535" w:rsidRPr="004B3F4D">
        <w:rPr>
          <w:sz w:val="28"/>
          <w:szCs w:val="28"/>
        </w:rPr>
        <w:t>о</w:t>
      </w:r>
      <w:r w:rsidR="0041569B" w:rsidRPr="004B3F4D">
        <w:rPr>
          <w:sz w:val="28"/>
          <w:szCs w:val="28"/>
        </w:rPr>
        <w:t>кончена</w:t>
      </w:r>
      <w:proofErr w:type="gramEnd"/>
      <w:r w:rsidR="0041569B" w:rsidRPr="004B3F4D">
        <w:rPr>
          <w:sz w:val="28"/>
          <w:szCs w:val="28"/>
        </w:rPr>
        <w:t xml:space="preserve">  2</w:t>
      </w:r>
      <w:r w:rsidR="00365497">
        <w:rPr>
          <w:sz w:val="28"/>
          <w:szCs w:val="28"/>
        </w:rPr>
        <w:t>4</w:t>
      </w:r>
      <w:r w:rsidR="003D156B" w:rsidRPr="004B3F4D">
        <w:rPr>
          <w:sz w:val="28"/>
          <w:szCs w:val="28"/>
        </w:rPr>
        <w:t xml:space="preserve"> декабря</w:t>
      </w:r>
      <w:r w:rsidR="0041569B" w:rsidRPr="004B3F4D">
        <w:rPr>
          <w:sz w:val="28"/>
          <w:szCs w:val="28"/>
        </w:rPr>
        <w:t xml:space="preserve">   20</w:t>
      </w:r>
      <w:r w:rsidR="001446F4" w:rsidRPr="004B3F4D">
        <w:rPr>
          <w:sz w:val="28"/>
          <w:szCs w:val="28"/>
        </w:rPr>
        <w:t>2</w:t>
      </w:r>
      <w:r w:rsidR="00365497">
        <w:rPr>
          <w:sz w:val="28"/>
          <w:szCs w:val="28"/>
        </w:rPr>
        <w:t>1</w:t>
      </w:r>
      <w:r w:rsidR="0041569B" w:rsidRPr="004B3F4D">
        <w:rPr>
          <w:sz w:val="28"/>
          <w:szCs w:val="28"/>
        </w:rPr>
        <w:t xml:space="preserve"> года.</w:t>
      </w:r>
    </w:p>
    <w:p w:rsidR="001446F4" w:rsidRDefault="0063171F" w:rsidP="004B3F4D">
      <w:pPr>
        <w:pStyle w:val="a6"/>
        <w:rPr>
          <w:sz w:val="28"/>
          <w:szCs w:val="28"/>
        </w:rPr>
      </w:pPr>
      <w:r w:rsidRPr="004B3F4D">
        <w:rPr>
          <w:sz w:val="28"/>
          <w:szCs w:val="28"/>
        </w:rPr>
        <w:t xml:space="preserve">  </w:t>
      </w:r>
      <w:r w:rsidR="001446F4" w:rsidRPr="004B3F4D">
        <w:rPr>
          <w:sz w:val="28"/>
          <w:szCs w:val="28"/>
        </w:rPr>
        <w:t>Отдел</w:t>
      </w:r>
      <w:r w:rsidR="00365497">
        <w:rPr>
          <w:sz w:val="28"/>
          <w:szCs w:val="28"/>
        </w:rPr>
        <w:t xml:space="preserve"> образования</w:t>
      </w:r>
      <w:r w:rsidR="001446F4" w:rsidRPr="004B3F4D">
        <w:rPr>
          <w:sz w:val="28"/>
          <w:szCs w:val="28"/>
        </w:rPr>
        <w:t xml:space="preserve"> администрации </w:t>
      </w:r>
      <w:proofErr w:type="spellStart"/>
      <w:r w:rsidR="001446F4" w:rsidRPr="004B3F4D">
        <w:rPr>
          <w:sz w:val="28"/>
          <w:szCs w:val="28"/>
        </w:rPr>
        <w:t>Троснянкого</w:t>
      </w:r>
      <w:proofErr w:type="spellEnd"/>
      <w:r w:rsidR="001446F4" w:rsidRPr="004B3F4D">
        <w:rPr>
          <w:sz w:val="28"/>
          <w:szCs w:val="28"/>
        </w:rPr>
        <w:t xml:space="preserve"> района Орловской области,</w:t>
      </w:r>
      <w:r w:rsidR="006E6EC5" w:rsidRPr="004B3F4D">
        <w:rPr>
          <w:sz w:val="28"/>
          <w:szCs w:val="28"/>
        </w:rPr>
        <w:t xml:space="preserve"> </w:t>
      </w:r>
      <w:r w:rsidR="001446F4" w:rsidRPr="004B3F4D">
        <w:rPr>
          <w:sz w:val="28"/>
          <w:szCs w:val="28"/>
        </w:rPr>
        <w:t>является органом спец</w:t>
      </w:r>
      <w:r w:rsidR="00114878" w:rsidRPr="004B3F4D">
        <w:rPr>
          <w:sz w:val="28"/>
          <w:szCs w:val="28"/>
        </w:rPr>
        <w:t>и</w:t>
      </w:r>
      <w:r w:rsidR="001446F4" w:rsidRPr="004B3F4D">
        <w:rPr>
          <w:sz w:val="28"/>
          <w:szCs w:val="28"/>
        </w:rPr>
        <w:t>альной компетенции администра</w:t>
      </w:r>
      <w:r w:rsidR="00114878" w:rsidRPr="004B3F4D">
        <w:rPr>
          <w:sz w:val="28"/>
          <w:szCs w:val="28"/>
        </w:rPr>
        <w:t xml:space="preserve">ции </w:t>
      </w:r>
      <w:proofErr w:type="spellStart"/>
      <w:r w:rsidR="00114878" w:rsidRPr="004B3F4D">
        <w:rPr>
          <w:sz w:val="28"/>
          <w:szCs w:val="28"/>
        </w:rPr>
        <w:t>Троснянского</w:t>
      </w:r>
      <w:proofErr w:type="spellEnd"/>
      <w:r w:rsidR="00114878" w:rsidRPr="004B3F4D">
        <w:rPr>
          <w:sz w:val="28"/>
          <w:szCs w:val="28"/>
        </w:rPr>
        <w:t xml:space="preserve"> района,</w:t>
      </w:r>
      <w:r w:rsidRPr="004B3F4D">
        <w:rPr>
          <w:sz w:val="28"/>
          <w:szCs w:val="28"/>
        </w:rPr>
        <w:t xml:space="preserve"> </w:t>
      </w:r>
      <w:r w:rsidR="00114878" w:rsidRPr="004B3F4D">
        <w:rPr>
          <w:sz w:val="28"/>
          <w:szCs w:val="28"/>
        </w:rPr>
        <w:t>осуществляющи</w:t>
      </w:r>
      <w:r w:rsidR="00365497">
        <w:rPr>
          <w:sz w:val="28"/>
          <w:szCs w:val="28"/>
        </w:rPr>
        <w:t xml:space="preserve">й управленческие функции в сфере образования на территории  </w:t>
      </w:r>
      <w:proofErr w:type="spellStart"/>
      <w:r w:rsidR="00365497">
        <w:rPr>
          <w:sz w:val="28"/>
          <w:szCs w:val="28"/>
        </w:rPr>
        <w:t>Троснянского</w:t>
      </w:r>
      <w:proofErr w:type="spellEnd"/>
      <w:r w:rsidR="00365497">
        <w:rPr>
          <w:sz w:val="28"/>
          <w:szCs w:val="28"/>
        </w:rPr>
        <w:t xml:space="preserve"> района</w:t>
      </w:r>
      <w:r w:rsidR="001740A7" w:rsidRPr="004B3F4D">
        <w:rPr>
          <w:sz w:val="28"/>
          <w:szCs w:val="28"/>
        </w:rPr>
        <w:t>.</w:t>
      </w:r>
    </w:p>
    <w:p w:rsidR="00365497" w:rsidRPr="004B3F4D" w:rsidRDefault="00365497" w:rsidP="004B3F4D">
      <w:pPr>
        <w:pStyle w:val="a6"/>
        <w:rPr>
          <w:sz w:val="28"/>
          <w:szCs w:val="28"/>
        </w:rPr>
      </w:pPr>
    </w:p>
    <w:p w:rsidR="001740A7" w:rsidRPr="004B3F4D" w:rsidRDefault="00365497" w:rsidP="004B3F4D">
      <w:pPr>
        <w:pStyle w:val="a6"/>
        <w:rPr>
          <w:sz w:val="28"/>
          <w:szCs w:val="28"/>
        </w:rPr>
      </w:pPr>
      <w:r>
        <w:rPr>
          <w:sz w:val="28"/>
          <w:szCs w:val="28"/>
        </w:rPr>
        <w:t xml:space="preserve">Отдел образования входит в структуру администрации </w:t>
      </w:r>
      <w:proofErr w:type="spellStart"/>
      <w:r>
        <w:rPr>
          <w:sz w:val="28"/>
          <w:szCs w:val="28"/>
        </w:rPr>
        <w:t>Троснянского</w:t>
      </w:r>
      <w:proofErr w:type="spellEnd"/>
      <w:r>
        <w:rPr>
          <w:sz w:val="28"/>
          <w:szCs w:val="28"/>
        </w:rPr>
        <w:t xml:space="preserve"> района.</w:t>
      </w:r>
    </w:p>
    <w:p w:rsidR="005E071A" w:rsidRPr="004B3F4D" w:rsidRDefault="005E071A" w:rsidP="004B3F4D">
      <w:pPr>
        <w:pStyle w:val="a6"/>
        <w:rPr>
          <w:sz w:val="28"/>
          <w:szCs w:val="28"/>
        </w:rPr>
      </w:pPr>
      <w:proofErr w:type="gramStart"/>
      <w:r w:rsidRPr="004B3F4D">
        <w:rPr>
          <w:sz w:val="28"/>
          <w:szCs w:val="28"/>
        </w:rPr>
        <w:t>Отдел</w:t>
      </w:r>
      <w:r w:rsidR="00365497">
        <w:rPr>
          <w:sz w:val="28"/>
          <w:szCs w:val="28"/>
        </w:rPr>
        <w:t xml:space="preserve"> образования осуществляет свою деятельность в соответствии с </w:t>
      </w:r>
      <w:r w:rsidRPr="004B3F4D">
        <w:rPr>
          <w:sz w:val="28"/>
          <w:szCs w:val="28"/>
        </w:rPr>
        <w:t xml:space="preserve"> Конституцией Российской</w:t>
      </w:r>
      <w:r w:rsidR="00365497">
        <w:rPr>
          <w:sz w:val="28"/>
          <w:szCs w:val="28"/>
        </w:rPr>
        <w:t xml:space="preserve"> </w:t>
      </w:r>
      <w:r w:rsidRPr="004B3F4D">
        <w:rPr>
          <w:sz w:val="28"/>
          <w:szCs w:val="28"/>
        </w:rPr>
        <w:t>Федерации,</w:t>
      </w:r>
      <w:r w:rsidR="00A44E22" w:rsidRPr="004B3F4D">
        <w:rPr>
          <w:sz w:val="28"/>
          <w:szCs w:val="28"/>
        </w:rPr>
        <w:t xml:space="preserve"> </w:t>
      </w:r>
      <w:r w:rsidRPr="004B3F4D">
        <w:rPr>
          <w:sz w:val="28"/>
          <w:szCs w:val="28"/>
        </w:rPr>
        <w:t>федеральными законами, указами и распоряжениями Президента Российской Федерации,</w:t>
      </w:r>
      <w:r w:rsidR="0063171F" w:rsidRPr="004B3F4D">
        <w:rPr>
          <w:sz w:val="28"/>
          <w:szCs w:val="28"/>
        </w:rPr>
        <w:t xml:space="preserve"> </w:t>
      </w:r>
      <w:r w:rsidR="00365497">
        <w:rPr>
          <w:sz w:val="28"/>
          <w:szCs w:val="28"/>
        </w:rPr>
        <w:t>правовыми актами федеральных органов исполнительной власти,</w:t>
      </w:r>
      <w:r w:rsidR="00FA6C4C">
        <w:rPr>
          <w:sz w:val="28"/>
          <w:szCs w:val="28"/>
        </w:rPr>
        <w:t xml:space="preserve"> муниципальные общеобразовательные</w:t>
      </w:r>
      <w:r w:rsidR="001F2E0A">
        <w:rPr>
          <w:sz w:val="28"/>
          <w:szCs w:val="28"/>
        </w:rPr>
        <w:t xml:space="preserve"> </w:t>
      </w:r>
      <w:r w:rsidRPr="004B3F4D">
        <w:rPr>
          <w:sz w:val="28"/>
          <w:szCs w:val="28"/>
        </w:rPr>
        <w:t>законами Орловской области,</w:t>
      </w:r>
      <w:r w:rsidR="00BC453F" w:rsidRPr="004B3F4D">
        <w:rPr>
          <w:sz w:val="28"/>
          <w:szCs w:val="28"/>
        </w:rPr>
        <w:t xml:space="preserve"> </w:t>
      </w:r>
      <w:r w:rsidR="00365497">
        <w:rPr>
          <w:sz w:val="28"/>
          <w:szCs w:val="28"/>
        </w:rPr>
        <w:t xml:space="preserve"> </w:t>
      </w:r>
      <w:r w:rsidR="00A93857">
        <w:rPr>
          <w:sz w:val="28"/>
          <w:szCs w:val="28"/>
        </w:rPr>
        <w:t>постановлениями и распоряжениями Губернатора Орловской области, постановлениями и распоряжениями Правительства Орловской области</w:t>
      </w:r>
      <w:r w:rsidRPr="004B3F4D">
        <w:rPr>
          <w:sz w:val="28"/>
          <w:szCs w:val="28"/>
        </w:rPr>
        <w:t>, Уставом</w:t>
      </w:r>
      <w:r w:rsidR="00A93857">
        <w:rPr>
          <w:sz w:val="28"/>
          <w:szCs w:val="28"/>
        </w:rPr>
        <w:t xml:space="preserve"> </w:t>
      </w:r>
      <w:r w:rsidRPr="004B3F4D">
        <w:rPr>
          <w:sz w:val="28"/>
          <w:szCs w:val="28"/>
        </w:rPr>
        <w:t xml:space="preserve"> </w:t>
      </w:r>
      <w:proofErr w:type="spellStart"/>
      <w:r w:rsidRPr="004B3F4D">
        <w:rPr>
          <w:sz w:val="28"/>
          <w:szCs w:val="28"/>
        </w:rPr>
        <w:t>Троснянск</w:t>
      </w:r>
      <w:r w:rsidR="00A93857">
        <w:rPr>
          <w:sz w:val="28"/>
          <w:szCs w:val="28"/>
        </w:rPr>
        <w:t>ого</w:t>
      </w:r>
      <w:proofErr w:type="spellEnd"/>
      <w:r w:rsidR="00A93857">
        <w:rPr>
          <w:sz w:val="28"/>
          <w:szCs w:val="28"/>
        </w:rPr>
        <w:t xml:space="preserve"> </w:t>
      </w:r>
      <w:r w:rsidRPr="004B3F4D">
        <w:rPr>
          <w:sz w:val="28"/>
          <w:szCs w:val="28"/>
        </w:rPr>
        <w:t xml:space="preserve"> района </w:t>
      </w:r>
      <w:r w:rsidR="007518E7">
        <w:rPr>
          <w:sz w:val="28"/>
          <w:szCs w:val="28"/>
        </w:rPr>
        <w:t xml:space="preserve"> Орловской области, а также настоящим положением</w:t>
      </w:r>
      <w:r w:rsidRPr="004B3F4D">
        <w:rPr>
          <w:sz w:val="28"/>
          <w:szCs w:val="28"/>
        </w:rPr>
        <w:t>.</w:t>
      </w:r>
      <w:proofErr w:type="gramEnd"/>
    </w:p>
    <w:p w:rsidR="00B558FE" w:rsidRDefault="0063171F" w:rsidP="004B3F4D">
      <w:pPr>
        <w:pStyle w:val="a6"/>
        <w:rPr>
          <w:sz w:val="28"/>
          <w:szCs w:val="28"/>
        </w:rPr>
      </w:pPr>
      <w:r w:rsidRPr="004B3F4D">
        <w:rPr>
          <w:sz w:val="28"/>
          <w:szCs w:val="28"/>
        </w:rPr>
        <w:t xml:space="preserve">  </w:t>
      </w:r>
      <w:r w:rsidR="005E071A" w:rsidRPr="004B3F4D">
        <w:rPr>
          <w:sz w:val="28"/>
          <w:szCs w:val="28"/>
        </w:rPr>
        <w:t xml:space="preserve">Отдел </w:t>
      </w:r>
      <w:r w:rsidR="00B558FE">
        <w:rPr>
          <w:sz w:val="28"/>
          <w:szCs w:val="28"/>
        </w:rPr>
        <w:t>образования является юридическим лицом, финансируется из средств</w:t>
      </w:r>
      <w:r w:rsidR="005E071A" w:rsidRPr="004B3F4D">
        <w:rPr>
          <w:sz w:val="28"/>
          <w:szCs w:val="28"/>
        </w:rPr>
        <w:t xml:space="preserve"> </w:t>
      </w:r>
      <w:r w:rsidR="00B558FE">
        <w:rPr>
          <w:sz w:val="28"/>
          <w:szCs w:val="28"/>
        </w:rPr>
        <w:t>местного бюджета, имеет лицевой счет, самостоятельный бюджет.</w:t>
      </w:r>
    </w:p>
    <w:p w:rsidR="00B558FE" w:rsidRDefault="00916788" w:rsidP="004B3F4D">
      <w:pPr>
        <w:pStyle w:val="a6"/>
        <w:rPr>
          <w:sz w:val="28"/>
          <w:szCs w:val="28"/>
        </w:rPr>
      </w:pPr>
      <w:r>
        <w:rPr>
          <w:sz w:val="28"/>
          <w:szCs w:val="28"/>
        </w:rPr>
        <w:lastRenderedPageBreak/>
        <w:t xml:space="preserve">  Отдел образования выполняет функции и полномочия</w:t>
      </w:r>
      <w:r w:rsidR="00A25F1B">
        <w:rPr>
          <w:sz w:val="28"/>
          <w:szCs w:val="28"/>
        </w:rPr>
        <w:t xml:space="preserve"> </w:t>
      </w:r>
      <w:r>
        <w:rPr>
          <w:sz w:val="28"/>
          <w:szCs w:val="28"/>
        </w:rPr>
        <w:t>учр</w:t>
      </w:r>
      <w:r w:rsidR="00A25F1B">
        <w:rPr>
          <w:sz w:val="28"/>
          <w:szCs w:val="28"/>
        </w:rPr>
        <w:t>е</w:t>
      </w:r>
      <w:r>
        <w:rPr>
          <w:sz w:val="28"/>
          <w:szCs w:val="28"/>
        </w:rPr>
        <w:t>дителя муниципальных</w:t>
      </w:r>
      <w:r w:rsidR="00A25F1B">
        <w:rPr>
          <w:sz w:val="28"/>
          <w:szCs w:val="28"/>
        </w:rPr>
        <w:t xml:space="preserve"> учреждений образования в </w:t>
      </w:r>
      <w:proofErr w:type="spellStart"/>
      <w:r w:rsidR="00A25F1B">
        <w:rPr>
          <w:sz w:val="28"/>
          <w:szCs w:val="28"/>
        </w:rPr>
        <w:t>Троснянском</w:t>
      </w:r>
      <w:proofErr w:type="spellEnd"/>
      <w:r w:rsidR="00A25F1B">
        <w:rPr>
          <w:sz w:val="28"/>
          <w:szCs w:val="28"/>
        </w:rPr>
        <w:t xml:space="preserve"> районе в пределах переданных ему полномочий.</w:t>
      </w:r>
    </w:p>
    <w:p w:rsidR="00A25F1B" w:rsidRDefault="00A25F1B" w:rsidP="004B3F4D">
      <w:pPr>
        <w:pStyle w:val="a6"/>
        <w:rPr>
          <w:sz w:val="28"/>
          <w:szCs w:val="28"/>
        </w:rPr>
      </w:pPr>
      <w:r>
        <w:rPr>
          <w:sz w:val="28"/>
          <w:szCs w:val="28"/>
        </w:rPr>
        <w:t xml:space="preserve"> </w:t>
      </w:r>
      <w:r w:rsidR="00FA6C4C">
        <w:rPr>
          <w:sz w:val="28"/>
          <w:szCs w:val="28"/>
        </w:rPr>
        <w:t xml:space="preserve"> Подведомственными организациями О</w:t>
      </w:r>
      <w:r>
        <w:rPr>
          <w:sz w:val="28"/>
          <w:szCs w:val="28"/>
        </w:rPr>
        <w:t>тдел</w:t>
      </w:r>
      <w:r w:rsidR="00FA6C4C">
        <w:rPr>
          <w:sz w:val="28"/>
          <w:szCs w:val="28"/>
        </w:rPr>
        <w:t>а</w:t>
      </w:r>
      <w:r>
        <w:rPr>
          <w:sz w:val="28"/>
          <w:szCs w:val="28"/>
        </w:rPr>
        <w:t xml:space="preserve"> образования </w:t>
      </w:r>
      <w:r w:rsidR="00FA6C4C">
        <w:rPr>
          <w:sz w:val="28"/>
          <w:szCs w:val="28"/>
        </w:rPr>
        <w:t>являются:</w:t>
      </w:r>
    </w:p>
    <w:p w:rsidR="00FA6C4C" w:rsidRDefault="00FA6C4C" w:rsidP="004B3F4D">
      <w:pPr>
        <w:pStyle w:val="a6"/>
        <w:rPr>
          <w:sz w:val="28"/>
          <w:szCs w:val="28"/>
        </w:rPr>
      </w:pPr>
      <w:r>
        <w:rPr>
          <w:sz w:val="28"/>
          <w:szCs w:val="28"/>
        </w:rPr>
        <w:t>-</w:t>
      </w:r>
      <w:r w:rsidR="001F2E0A">
        <w:rPr>
          <w:sz w:val="28"/>
          <w:szCs w:val="28"/>
        </w:rPr>
        <w:t xml:space="preserve"> м</w:t>
      </w:r>
      <w:r>
        <w:rPr>
          <w:sz w:val="28"/>
          <w:szCs w:val="28"/>
        </w:rPr>
        <w:t>униципальные образовательные организации дошкольного образования;</w:t>
      </w:r>
    </w:p>
    <w:p w:rsidR="00FA6C4C" w:rsidRDefault="00FA6C4C" w:rsidP="004B3F4D">
      <w:pPr>
        <w:pStyle w:val="a6"/>
        <w:rPr>
          <w:sz w:val="28"/>
          <w:szCs w:val="28"/>
        </w:rPr>
      </w:pPr>
      <w:r>
        <w:rPr>
          <w:sz w:val="28"/>
          <w:szCs w:val="28"/>
        </w:rPr>
        <w:t>-</w:t>
      </w:r>
      <w:r w:rsidR="001F2E0A">
        <w:rPr>
          <w:sz w:val="28"/>
          <w:szCs w:val="28"/>
        </w:rPr>
        <w:t xml:space="preserve"> </w:t>
      </w:r>
      <w:r>
        <w:rPr>
          <w:sz w:val="28"/>
          <w:szCs w:val="28"/>
        </w:rPr>
        <w:t>му</w:t>
      </w:r>
      <w:r w:rsidR="001F2E0A">
        <w:rPr>
          <w:sz w:val="28"/>
          <w:szCs w:val="28"/>
        </w:rPr>
        <w:t>ниципальные общеобразовательные организации основного общего образования;</w:t>
      </w:r>
    </w:p>
    <w:p w:rsidR="001F2E0A" w:rsidRDefault="001F2E0A" w:rsidP="004B3F4D">
      <w:pPr>
        <w:pStyle w:val="a6"/>
        <w:rPr>
          <w:sz w:val="28"/>
          <w:szCs w:val="28"/>
        </w:rPr>
      </w:pPr>
      <w:r>
        <w:rPr>
          <w:sz w:val="28"/>
          <w:szCs w:val="28"/>
        </w:rPr>
        <w:t>- муниципальные общеобразовательные организации среднего общего образования;</w:t>
      </w:r>
    </w:p>
    <w:p w:rsidR="001F2E0A" w:rsidRDefault="001F2E0A" w:rsidP="004B3F4D">
      <w:pPr>
        <w:pStyle w:val="a6"/>
        <w:rPr>
          <w:sz w:val="28"/>
          <w:szCs w:val="28"/>
        </w:rPr>
      </w:pPr>
      <w:r>
        <w:rPr>
          <w:sz w:val="28"/>
          <w:szCs w:val="28"/>
        </w:rPr>
        <w:t>- муниципальные организации дополнительного образования;</w:t>
      </w:r>
    </w:p>
    <w:p w:rsidR="001F2E0A" w:rsidRDefault="001F2E0A" w:rsidP="004B3F4D">
      <w:pPr>
        <w:pStyle w:val="a6"/>
        <w:rPr>
          <w:sz w:val="28"/>
          <w:szCs w:val="28"/>
        </w:rPr>
      </w:pPr>
      <w:r>
        <w:rPr>
          <w:sz w:val="28"/>
          <w:szCs w:val="28"/>
        </w:rPr>
        <w:t>-муниципальные организации для детей, нуждающихся в психолого-педагогической и медико-социальной помощи.</w:t>
      </w:r>
    </w:p>
    <w:p w:rsidR="001F2E0A" w:rsidRDefault="001F2E0A" w:rsidP="004B3F4D">
      <w:pPr>
        <w:pStyle w:val="a6"/>
        <w:rPr>
          <w:sz w:val="28"/>
          <w:szCs w:val="28"/>
        </w:rPr>
      </w:pPr>
      <w:r>
        <w:rPr>
          <w:sz w:val="28"/>
          <w:szCs w:val="28"/>
        </w:rPr>
        <w:t xml:space="preserve">Отдел в своей работе взаимодействует с муниципальными организациями и организациями, структурными подразделениями  </w:t>
      </w:r>
      <w:r w:rsidR="00B06A7E">
        <w:rPr>
          <w:sz w:val="28"/>
          <w:szCs w:val="28"/>
        </w:rPr>
        <w:t xml:space="preserve">администрации </w:t>
      </w:r>
      <w:proofErr w:type="spellStart"/>
      <w:r w:rsidR="00B06A7E">
        <w:rPr>
          <w:sz w:val="28"/>
          <w:szCs w:val="28"/>
        </w:rPr>
        <w:t>Троснянского</w:t>
      </w:r>
      <w:proofErr w:type="spellEnd"/>
      <w:r w:rsidR="00B06A7E">
        <w:rPr>
          <w:sz w:val="28"/>
          <w:szCs w:val="28"/>
        </w:rPr>
        <w:t xml:space="preserve"> района и администрацией Орловской области.</w:t>
      </w:r>
    </w:p>
    <w:p w:rsidR="00B06A7E" w:rsidRDefault="00B06A7E" w:rsidP="004B3F4D">
      <w:pPr>
        <w:pStyle w:val="a6"/>
        <w:rPr>
          <w:sz w:val="28"/>
          <w:szCs w:val="28"/>
        </w:rPr>
      </w:pPr>
      <w:r>
        <w:rPr>
          <w:sz w:val="28"/>
          <w:szCs w:val="28"/>
        </w:rPr>
        <w:t xml:space="preserve"> </w:t>
      </w:r>
      <w:r w:rsidR="00EF3905">
        <w:rPr>
          <w:sz w:val="28"/>
          <w:szCs w:val="28"/>
        </w:rPr>
        <w:t xml:space="preserve">   </w:t>
      </w:r>
      <w:r>
        <w:rPr>
          <w:sz w:val="28"/>
          <w:szCs w:val="28"/>
        </w:rPr>
        <w:t xml:space="preserve">Администрация </w:t>
      </w:r>
      <w:proofErr w:type="spellStart"/>
      <w:r>
        <w:rPr>
          <w:sz w:val="28"/>
          <w:szCs w:val="28"/>
        </w:rPr>
        <w:t>Троснянского</w:t>
      </w:r>
      <w:proofErr w:type="spellEnd"/>
      <w:r>
        <w:rPr>
          <w:sz w:val="28"/>
          <w:szCs w:val="28"/>
        </w:rPr>
        <w:t xml:space="preserve"> района содействует осуществлению деятельности  Отдела образования и осуществляет </w:t>
      </w:r>
      <w:proofErr w:type="gramStart"/>
      <w:r>
        <w:rPr>
          <w:sz w:val="28"/>
          <w:szCs w:val="28"/>
        </w:rPr>
        <w:t>контроль за</w:t>
      </w:r>
      <w:proofErr w:type="gramEnd"/>
      <w:r>
        <w:rPr>
          <w:sz w:val="28"/>
          <w:szCs w:val="28"/>
        </w:rPr>
        <w:t xml:space="preserve"> его деятельностью.</w:t>
      </w:r>
    </w:p>
    <w:p w:rsidR="00EF3905" w:rsidRDefault="00EF3905" w:rsidP="004B3F4D">
      <w:pPr>
        <w:pStyle w:val="a6"/>
        <w:rPr>
          <w:sz w:val="28"/>
          <w:szCs w:val="28"/>
        </w:rPr>
      </w:pPr>
      <w:r>
        <w:rPr>
          <w:sz w:val="28"/>
          <w:szCs w:val="28"/>
        </w:rPr>
        <w:t xml:space="preserve">  Отдел образования как орган специальной компетенции имеет в оперативном управлении обособленное имущество, может от своего имени приобретать и осуществлять имущественные и личные неимущественные права.</w:t>
      </w:r>
    </w:p>
    <w:p w:rsidR="005C7E21" w:rsidRDefault="005C7E21" w:rsidP="004B3F4D">
      <w:pPr>
        <w:pStyle w:val="a6"/>
        <w:rPr>
          <w:sz w:val="28"/>
          <w:szCs w:val="28"/>
        </w:rPr>
      </w:pPr>
      <w:r>
        <w:rPr>
          <w:sz w:val="28"/>
          <w:szCs w:val="28"/>
        </w:rPr>
        <w:t xml:space="preserve">Место нахождение Отдела образования: юридический и фактический адрес:303450,Орловская область, </w:t>
      </w:r>
      <w:proofErr w:type="spellStart"/>
      <w:r>
        <w:rPr>
          <w:sz w:val="28"/>
          <w:szCs w:val="28"/>
        </w:rPr>
        <w:t>Троснянский</w:t>
      </w:r>
      <w:proofErr w:type="spellEnd"/>
      <w:r>
        <w:rPr>
          <w:sz w:val="28"/>
          <w:szCs w:val="28"/>
        </w:rPr>
        <w:t xml:space="preserve"> район,</w:t>
      </w:r>
      <w:r w:rsidR="00214AD6">
        <w:rPr>
          <w:sz w:val="28"/>
          <w:szCs w:val="28"/>
        </w:rPr>
        <w:t xml:space="preserve"> </w:t>
      </w:r>
      <w:proofErr w:type="spellStart"/>
      <w:r>
        <w:rPr>
          <w:sz w:val="28"/>
          <w:szCs w:val="28"/>
        </w:rPr>
        <w:t>с</w:t>
      </w:r>
      <w:proofErr w:type="gramStart"/>
      <w:r>
        <w:rPr>
          <w:sz w:val="28"/>
          <w:szCs w:val="28"/>
        </w:rPr>
        <w:t>.Т</w:t>
      </w:r>
      <w:proofErr w:type="gramEnd"/>
      <w:r>
        <w:rPr>
          <w:sz w:val="28"/>
          <w:szCs w:val="28"/>
        </w:rPr>
        <w:t>росна</w:t>
      </w:r>
      <w:proofErr w:type="spellEnd"/>
      <w:r>
        <w:rPr>
          <w:sz w:val="28"/>
          <w:szCs w:val="28"/>
        </w:rPr>
        <w:t>, ул.Ленина д.4.</w:t>
      </w:r>
    </w:p>
    <w:p w:rsidR="004D7B56" w:rsidRDefault="004D7B56" w:rsidP="004B3F4D">
      <w:pPr>
        <w:pStyle w:val="a6"/>
        <w:rPr>
          <w:sz w:val="28"/>
          <w:szCs w:val="28"/>
        </w:rPr>
      </w:pPr>
      <w:r>
        <w:rPr>
          <w:sz w:val="28"/>
          <w:szCs w:val="28"/>
        </w:rPr>
        <w:t xml:space="preserve">  Основными задачами Отдела образования являются:</w:t>
      </w:r>
    </w:p>
    <w:p w:rsidR="004D7B56" w:rsidRDefault="004D7B56" w:rsidP="004B3F4D">
      <w:pPr>
        <w:pStyle w:val="a6"/>
        <w:rPr>
          <w:sz w:val="28"/>
          <w:szCs w:val="28"/>
        </w:rPr>
      </w:pPr>
      <w:r>
        <w:rPr>
          <w:sz w:val="28"/>
          <w:szCs w:val="28"/>
        </w:rPr>
        <w:t xml:space="preserve">- реализация на территории </w:t>
      </w:r>
      <w:proofErr w:type="spellStart"/>
      <w:r>
        <w:rPr>
          <w:sz w:val="28"/>
          <w:szCs w:val="28"/>
        </w:rPr>
        <w:t>Троснянского</w:t>
      </w:r>
      <w:proofErr w:type="spellEnd"/>
      <w:r>
        <w:rPr>
          <w:sz w:val="28"/>
          <w:szCs w:val="28"/>
        </w:rPr>
        <w:t xml:space="preserve"> района единой государственной политики в области образования, формирование и реализация стратегии основных направлений развития дошкольного, начального общего, основного общего, среднего общего и дополнительного образования, обеспечивающих сохранность и развитие образовательного пространства </w:t>
      </w:r>
      <w:proofErr w:type="spellStart"/>
      <w:r>
        <w:rPr>
          <w:sz w:val="28"/>
          <w:szCs w:val="28"/>
        </w:rPr>
        <w:t>Троснянского</w:t>
      </w:r>
      <w:proofErr w:type="spellEnd"/>
      <w:r>
        <w:rPr>
          <w:sz w:val="28"/>
          <w:szCs w:val="28"/>
        </w:rPr>
        <w:t xml:space="preserve"> района</w:t>
      </w:r>
      <w:r w:rsidR="00521C87">
        <w:rPr>
          <w:sz w:val="28"/>
          <w:szCs w:val="28"/>
        </w:rPr>
        <w:t>;</w:t>
      </w:r>
    </w:p>
    <w:p w:rsidR="00521C87" w:rsidRDefault="00521C87" w:rsidP="004B3F4D">
      <w:pPr>
        <w:pStyle w:val="a6"/>
        <w:rPr>
          <w:sz w:val="28"/>
          <w:szCs w:val="28"/>
        </w:rPr>
      </w:pPr>
      <w:r>
        <w:rPr>
          <w:sz w:val="28"/>
          <w:szCs w:val="28"/>
        </w:rPr>
        <w:t xml:space="preserve">-создание необходимых условий для реализации конституционных прав, проживающих на территории </w:t>
      </w:r>
      <w:proofErr w:type="spellStart"/>
      <w:r>
        <w:rPr>
          <w:sz w:val="28"/>
          <w:szCs w:val="28"/>
        </w:rPr>
        <w:t>Троснянского</w:t>
      </w:r>
      <w:proofErr w:type="spellEnd"/>
      <w:r>
        <w:rPr>
          <w:sz w:val="28"/>
          <w:szCs w:val="28"/>
        </w:rPr>
        <w:t xml:space="preserve"> района, на образование, в том числе дополнительное;</w:t>
      </w:r>
    </w:p>
    <w:p w:rsidR="00521C87" w:rsidRDefault="00521C87" w:rsidP="004B3F4D">
      <w:pPr>
        <w:pStyle w:val="a6"/>
        <w:rPr>
          <w:sz w:val="28"/>
          <w:szCs w:val="28"/>
        </w:rPr>
      </w:pPr>
      <w:r>
        <w:rPr>
          <w:sz w:val="28"/>
          <w:szCs w:val="28"/>
        </w:rPr>
        <w:t>-содействие в формировании и реализации комплекса</w:t>
      </w:r>
      <w:r w:rsidR="00775DB2">
        <w:rPr>
          <w:sz w:val="28"/>
          <w:szCs w:val="28"/>
        </w:rPr>
        <w:t xml:space="preserve"> мер по социально-правовой защите, охране здоровья обучающихся, развитию их талантов,</w:t>
      </w:r>
      <w:r w:rsidR="00323C96">
        <w:rPr>
          <w:sz w:val="28"/>
          <w:szCs w:val="28"/>
        </w:rPr>
        <w:t xml:space="preserve"> </w:t>
      </w:r>
      <w:r w:rsidR="00775DB2">
        <w:rPr>
          <w:sz w:val="28"/>
          <w:szCs w:val="28"/>
        </w:rPr>
        <w:t>интеллектуальных способностей,</w:t>
      </w:r>
      <w:r w:rsidR="00323C96">
        <w:rPr>
          <w:sz w:val="28"/>
          <w:szCs w:val="28"/>
        </w:rPr>
        <w:t xml:space="preserve"> </w:t>
      </w:r>
      <w:r w:rsidR="00775DB2">
        <w:rPr>
          <w:sz w:val="28"/>
          <w:szCs w:val="28"/>
        </w:rPr>
        <w:t>одаренности и творческих</w:t>
      </w:r>
      <w:r w:rsidR="00A1057B">
        <w:rPr>
          <w:sz w:val="28"/>
          <w:szCs w:val="28"/>
        </w:rPr>
        <w:t xml:space="preserve"> наклонностей.</w:t>
      </w:r>
    </w:p>
    <w:p w:rsidR="00A1057B" w:rsidRDefault="00A1057B" w:rsidP="004B3F4D">
      <w:pPr>
        <w:pStyle w:val="a6"/>
        <w:rPr>
          <w:sz w:val="28"/>
          <w:szCs w:val="28"/>
        </w:rPr>
      </w:pPr>
    </w:p>
    <w:p w:rsidR="00A1057B" w:rsidRDefault="00A1057B" w:rsidP="004B3F4D">
      <w:pPr>
        <w:pStyle w:val="a6"/>
        <w:rPr>
          <w:sz w:val="28"/>
          <w:szCs w:val="28"/>
        </w:rPr>
      </w:pPr>
      <w:r>
        <w:rPr>
          <w:sz w:val="28"/>
          <w:szCs w:val="28"/>
        </w:rPr>
        <w:t xml:space="preserve"> Отдел образования, в соответствии с возложенными на него задачами, осуществляет на подведомственной территории, следующие основные функции и полномочия:</w:t>
      </w:r>
    </w:p>
    <w:p w:rsidR="00A1057B" w:rsidRDefault="00A1057B" w:rsidP="004B3F4D">
      <w:pPr>
        <w:pStyle w:val="a6"/>
        <w:rPr>
          <w:sz w:val="28"/>
          <w:szCs w:val="28"/>
        </w:rPr>
      </w:pPr>
      <w:r>
        <w:rPr>
          <w:sz w:val="28"/>
          <w:szCs w:val="28"/>
        </w:rPr>
        <w:t>- организует предоставления общедоступного и бесплатного дошкольного</w:t>
      </w:r>
      <w:r w:rsidR="002B5BDF">
        <w:rPr>
          <w:sz w:val="28"/>
          <w:szCs w:val="28"/>
        </w:rPr>
        <w:t xml:space="preserve">  образования по основным общеобразовательным программам в муниципальных образовательных организациях,</w:t>
      </w:r>
      <w:r w:rsidR="001E7ACC">
        <w:rPr>
          <w:sz w:val="28"/>
          <w:szCs w:val="28"/>
        </w:rPr>
        <w:t xml:space="preserve"> </w:t>
      </w:r>
      <w:r w:rsidR="002B5BDF">
        <w:rPr>
          <w:sz w:val="28"/>
          <w:szCs w:val="28"/>
        </w:rPr>
        <w:t xml:space="preserve">(за исключением </w:t>
      </w:r>
      <w:r w:rsidR="002B5BDF">
        <w:rPr>
          <w:sz w:val="28"/>
          <w:szCs w:val="28"/>
        </w:rPr>
        <w:lastRenderedPageBreak/>
        <w:t>полномочий по финансовому обеспечению реализации основных общеобразовательных программ в соответствии с федеральными общеобразовательными стандартами);</w:t>
      </w:r>
    </w:p>
    <w:p w:rsidR="002B5BDF" w:rsidRDefault="002B5BDF" w:rsidP="004B3F4D">
      <w:pPr>
        <w:pStyle w:val="a6"/>
        <w:rPr>
          <w:sz w:val="28"/>
          <w:szCs w:val="28"/>
        </w:rPr>
      </w:pPr>
      <w:r>
        <w:rPr>
          <w:sz w:val="28"/>
          <w:szCs w:val="28"/>
        </w:rPr>
        <w:t>- организует предоставление дополнительного образования детей в муниципальных образовательных учреждениях;</w:t>
      </w:r>
    </w:p>
    <w:p w:rsidR="002B5BDF" w:rsidRDefault="002B5BDF" w:rsidP="004B3F4D">
      <w:pPr>
        <w:pStyle w:val="a6"/>
        <w:rPr>
          <w:sz w:val="28"/>
          <w:szCs w:val="28"/>
        </w:rPr>
      </w:pPr>
      <w:r>
        <w:rPr>
          <w:sz w:val="28"/>
          <w:szCs w:val="28"/>
        </w:rPr>
        <w:t>-обеспечивает реализацию прав каждого человека на образование путем создание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уровней и направленности;</w:t>
      </w:r>
    </w:p>
    <w:p w:rsidR="00485C88" w:rsidRDefault="00485C88" w:rsidP="004B3F4D">
      <w:pPr>
        <w:pStyle w:val="a6"/>
        <w:rPr>
          <w:sz w:val="28"/>
          <w:szCs w:val="28"/>
        </w:rPr>
      </w:pPr>
      <w:r>
        <w:rPr>
          <w:sz w:val="28"/>
          <w:szCs w:val="28"/>
        </w:rPr>
        <w:t>-организует и координирует методическую,</w:t>
      </w:r>
      <w:r w:rsidR="00534B4D">
        <w:rPr>
          <w:sz w:val="28"/>
          <w:szCs w:val="28"/>
        </w:rPr>
        <w:t xml:space="preserve"> д</w:t>
      </w:r>
      <w:r>
        <w:rPr>
          <w:sz w:val="28"/>
          <w:szCs w:val="28"/>
        </w:rPr>
        <w:t>иагностическую</w:t>
      </w:r>
      <w:r w:rsidR="00534B4D">
        <w:rPr>
          <w:sz w:val="28"/>
          <w:szCs w:val="28"/>
        </w:rPr>
        <w:t>, консультативную помощь семьям</w:t>
      </w:r>
      <w:r w:rsidR="00CB7F87">
        <w:rPr>
          <w:sz w:val="28"/>
          <w:szCs w:val="28"/>
        </w:rPr>
        <w:t>, воспитывающим детей дошкольного возраста на дому;</w:t>
      </w:r>
    </w:p>
    <w:p w:rsidR="0026066D" w:rsidRDefault="00CB7F87" w:rsidP="004B3F4D">
      <w:pPr>
        <w:pStyle w:val="a6"/>
        <w:rPr>
          <w:sz w:val="28"/>
          <w:szCs w:val="28"/>
        </w:rPr>
      </w:pPr>
      <w:r>
        <w:rPr>
          <w:sz w:val="28"/>
          <w:szCs w:val="28"/>
        </w:rPr>
        <w:t>- координирует создание условий в образовательных организациях для успешной социализации детей с ограниченными возможностями здоровья, детей-инвалидов, координирует обучение детей с ограниченными возможностями здоровья, детей-инвалидов;</w:t>
      </w:r>
    </w:p>
    <w:p w:rsidR="0026066D" w:rsidRDefault="0026066D" w:rsidP="004B3F4D">
      <w:pPr>
        <w:pStyle w:val="a6"/>
        <w:rPr>
          <w:sz w:val="28"/>
          <w:szCs w:val="28"/>
        </w:rPr>
      </w:pPr>
      <w:r>
        <w:rPr>
          <w:sz w:val="28"/>
          <w:szCs w:val="28"/>
        </w:rPr>
        <w:t xml:space="preserve">- создает </w:t>
      </w:r>
      <w:proofErr w:type="spellStart"/>
      <w:r>
        <w:rPr>
          <w:sz w:val="28"/>
          <w:szCs w:val="28"/>
        </w:rPr>
        <w:t>психолого-медико-педагогическую</w:t>
      </w:r>
      <w:proofErr w:type="spellEnd"/>
      <w:r>
        <w:rPr>
          <w:sz w:val="28"/>
          <w:szCs w:val="28"/>
        </w:rPr>
        <w:t xml:space="preserve"> комиссию для выявления несовершеннолетних с ограниченными возможностями здоровья (или) отклонениями в поведении, проведения их комплектного обследования,</w:t>
      </w:r>
    </w:p>
    <w:p w:rsidR="00BE5BFF" w:rsidRDefault="0026066D" w:rsidP="004B3F4D">
      <w:pPr>
        <w:pStyle w:val="a6"/>
        <w:rPr>
          <w:sz w:val="28"/>
          <w:szCs w:val="28"/>
        </w:rPr>
      </w:pPr>
      <w:r>
        <w:rPr>
          <w:sz w:val="28"/>
          <w:szCs w:val="28"/>
        </w:rPr>
        <w:t xml:space="preserve">подготовки рекомендаций по оказанию им </w:t>
      </w:r>
      <w:proofErr w:type="spellStart"/>
      <w:r>
        <w:rPr>
          <w:sz w:val="28"/>
          <w:szCs w:val="28"/>
        </w:rPr>
        <w:t>психолого-медико-педагогической</w:t>
      </w:r>
      <w:proofErr w:type="spellEnd"/>
      <w:r>
        <w:rPr>
          <w:sz w:val="28"/>
          <w:szCs w:val="28"/>
        </w:rPr>
        <w:t xml:space="preserve"> помощи и определению форм их дальнейшего обучения и воспитания;</w:t>
      </w:r>
    </w:p>
    <w:p w:rsidR="00F2656D" w:rsidRDefault="00BE5BFF" w:rsidP="004B3F4D">
      <w:pPr>
        <w:pStyle w:val="a6"/>
        <w:rPr>
          <w:sz w:val="28"/>
          <w:szCs w:val="28"/>
        </w:rPr>
      </w:pPr>
      <w:r>
        <w:rPr>
          <w:sz w:val="28"/>
          <w:szCs w:val="28"/>
        </w:rPr>
        <w:t>-по согласию с родителями</w:t>
      </w:r>
      <w:r w:rsidR="00C41BA4">
        <w:rPr>
          <w:sz w:val="28"/>
          <w:szCs w:val="28"/>
        </w:rPr>
        <w:t xml:space="preserve"> </w:t>
      </w:r>
      <w:r>
        <w:rPr>
          <w:sz w:val="28"/>
          <w:szCs w:val="28"/>
        </w:rPr>
        <w:t xml:space="preserve">(законными представителями) несовершеннолетнего обучающего, комиссией по делам несовершеннолетних и защите их прав дает согласие на оставление муниципальной общеобразовательной организации обучающимся, достигшим возраста пятнадцати лет, до получения им основного общего </w:t>
      </w:r>
      <w:r w:rsidR="00920EC0">
        <w:rPr>
          <w:sz w:val="28"/>
          <w:szCs w:val="28"/>
        </w:rPr>
        <w:t>образования.</w:t>
      </w:r>
    </w:p>
    <w:p w:rsidR="00850896" w:rsidRDefault="00F2656D" w:rsidP="004B3F4D">
      <w:pPr>
        <w:pStyle w:val="a6"/>
        <w:rPr>
          <w:sz w:val="28"/>
          <w:szCs w:val="28"/>
        </w:rPr>
      </w:pPr>
      <w:r>
        <w:rPr>
          <w:sz w:val="28"/>
          <w:szCs w:val="28"/>
        </w:rPr>
        <w:t>-принимает меры совместно с комиссией по делам несовершеннолетних и защите их прав и родител</w:t>
      </w:r>
      <w:r w:rsidR="00C16353">
        <w:rPr>
          <w:sz w:val="28"/>
          <w:szCs w:val="28"/>
        </w:rPr>
        <w:t>ями</w:t>
      </w:r>
      <w:r>
        <w:rPr>
          <w:sz w:val="28"/>
          <w:szCs w:val="28"/>
        </w:rPr>
        <w:t xml:space="preserve"> </w:t>
      </w:r>
      <w:r w:rsidR="00FF3B57">
        <w:rPr>
          <w:sz w:val="28"/>
          <w:szCs w:val="28"/>
        </w:rPr>
        <w:t>(законными представителями)</w:t>
      </w:r>
      <w:r w:rsidR="001E7ACC">
        <w:rPr>
          <w:sz w:val="28"/>
          <w:szCs w:val="28"/>
        </w:rPr>
        <w:t xml:space="preserve"> </w:t>
      </w:r>
      <w:r w:rsidR="00FF3B57">
        <w:rPr>
          <w:sz w:val="28"/>
          <w:szCs w:val="28"/>
        </w:rPr>
        <w:t>несовершеннолетнего оставившего общеобразовательную организацию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w:t>
      </w:r>
      <w:r w:rsidR="00850896">
        <w:rPr>
          <w:sz w:val="28"/>
          <w:szCs w:val="28"/>
        </w:rPr>
        <w:t>разования в иной форме обучения и с его согласия по трудоустройству;</w:t>
      </w:r>
    </w:p>
    <w:p w:rsidR="00CB7F87" w:rsidRDefault="00850896" w:rsidP="004B3F4D">
      <w:pPr>
        <w:pStyle w:val="a6"/>
        <w:rPr>
          <w:sz w:val="28"/>
          <w:szCs w:val="28"/>
        </w:rPr>
      </w:pPr>
      <w:r>
        <w:rPr>
          <w:sz w:val="28"/>
          <w:szCs w:val="28"/>
        </w:rPr>
        <w:t xml:space="preserve">-закрепляет муниципальные образовательные организации за конкретными территориями </w:t>
      </w:r>
      <w:proofErr w:type="spellStart"/>
      <w:r>
        <w:rPr>
          <w:sz w:val="28"/>
          <w:szCs w:val="28"/>
        </w:rPr>
        <w:t>Троснянского</w:t>
      </w:r>
      <w:proofErr w:type="spellEnd"/>
      <w:r>
        <w:rPr>
          <w:sz w:val="28"/>
          <w:szCs w:val="28"/>
        </w:rPr>
        <w:t xml:space="preserve"> района, ведет учет детей, подлежащих </w:t>
      </w:r>
      <w:proofErr w:type="gramStart"/>
      <w:r>
        <w:rPr>
          <w:sz w:val="28"/>
          <w:szCs w:val="28"/>
        </w:rPr>
        <w:t>обучению по</w:t>
      </w:r>
      <w:proofErr w:type="gramEnd"/>
      <w:r>
        <w:rPr>
          <w:sz w:val="28"/>
          <w:szCs w:val="28"/>
        </w:rPr>
        <w:t xml:space="preserve"> образовательным программам</w:t>
      </w:r>
      <w:r w:rsidR="00CB7F87">
        <w:rPr>
          <w:sz w:val="28"/>
          <w:szCs w:val="28"/>
        </w:rPr>
        <w:t xml:space="preserve"> </w:t>
      </w:r>
      <w:r>
        <w:rPr>
          <w:sz w:val="28"/>
          <w:szCs w:val="28"/>
        </w:rPr>
        <w:t xml:space="preserve"> дошкольного, начального общего, основного общего и среднего общего образования, а также форм получения образования;</w:t>
      </w:r>
    </w:p>
    <w:p w:rsidR="00850896" w:rsidRDefault="00850896" w:rsidP="004B3F4D">
      <w:pPr>
        <w:pStyle w:val="a6"/>
        <w:rPr>
          <w:sz w:val="28"/>
          <w:szCs w:val="28"/>
        </w:rPr>
      </w:pPr>
      <w:r>
        <w:rPr>
          <w:sz w:val="28"/>
          <w:szCs w:val="28"/>
        </w:rPr>
        <w:t>- создает условия для осуществления присмотра и ухода за детьми, содержания в муниципальных образовательных организациях;</w:t>
      </w:r>
    </w:p>
    <w:p w:rsidR="00850896" w:rsidRDefault="00850896" w:rsidP="004B3F4D">
      <w:pPr>
        <w:pStyle w:val="a6"/>
        <w:rPr>
          <w:sz w:val="28"/>
          <w:szCs w:val="28"/>
        </w:rPr>
      </w:pPr>
      <w:r>
        <w:rPr>
          <w:sz w:val="28"/>
          <w:szCs w:val="28"/>
        </w:rPr>
        <w:t>-</w:t>
      </w:r>
      <w:r w:rsidR="00B11F92">
        <w:rPr>
          <w:sz w:val="28"/>
          <w:szCs w:val="28"/>
        </w:rPr>
        <w:t>координирует организацию питания в общеобразовательных организациях;</w:t>
      </w:r>
    </w:p>
    <w:p w:rsidR="00214AD6" w:rsidRDefault="00B11F92" w:rsidP="004B3F4D">
      <w:pPr>
        <w:pStyle w:val="a6"/>
        <w:rPr>
          <w:sz w:val="28"/>
          <w:szCs w:val="28"/>
        </w:rPr>
      </w:pPr>
      <w:r>
        <w:rPr>
          <w:sz w:val="28"/>
          <w:szCs w:val="28"/>
        </w:rPr>
        <w:t xml:space="preserve">-вносит  Главе администрации района предложения о закреплении за общеобразовательными организациями в постоянное бессрочное пользование </w:t>
      </w:r>
      <w:r>
        <w:rPr>
          <w:sz w:val="28"/>
          <w:szCs w:val="28"/>
        </w:rPr>
        <w:lastRenderedPageBreak/>
        <w:t>земельных участков и на праве оперативного управления объектов муниципальной собственности</w:t>
      </w:r>
      <w:r w:rsidR="00874E34" w:rsidRPr="00874E34">
        <w:rPr>
          <w:sz w:val="28"/>
          <w:szCs w:val="28"/>
        </w:rPr>
        <w:t xml:space="preserve"> </w:t>
      </w:r>
      <w:r>
        <w:rPr>
          <w:sz w:val="28"/>
          <w:szCs w:val="28"/>
        </w:rPr>
        <w:t>(зданий, сооружений, оборудования, а также другого необходимого имущества потреби</w:t>
      </w:r>
      <w:r w:rsidR="00EC6D29">
        <w:rPr>
          <w:sz w:val="28"/>
          <w:szCs w:val="28"/>
        </w:rPr>
        <w:t>т</w:t>
      </w:r>
      <w:r>
        <w:rPr>
          <w:sz w:val="28"/>
          <w:szCs w:val="28"/>
        </w:rPr>
        <w:t>ельского, социального, культурного и иного значения</w:t>
      </w:r>
      <w:r w:rsidR="00EC6D29">
        <w:rPr>
          <w:sz w:val="28"/>
          <w:szCs w:val="28"/>
        </w:rPr>
        <w:t>);</w:t>
      </w:r>
    </w:p>
    <w:p w:rsidR="00EC6D29" w:rsidRDefault="00EC6D29" w:rsidP="004B3F4D">
      <w:pPr>
        <w:pStyle w:val="a6"/>
        <w:rPr>
          <w:sz w:val="28"/>
          <w:szCs w:val="28"/>
        </w:rPr>
      </w:pPr>
      <w:r>
        <w:rPr>
          <w:sz w:val="28"/>
          <w:szCs w:val="28"/>
        </w:rPr>
        <w:t>- осуществляет анализ, прогнозирование образовательной деятельности и определяет тенденции развития общего образования в районе и возможные пути повышения качества образовательных услуг, разрабатывает и реализует муниципальные целевые программы в области</w:t>
      </w:r>
      <w:r w:rsidR="00B04D1C">
        <w:rPr>
          <w:sz w:val="28"/>
          <w:szCs w:val="28"/>
        </w:rPr>
        <w:t xml:space="preserve"> </w:t>
      </w:r>
      <w:r>
        <w:rPr>
          <w:sz w:val="28"/>
          <w:szCs w:val="28"/>
        </w:rPr>
        <w:t>образования, готовит информационно-аналитические материалы о состоянии</w:t>
      </w:r>
      <w:r w:rsidR="00B04D1C">
        <w:rPr>
          <w:sz w:val="28"/>
          <w:szCs w:val="28"/>
        </w:rPr>
        <w:t xml:space="preserve"> и развитии системы образования района с последующим их размещением на офи</w:t>
      </w:r>
      <w:r w:rsidR="00D1705A">
        <w:rPr>
          <w:sz w:val="28"/>
          <w:szCs w:val="28"/>
        </w:rPr>
        <w:t>циальном сайте;</w:t>
      </w:r>
    </w:p>
    <w:p w:rsidR="00D1705A" w:rsidRDefault="00D1705A" w:rsidP="004B3F4D">
      <w:pPr>
        <w:pStyle w:val="a6"/>
        <w:rPr>
          <w:sz w:val="28"/>
          <w:szCs w:val="28"/>
        </w:rPr>
      </w:pPr>
      <w:r>
        <w:rPr>
          <w:sz w:val="28"/>
          <w:szCs w:val="28"/>
        </w:rPr>
        <w:t>- разрабатывает показатели (критерии) отражающие эффективность деятельности руководителя подведомственной образовательной организации, для установления руководителям надбавок стимулирующего характера; разрабатывает показатели и условия премирования для руководителей подведомственных образовательных организаций;</w:t>
      </w:r>
    </w:p>
    <w:p w:rsidR="00D1705A" w:rsidRDefault="00D1705A" w:rsidP="004B3F4D">
      <w:pPr>
        <w:pStyle w:val="a6"/>
        <w:rPr>
          <w:sz w:val="28"/>
          <w:szCs w:val="28"/>
        </w:rPr>
      </w:pPr>
      <w:r>
        <w:rPr>
          <w:sz w:val="28"/>
          <w:szCs w:val="28"/>
        </w:rPr>
        <w:t>-</w:t>
      </w:r>
      <w:r w:rsidR="00C71AE0">
        <w:rPr>
          <w:sz w:val="28"/>
          <w:szCs w:val="28"/>
        </w:rPr>
        <w:t xml:space="preserve"> устанавливает</w:t>
      </w:r>
      <w:r>
        <w:rPr>
          <w:sz w:val="28"/>
          <w:szCs w:val="28"/>
        </w:rPr>
        <w:t xml:space="preserve"> порядок  и сроки проведения аттестации кандидатов на должность руководителей муниципальных образовательных организаций;</w:t>
      </w:r>
    </w:p>
    <w:p w:rsidR="00D1705A" w:rsidRDefault="00CB28B9" w:rsidP="004B3F4D">
      <w:pPr>
        <w:pStyle w:val="a6"/>
        <w:rPr>
          <w:sz w:val="28"/>
          <w:szCs w:val="28"/>
        </w:rPr>
      </w:pPr>
      <w:r>
        <w:rPr>
          <w:sz w:val="28"/>
          <w:szCs w:val="28"/>
        </w:rPr>
        <w:t>-</w:t>
      </w:r>
      <w:r w:rsidR="00C71AE0">
        <w:rPr>
          <w:sz w:val="28"/>
          <w:szCs w:val="28"/>
        </w:rPr>
        <w:t xml:space="preserve"> представляет педагогических и административных работников образовательных организаций к поощрениям и наградам муниципального, регионального и федерального уровней;</w:t>
      </w:r>
    </w:p>
    <w:p w:rsidR="00C71AE0" w:rsidRDefault="00C71AE0" w:rsidP="004B3F4D">
      <w:pPr>
        <w:pStyle w:val="a6"/>
        <w:rPr>
          <w:sz w:val="28"/>
          <w:szCs w:val="28"/>
        </w:rPr>
      </w:pPr>
      <w:r>
        <w:rPr>
          <w:sz w:val="28"/>
          <w:szCs w:val="28"/>
        </w:rPr>
        <w:t xml:space="preserve">- осуществляет в установленном порядке сбор, обработку, анализ и предоставление в соответствующие органы государственной статистической отчетности по различным аспектам деятельности системы образования </w:t>
      </w:r>
      <w:proofErr w:type="spellStart"/>
      <w:r>
        <w:rPr>
          <w:sz w:val="28"/>
          <w:szCs w:val="28"/>
        </w:rPr>
        <w:t>Троснянского</w:t>
      </w:r>
      <w:proofErr w:type="spellEnd"/>
      <w:r>
        <w:rPr>
          <w:sz w:val="28"/>
          <w:szCs w:val="28"/>
        </w:rPr>
        <w:t xml:space="preserve"> района, несет ответственность за ее качество и объективность</w:t>
      </w:r>
      <w:r w:rsidR="00C64D25">
        <w:rPr>
          <w:sz w:val="28"/>
          <w:szCs w:val="28"/>
        </w:rPr>
        <w:t>;</w:t>
      </w:r>
    </w:p>
    <w:p w:rsidR="00C64D25" w:rsidRDefault="00C64D25" w:rsidP="004B3F4D">
      <w:pPr>
        <w:pStyle w:val="a6"/>
        <w:rPr>
          <w:sz w:val="28"/>
          <w:szCs w:val="28"/>
        </w:rPr>
      </w:pPr>
      <w:r>
        <w:rPr>
          <w:sz w:val="28"/>
          <w:szCs w:val="28"/>
        </w:rPr>
        <w:t xml:space="preserve">- разрабатывает предложения по формированию местного бюджета на образование и организацию предоставления образовательных услуг, участвует </w:t>
      </w:r>
      <w:r w:rsidR="00BB6D56">
        <w:rPr>
          <w:sz w:val="28"/>
          <w:szCs w:val="28"/>
        </w:rPr>
        <w:t>в определении местных нормативов финансирования системы образования в целом и отдельных ее элементов в расчете на одного обучающегося по каждому типу о</w:t>
      </w:r>
      <w:r w:rsidR="0027065D">
        <w:rPr>
          <w:sz w:val="28"/>
          <w:szCs w:val="28"/>
        </w:rPr>
        <w:t>бразовательной организации; вносит предложения по совершенствованию учебно-методической и материально-технической базы подведомственных муниципальных организаций;</w:t>
      </w:r>
    </w:p>
    <w:p w:rsidR="0027065D" w:rsidRDefault="0027065D" w:rsidP="004B3F4D">
      <w:pPr>
        <w:pStyle w:val="a6"/>
        <w:rPr>
          <w:sz w:val="28"/>
          <w:szCs w:val="28"/>
        </w:rPr>
      </w:pPr>
      <w:r>
        <w:rPr>
          <w:sz w:val="28"/>
          <w:szCs w:val="28"/>
        </w:rPr>
        <w:t>-осуществляет доведение субсидий муниципальным бюджетным образовательным организациям на финансовое обеспечение муниципального задания</w:t>
      </w:r>
      <w:r w:rsidR="00804C4A">
        <w:rPr>
          <w:sz w:val="28"/>
          <w:szCs w:val="28"/>
        </w:rPr>
        <w:t xml:space="preserve"> на выполнение муниципальных услуг</w:t>
      </w:r>
      <w:r w:rsidR="009564D9" w:rsidRPr="009564D9">
        <w:rPr>
          <w:sz w:val="28"/>
          <w:szCs w:val="28"/>
        </w:rPr>
        <w:t xml:space="preserve"> </w:t>
      </w:r>
      <w:r w:rsidR="00804C4A">
        <w:rPr>
          <w:sz w:val="28"/>
          <w:szCs w:val="28"/>
        </w:rPr>
        <w:t>(работ) в пределах лимитов бюд</w:t>
      </w:r>
      <w:r w:rsidR="00F0365B">
        <w:rPr>
          <w:sz w:val="28"/>
          <w:szCs w:val="28"/>
        </w:rPr>
        <w:t xml:space="preserve">жетных ассигнований, предусмотренных в бюджете </w:t>
      </w:r>
      <w:proofErr w:type="spellStart"/>
      <w:r w:rsidR="00F0365B">
        <w:rPr>
          <w:sz w:val="28"/>
          <w:szCs w:val="28"/>
        </w:rPr>
        <w:t>Троснянского</w:t>
      </w:r>
      <w:proofErr w:type="spellEnd"/>
      <w:r w:rsidR="00F0365B">
        <w:rPr>
          <w:sz w:val="28"/>
          <w:szCs w:val="28"/>
        </w:rPr>
        <w:t xml:space="preserve"> района на соответствующие цели;</w:t>
      </w:r>
    </w:p>
    <w:p w:rsidR="00F0365B" w:rsidRDefault="00F0365B" w:rsidP="004B3F4D">
      <w:pPr>
        <w:pStyle w:val="a6"/>
        <w:rPr>
          <w:sz w:val="28"/>
          <w:szCs w:val="28"/>
        </w:rPr>
      </w:pPr>
      <w:r>
        <w:rPr>
          <w:sz w:val="28"/>
          <w:szCs w:val="28"/>
        </w:rPr>
        <w:t>- осуществляет финансовое обеспечение выполнения муниципального задания бюджетной образовательной организации, осуществляет контроль его выполнения в рамках своих полномочий;</w:t>
      </w:r>
    </w:p>
    <w:p w:rsidR="00F0365B" w:rsidRDefault="008E5991" w:rsidP="004B3F4D">
      <w:pPr>
        <w:pStyle w:val="a6"/>
        <w:rPr>
          <w:sz w:val="28"/>
          <w:szCs w:val="28"/>
        </w:rPr>
      </w:pPr>
      <w:r>
        <w:rPr>
          <w:sz w:val="28"/>
          <w:szCs w:val="28"/>
        </w:rPr>
        <w:t>-является получателем бюджетных средств, составляет и исполняет бюджетную смету, принимает и исполняет в пределах доведенных лимитов</w:t>
      </w:r>
    </w:p>
    <w:p w:rsidR="005C7E21" w:rsidRDefault="00CA753F" w:rsidP="004B3F4D">
      <w:pPr>
        <w:pStyle w:val="a6"/>
        <w:rPr>
          <w:sz w:val="28"/>
          <w:szCs w:val="28"/>
        </w:rPr>
      </w:pPr>
      <w:r>
        <w:rPr>
          <w:sz w:val="28"/>
          <w:szCs w:val="28"/>
        </w:rPr>
        <w:t>б</w:t>
      </w:r>
      <w:r w:rsidR="008E5991">
        <w:rPr>
          <w:sz w:val="28"/>
          <w:szCs w:val="28"/>
        </w:rPr>
        <w:t>юджетных обязательств и бюджетных ассигнований бюджетные обязательства, обеспечивает результативность, целевой характер использования предусмотренных ему бюджетных ассигнований;</w:t>
      </w:r>
    </w:p>
    <w:p w:rsidR="008E5991" w:rsidRDefault="008E5991" w:rsidP="004B3F4D">
      <w:pPr>
        <w:pStyle w:val="a6"/>
        <w:rPr>
          <w:sz w:val="28"/>
          <w:szCs w:val="28"/>
        </w:rPr>
      </w:pPr>
      <w:r>
        <w:rPr>
          <w:sz w:val="28"/>
          <w:szCs w:val="28"/>
        </w:rPr>
        <w:lastRenderedPageBreak/>
        <w:t>-согласовывает совершение подведомственными муниципальными организациями крупных сделок и сделок, в совершении которых имеется заинтересованность;</w:t>
      </w:r>
    </w:p>
    <w:p w:rsidR="002E34A8" w:rsidRDefault="002E34A8" w:rsidP="004B3F4D">
      <w:pPr>
        <w:pStyle w:val="a6"/>
        <w:rPr>
          <w:sz w:val="28"/>
          <w:szCs w:val="28"/>
        </w:rPr>
      </w:pPr>
      <w:r>
        <w:rPr>
          <w:sz w:val="28"/>
          <w:szCs w:val="28"/>
        </w:rPr>
        <w:t>-осуществляет в установленном</w:t>
      </w:r>
      <w:r w:rsidR="00E77BDC">
        <w:rPr>
          <w:sz w:val="28"/>
          <w:szCs w:val="28"/>
        </w:rPr>
        <w:t xml:space="preserve"> порядке сбор, обработку, анализ и предоставление в соответствующие органы государственной статистической отчетности по различным аспектам деятельности системы образования </w:t>
      </w:r>
      <w:proofErr w:type="spellStart"/>
      <w:r w:rsidR="00E77BDC">
        <w:rPr>
          <w:sz w:val="28"/>
          <w:szCs w:val="28"/>
        </w:rPr>
        <w:t>Троснянского</w:t>
      </w:r>
      <w:proofErr w:type="spellEnd"/>
      <w:r w:rsidR="00E77BDC">
        <w:rPr>
          <w:sz w:val="28"/>
          <w:szCs w:val="28"/>
        </w:rPr>
        <w:t xml:space="preserve"> района,</w:t>
      </w:r>
      <w:r w:rsidR="00CA753F">
        <w:rPr>
          <w:sz w:val="28"/>
          <w:szCs w:val="28"/>
        </w:rPr>
        <w:t xml:space="preserve"> </w:t>
      </w:r>
      <w:r w:rsidR="00E77BDC">
        <w:rPr>
          <w:sz w:val="28"/>
          <w:szCs w:val="28"/>
        </w:rPr>
        <w:t>несет ответственность за ее качество и объективность;</w:t>
      </w:r>
    </w:p>
    <w:p w:rsidR="008E5991" w:rsidRDefault="008E5991" w:rsidP="004B3F4D">
      <w:pPr>
        <w:pStyle w:val="a6"/>
        <w:rPr>
          <w:sz w:val="28"/>
          <w:szCs w:val="28"/>
        </w:rPr>
      </w:pPr>
      <w:r>
        <w:rPr>
          <w:sz w:val="28"/>
          <w:szCs w:val="28"/>
        </w:rPr>
        <w:t>-осуществляет</w:t>
      </w:r>
      <w:r w:rsidR="002E34A8">
        <w:rPr>
          <w:sz w:val="28"/>
          <w:szCs w:val="28"/>
        </w:rPr>
        <w:t xml:space="preserve">  иные бюджетные полномочия, установленные Бюджетным кодексом Российской Федерации и применяемыми в соответствии с ним нормативными правовыми актами</w:t>
      </w:r>
      <w:r w:rsidR="00CA753F">
        <w:rPr>
          <w:sz w:val="28"/>
          <w:szCs w:val="28"/>
        </w:rPr>
        <w:t xml:space="preserve"> </w:t>
      </w:r>
      <w:r w:rsidR="002E34A8">
        <w:rPr>
          <w:sz w:val="28"/>
          <w:szCs w:val="28"/>
        </w:rPr>
        <w:t>(муниципальными правовыми актами) регулирующие бюджетные правоотношения;</w:t>
      </w:r>
    </w:p>
    <w:p w:rsidR="00CA753F" w:rsidRDefault="00CA753F" w:rsidP="004B3F4D">
      <w:pPr>
        <w:pStyle w:val="a6"/>
        <w:rPr>
          <w:sz w:val="28"/>
          <w:szCs w:val="28"/>
        </w:rPr>
      </w:pPr>
      <w:r>
        <w:rPr>
          <w:sz w:val="28"/>
          <w:szCs w:val="28"/>
        </w:rPr>
        <w:t xml:space="preserve"> </w:t>
      </w:r>
      <w:r w:rsidR="00E73B21">
        <w:rPr>
          <w:sz w:val="28"/>
          <w:szCs w:val="28"/>
        </w:rPr>
        <w:t xml:space="preserve">  Отдел образования обязан осуществлять свою деятельность в соответствии с действующим законодательством Российской Федерации и Орловской области, а также муниципальными правовыми актами, выполнять в установленные сроки поручения Главы администрации района,</w:t>
      </w:r>
      <w:r w:rsidR="001E7ACC">
        <w:rPr>
          <w:sz w:val="28"/>
          <w:szCs w:val="28"/>
        </w:rPr>
        <w:t xml:space="preserve"> </w:t>
      </w:r>
      <w:r w:rsidR="00E73B21">
        <w:rPr>
          <w:sz w:val="28"/>
          <w:szCs w:val="28"/>
        </w:rPr>
        <w:t xml:space="preserve">своевременно и целевым образом использовать бюджетные </w:t>
      </w:r>
      <w:r w:rsidR="00B9243A">
        <w:rPr>
          <w:sz w:val="28"/>
          <w:szCs w:val="28"/>
        </w:rPr>
        <w:t>средства,</w:t>
      </w:r>
      <w:r w:rsidR="00E73B21">
        <w:rPr>
          <w:sz w:val="28"/>
          <w:szCs w:val="28"/>
        </w:rPr>
        <w:t xml:space="preserve"> выделенные на цели и задачи деятельности Отдела образования,</w:t>
      </w:r>
      <w:r w:rsidR="001E7ACC">
        <w:rPr>
          <w:sz w:val="28"/>
          <w:szCs w:val="28"/>
        </w:rPr>
        <w:t xml:space="preserve"> </w:t>
      </w:r>
      <w:r w:rsidR="00E73B21">
        <w:rPr>
          <w:sz w:val="28"/>
          <w:szCs w:val="28"/>
        </w:rPr>
        <w:t>предоставлять отчетность.</w:t>
      </w:r>
    </w:p>
    <w:p w:rsidR="00EF3905" w:rsidRDefault="00E73B21" w:rsidP="004B3F4D">
      <w:pPr>
        <w:pStyle w:val="a6"/>
        <w:rPr>
          <w:sz w:val="28"/>
          <w:szCs w:val="28"/>
        </w:rPr>
      </w:pPr>
      <w:r>
        <w:rPr>
          <w:sz w:val="28"/>
          <w:szCs w:val="28"/>
        </w:rPr>
        <w:t xml:space="preserve">Структура, предельная численность работников Отдела образования и штатное расписание утверждается Главой администрации </w:t>
      </w:r>
      <w:proofErr w:type="spellStart"/>
      <w:r>
        <w:rPr>
          <w:sz w:val="28"/>
          <w:szCs w:val="28"/>
        </w:rPr>
        <w:t>Троснянского</w:t>
      </w:r>
      <w:proofErr w:type="spellEnd"/>
      <w:r>
        <w:rPr>
          <w:sz w:val="28"/>
          <w:szCs w:val="28"/>
        </w:rPr>
        <w:t xml:space="preserve"> района Орловской области.</w:t>
      </w:r>
    </w:p>
    <w:p w:rsidR="006B5302" w:rsidRPr="004B3F4D" w:rsidRDefault="006B5302" w:rsidP="004B3F4D">
      <w:pPr>
        <w:pStyle w:val="a6"/>
        <w:rPr>
          <w:sz w:val="28"/>
          <w:szCs w:val="28"/>
        </w:rPr>
      </w:pPr>
      <w:r w:rsidRPr="004B3F4D">
        <w:rPr>
          <w:sz w:val="28"/>
          <w:szCs w:val="28"/>
        </w:rPr>
        <w:t>Свидетельство о постановки на учет серия 57 №00</w:t>
      </w:r>
      <w:r w:rsidR="006B19AF" w:rsidRPr="004B3F4D">
        <w:rPr>
          <w:sz w:val="28"/>
          <w:szCs w:val="28"/>
        </w:rPr>
        <w:t>124857</w:t>
      </w:r>
      <w:r w:rsidR="00EC3CC7">
        <w:rPr>
          <w:sz w:val="28"/>
          <w:szCs w:val="28"/>
        </w:rPr>
        <w:t>1</w:t>
      </w:r>
      <w:r w:rsidRPr="004B3F4D">
        <w:rPr>
          <w:sz w:val="28"/>
          <w:szCs w:val="28"/>
        </w:rPr>
        <w:t xml:space="preserve"> выдано </w:t>
      </w:r>
      <w:r w:rsidR="006B19AF" w:rsidRPr="004B3F4D">
        <w:rPr>
          <w:sz w:val="28"/>
          <w:szCs w:val="28"/>
        </w:rPr>
        <w:t>1</w:t>
      </w:r>
      <w:r w:rsidR="00EC3CC7">
        <w:rPr>
          <w:sz w:val="28"/>
          <w:szCs w:val="28"/>
        </w:rPr>
        <w:t>4</w:t>
      </w:r>
      <w:r w:rsidRPr="004B3F4D">
        <w:rPr>
          <w:sz w:val="28"/>
          <w:szCs w:val="28"/>
        </w:rPr>
        <w:t>.</w:t>
      </w:r>
      <w:r w:rsidR="006B19AF" w:rsidRPr="004B3F4D">
        <w:rPr>
          <w:sz w:val="28"/>
          <w:szCs w:val="28"/>
        </w:rPr>
        <w:t>1</w:t>
      </w:r>
      <w:r w:rsidR="00EC3CC7">
        <w:rPr>
          <w:sz w:val="28"/>
          <w:szCs w:val="28"/>
        </w:rPr>
        <w:t>0</w:t>
      </w:r>
      <w:r w:rsidRPr="004B3F4D">
        <w:rPr>
          <w:sz w:val="28"/>
          <w:szCs w:val="28"/>
        </w:rPr>
        <w:t>.</w:t>
      </w:r>
      <w:r w:rsidR="006B19AF" w:rsidRPr="004B3F4D">
        <w:rPr>
          <w:sz w:val="28"/>
          <w:szCs w:val="28"/>
        </w:rPr>
        <w:t>1998</w:t>
      </w:r>
      <w:r w:rsidRPr="004B3F4D">
        <w:rPr>
          <w:sz w:val="28"/>
          <w:szCs w:val="28"/>
        </w:rPr>
        <w:t xml:space="preserve"> года Межрайонной  ИФНС России №</w:t>
      </w:r>
      <w:r w:rsidR="006B19AF" w:rsidRPr="004B3F4D">
        <w:rPr>
          <w:sz w:val="28"/>
          <w:szCs w:val="28"/>
        </w:rPr>
        <w:t>1</w:t>
      </w:r>
      <w:r w:rsidRPr="004B3F4D">
        <w:rPr>
          <w:sz w:val="28"/>
          <w:szCs w:val="28"/>
        </w:rPr>
        <w:t xml:space="preserve"> по Орловской области (территориальный участок по Троснянскому району) присвоенный ИНН 572400</w:t>
      </w:r>
      <w:r w:rsidR="006B19AF" w:rsidRPr="004B3F4D">
        <w:rPr>
          <w:sz w:val="28"/>
          <w:szCs w:val="28"/>
        </w:rPr>
        <w:t>20</w:t>
      </w:r>
      <w:r w:rsidR="00EC3CC7">
        <w:rPr>
          <w:sz w:val="28"/>
          <w:szCs w:val="28"/>
        </w:rPr>
        <w:t>65</w:t>
      </w:r>
      <w:r w:rsidRPr="004B3F4D">
        <w:rPr>
          <w:sz w:val="28"/>
          <w:szCs w:val="28"/>
        </w:rPr>
        <w:t>,КПП 572401001.</w:t>
      </w:r>
    </w:p>
    <w:p w:rsidR="006B5302" w:rsidRPr="004B3F4D" w:rsidRDefault="006B5302" w:rsidP="004B3F4D">
      <w:pPr>
        <w:pStyle w:val="a6"/>
        <w:rPr>
          <w:sz w:val="28"/>
          <w:szCs w:val="28"/>
        </w:rPr>
      </w:pPr>
      <w:r w:rsidRPr="004B3F4D">
        <w:rPr>
          <w:sz w:val="28"/>
          <w:szCs w:val="28"/>
        </w:rPr>
        <w:t xml:space="preserve">Сведения об учреждении внесены в Единый государственный реестр юридических лиц за основным государственным регистрационным номером </w:t>
      </w:r>
      <w:r w:rsidR="006B19AF" w:rsidRPr="004B3F4D">
        <w:rPr>
          <w:sz w:val="28"/>
          <w:szCs w:val="28"/>
        </w:rPr>
        <w:t>102570125</w:t>
      </w:r>
      <w:r w:rsidR="00EC3CC7">
        <w:rPr>
          <w:sz w:val="28"/>
          <w:szCs w:val="28"/>
        </w:rPr>
        <w:t>6008</w:t>
      </w:r>
      <w:r w:rsidR="006B19AF" w:rsidRPr="004B3F4D">
        <w:rPr>
          <w:sz w:val="28"/>
          <w:szCs w:val="28"/>
        </w:rPr>
        <w:t xml:space="preserve"> </w:t>
      </w:r>
      <w:r w:rsidRPr="004B3F4D">
        <w:rPr>
          <w:sz w:val="28"/>
          <w:szCs w:val="28"/>
        </w:rPr>
        <w:t>(свидетельство ОГРН серии 57 №00</w:t>
      </w:r>
      <w:r w:rsidR="006B19AF" w:rsidRPr="004B3F4D">
        <w:rPr>
          <w:sz w:val="28"/>
          <w:szCs w:val="28"/>
        </w:rPr>
        <w:t>12576</w:t>
      </w:r>
      <w:r w:rsidR="00EC3CC7">
        <w:rPr>
          <w:sz w:val="28"/>
          <w:szCs w:val="28"/>
        </w:rPr>
        <w:t>21</w:t>
      </w:r>
      <w:r w:rsidRPr="004B3F4D">
        <w:rPr>
          <w:sz w:val="28"/>
          <w:szCs w:val="28"/>
        </w:rPr>
        <w:t xml:space="preserve"> от </w:t>
      </w:r>
      <w:r w:rsidR="006B19AF" w:rsidRPr="004B3F4D">
        <w:rPr>
          <w:sz w:val="28"/>
          <w:szCs w:val="28"/>
        </w:rPr>
        <w:t>0</w:t>
      </w:r>
      <w:r w:rsidR="00EC3CC7">
        <w:rPr>
          <w:sz w:val="28"/>
          <w:szCs w:val="28"/>
        </w:rPr>
        <w:t>1</w:t>
      </w:r>
      <w:r w:rsidRPr="004B3F4D">
        <w:rPr>
          <w:sz w:val="28"/>
          <w:szCs w:val="28"/>
        </w:rPr>
        <w:t>.</w:t>
      </w:r>
      <w:r w:rsidR="006B19AF" w:rsidRPr="004B3F4D">
        <w:rPr>
          <w:sz w:val="28"/>
          <w:szCs w:val="28"/>
        </w:rPr>
        <w:t>08</w:t>
      </w:r>
      <w:r w:rsidRPr="004B3F4D">
        <w:rPr>
          <w:sz w:val="28"/>
          <w:szCs w:val="28"/>
        </w:rPr>
        <w:t>.201</w:t>
      </w:r>
      <w:r w:rsidR="006B19AF" w:rsidRPr="004B3F4D">
        <w:rPr>
          <w:sz w:val="28"/>
          <w:szCs w:val="28"/>
        </w:rPr>
        <w:t>1</w:t>
      </w:r>
      <w:r w:rsidRPr="004B3F4D">
        <w:rPr>
          <w:sz w:val="28"/>
          <w:szCs w:val="28"/>
        </w:rPr>
        <w:t xml:space="preserve"> года.)</w:t>
      </w:r>
    </w:p>
    <w:p w:rsidR="00EC3CC7" w:rsidRDefault="00E10AD1" w:rsidP="004B3F4D">
      <w:pPr>
        <w:pStyle w:val="a6"/>
        <w:rPr>
          <w:sz w:val="28"/>
          <w:szCs w:val="28"/>
        </w:rPr>
      </w:pPr>
      <w:r>
        <w:rPr>
          <w:sz w:val="28"/>
          <w:szCs w:val="28"/>
        </w:rPr>
        <w:t xml:space="preserve"> </w:t>
      </w:r>
      <w:proofErr w:type="gramStart"/>
      <w:r w:rsidR="00F13FF2" w:rsidRPr="004B3F4D">
        <w:rPr>
          <w:sz w:val="28"/>
          <w:szCs w:val="28"/>
        </w:rPr>
        <w:t xml:space="preserve">Отдел </w:t>
      </w:r>
      <w:r w:rsidR="00EC3CC7">
        <w:rPr>
          <w:sz w:val="28"/>
          <w:szCs w:val="28"/>
        </w:rPr>
        <w:t>образования имеет права пользоваться имуществом, находяще</w:t>
      </w:r>
      <w:r w:rsidR="001D5A3D">
        <w:rPr>
          <w:sz w:val="28"/>
          <w:szCs w:val="28"/>
        </w:rPr>
        <w:t>еся</w:t>
      </w:r>
      <w:r w:rsidR="00EC3CC7">
        <w:rPr>
          <w:sz w:val="28"/>
          <w:szCs w:val="28"/>
        </w:rPr>
        <w:t xml:space="preserve"> в муниципальной собственности и переданным в оперативное управление, для осуществления возложенных функций.</w:t>
      </w:r>
      <w:r w:rsidR="00F13FF2" w:rsidRPr="004B3F4D">
        <w:rPr>
          <w:sz w:val="28"/>
          <w:szCs w:val="28"/>
        </w:rPr>
        <w:t xml:space="preserve"> </w:t>
      </w:r>
      <w:proofErr w:type="gramEnd"/>
    </w:p>
    <w:p w:rsidR="00BC453F" w:rsidRPr="004B3F4D" w:rsidRDefault="00901D02" w:rsidP="004B3F4D">
      <w:pPr>
        <w:pStyle w:val="a6"/>
        <w:rPr>
          <w:sz w:val="28"/>
          <w:szCs w:val="28"/>
        </w:rPr>
      </w:pPr>
      <w:r w:rsidRPr="004B3F4D">
        <w:rPr>
          <w:sz w:val="28"/>
          <w:szCs w:val="28"/>
        </w:rPr>
        <w:t xml:space="preserve">  </w:t>
      </w:r>
      <w:r w:rsidR="00BC453F" w:rsidRPr="004B3F4D">
        <w:rPr>
          <w:sz w:val="28"/>
          <w:szCs w:val="28"/>
        </w:rPr>
        <w:t>Учреждение обладает правами юридического лица, имеет самостоятельный баланс, бюджетную смету, лицевые счета, открытые в соответствии с положениями бюджетного законодательства, печать со своим наименованием, штампы, бланки и иную атрибутику юридического лица</w:t>
      </w:r>
      <w:r w:rsidR="00EC3CC7">
        <w:rPr>
          <w:sz w:val="28"/>
          <w:szCs w:val="28"/>
        </w:rPr>
        <w:t>.</w:t>
      </w:r>
    </w:p>
    <w:p w:rsidR="002E1E23" w:rsidRPr="004B3F4D" w:rsidRDefault="00901D02" w:rsidP="004B3F4D">
      <w:pPr>
        <w:pStyle w:val="a6"/>
        <w:rPr>
          <w:sz w:val="28"/>
          <w:szCs w:val="28"/>
        </w:rPr>
      </w:pPr>
      <w:r w:rsidRPr="004B3F4D">
        <w:rPr>
          <w:sz w:val="28"/>
          <w:szCs w:val="28"/>
        </w:rPr>
        <w:t xml:space="preserve">   </w:t>
      </w:r>
      <w:r w:rsidR="002E1E23" w:rsidRPr="004B3F4D">
        <w:rPr>
          <w:sz w:val="28"/>
          <w:szCs w:val="28"/>
        </w:rPr>
        <w:t xml:space="preserve">Финансовое обеспечение бюджета Отдела </w:t>
      </w:r>
      <w:r w:rsidR="00EC3CC7">
        <w:rPr>
          <w:sz w:val="28"/>
          <w:szCs w:val="28"/>
        </w:rPr>
        <w:t>образования</w:t>
      </w:r>
      <w:r w:rsidR="002E1E23" w:rsidRPr="004B3F4D">
        <w:rPr>
          <w:sz w:val="28"/>
          <w:szCs w:val="28"/>
        </w:rPr>
        <w:t xml:space="preserve">  </w:t>
      </w:r>
      <w:proofErr w:type="spellStart"/>
      <w:r w:rsidR="002E1E23" w:rsidRPr="004B3F4D">
        <w:rPr>
          <w:sz w:val="28"/>
          <w:szCs w:val="28"/>
        </w:rPr>
        <w:t>Троснянского</w:t>
      </w:r>
      <w:proofErr w:type="spellEnd"/>
      <w:r w:rsidR="002E1E23" w:rsidRPr="004B3F4D">
        <w:rPr>
          <w:sz w:val="28"/>
          <w:szCs w:val="28"/>
        </w:rPr>
        <w:t xml:space="preserve"> района Орловской  области», осуществляется за счет бюджетных ассигнований выделяемых  из районного бюджета.</w:t>
      </w:r>
    </w:p>
    <w:p w:rsidR="006B5302" w:rsidRPr="004B3F4D" w:rsidRDefault="00901D02" w:rsidP="004B3F4D">
      <w:pPr>
        <w:pStyle w:val="a6"/>
        <w:rPr>
          <w:sz w:val="28"/>
          <w:szCs w:val="28"/>
        </w:rPr>
      </w:pPr>
      <w:r w:rsidRPr="004B3F4D">
        <w:rPr>
          <w:sz w:val="28"/>
          <w:szCs w:val="28"/>
        </w:rPr>
        <w:t xml:space="preserve">   </w:t>
      </w:r>
      <w:r w:rsidR="006E6EC5" w:rsidRPr="004B3F4D">
        <w:rPr>
          <w:sz w:val="28"/>
          <w:szCs w:val="28"/>
        </w:rPr>
        <w:t>Начальник о</w:t>
      </w:r>
      <w:r w:rsidR="006B5302" w:rsidRPr="004B3F4D">
        <w:rPr>
          <w:sz w:val="28"/>
          <w:szCs w:val="28"/>
        </w:rPr>
        <w:t>тдел</w:t>
      </w:r>
      <w:r w:rsidR="006E6EC5" w:rsidRPr="004B3F4D">
        <w:rPr>
          <w:sz w:val="28"/>
          <w:szCs w:val="28"/>
        </w:rPr>
        <w:t>а</w:t>
      </w:r>
      <w:r w:rsidR="006B5302" w:rsidRPr="004B3F4D">
        <w:rPr>
          <w:sz w:val="28"/>
          <w:szCs w:val="28"/>
        </w:rPr>
        <w:t xml:space="preserve">  назначается и освобождается от должности Главой администрации Троснянского района. На момент проверки</w:t>
      </w:r>
      <w:r w:rsidR="008731DE" w:rsidRPr="004B3F4D">
        <w:rPr>
          <w:sz w:val="28"/>
          <w:szCs w:val="28"/>
        </w:rPr>
        <w:t xml:space="preserve"> начальником отдела </w:t>
      </w:r>
      <w:r w:rsidR="00EC3CC7">
        <w:rPr>
          <w:sz w:val="28"/>
          <w:szCs w:val="28"/>
        </w:rPr>
        <w:t>образования</w:t>
      </w:r>
      <w:r w:rsidR="008731DE" w:rsidRPr="004B3F4D">
        <w:rPr>
          <w:sz w:val="28"/>
          <w:szCs w:val="28"/>
        </w:rPr>
        <w:t xml:space="preserve"> является </w:t>
      </w:r>
      <w:r w:rsidR="00EC3CC7">
        <w:rPr>
          <w:sz w:val="28"/>
          <w:szCs w:val="28"/>
        </w:rPr>
        <w:t>Ерохина Инна Владимировна</w:t>
      </w:r>
      <w:r w:rsidR="008731DE" w:rsidRPr="004B3F4D">
        <w:rPr>
          <w:sz w:val="28"/>
          <w:szCs w:val="28"/>
        </w:rPr>
        <w:t>,</w:t>
      </w:r>
      <w:r w:rsidR="00E269F1">
        <w:rPr>
          <w:sz w:val="28"/>
          <w:szCs w:val="28"/>
        </w:rPr>
        <w:t xml:space="preserve"> г</w:t>
      </w:r>
      <w:r w:rsidR="008731DE" w:rsidRPr="004B3F4D">
        <w:rPr>
          <w:sz w:val="28"/>
          <w:szCs w:val="28"/>
        </w:rPr>
        <w:t>лавным бухгалтером</w:t>
      </w:r>
      <w:r w:rsidR="00E01709">
        <w:rPr>
          <w:sz w:val="28"/>
          <w:szCs w:val="28"/>
        </w:rPr>
        <w:t xml:space="preserve"> </w:t>
      </w:r>
      <w:r w:rsidR="008731DE" w:rsidRPr="004B3F4D">
        <w:rPr>
          <w:sz w:val="28"/>
          <w:szCs w:val="28"/>
        </w:rPr>
        <w:t xml:space="preserve">- </w:t>
      </w:r>
      <w:r w:rsidR="00EC3CC7">
        <w:rPr>
          <w:sz w:val="28"/>
          <w:szCs w:val="28"/>
        </w:rPr>
        <w:t>Троицкая Надежда Петровна</w:t>
      </w:r>
      <w:r w:rsidR="00E415FD">
        <w:rPr>
          <w:sz w:val="28"/>
          <w:szCs w:val="28"/>
        </w:rPr>
        <w:t>.</w:t>
      </w:r>
      <w:r w:rsidR="008731DE" w:rsidRPr="004B3F4D">
        <w:rPr>
          <w:sz w:val="28"/>
          <w:szCs w:val="28"/>
        </w:rPr>
        <w:t xml:space="preserve">  </w:t>
      </w:r>
    </w:p>
    <w:p w:rsidR="00F9735C" w:rsidRPr="004B3F4D" w:rsidRDefault="00901D02" w:rsidP="004B3F4D">
      <w:pPr>
        <w:pStyle w:val="a6"/>
        <w:rPr>
          <w:sz w:val="28"/>
          <w:szCs w:val="28"/>
        </w:rPr>
      </w:pPr>
      <w:r w:rsidRPr="004B3F4D">
        <w:rPr>
          <w:sz w:val="28"/>
          <w:szCs w:val="28"/>
        </w:rPr>
        <w:t xml:space="preserve">      </w:t>
      </w:r>
      <w:r w:rsidR="00A22319" w:rsidRPr="004B3F4D">
        <w:rPr>
          <w:sz w:val="28"/>
          <w:szCs w:val="28"/>
        </w:rPr>
        <w:t xml:space="preserve">В соответствии с пунктом 2 статьи 8 Федерального закона от 06.12.2011года N 402-ФЗ "О бухгалтерском учете" экономический субъект самостоятельно формирует свою учетную политику, руководствуясь </w:t>
      </w:r>
      <w:r w:rsidR="00A22319" w:rsidRPr="004B3F4D">
        <w:rPr>
          <w:sz w:val="28"/>
          <w:szCs w:val="28"/>
        </w:rPr>
        <w:lastRenderedPageBreak/>
        <w:t>законодательством Российской Федерации о бухгалтерском учете, федеральными и отраслевыми стандартами.</w:t>
      </w:r>
    </w:p>
    <w:p w:rsidR="00787E84" w:rsidRPr="00F24EE4" w:rsidRDefault="00A22319" w:rsidP="004B3F4D">
      <w:pPr>
        <w:pStyle w:val="a6"/>
        <w:rPr>
          <w:sz w:val="28"/>
          <w:szCs w:val="28"/>
        </w:rPr>
      </w:pPr>
      <w:r w:rsidRPr="004B3F4D">
        <w:rPr>
          <w:sz w:val="28"/>
          <w:szCs w:val="28"/>
        </w:rPr>
        <w:t>В соответствии с Приказом Минфина России от 06.10.2008 N 106н "Об утверждении положений по бухгалтерскому учету" учетная политика организации формируется главным бухгалтером или иным лицом, на которое в соответствии с законодательством Российской Федерации возложено ведение бухгалтерского учета организации, на основе настоящего Положения и утверждается руководителем организации. Учетная политика Учреждения на 20</w:t>
      </w:r>
      <w:r w:rsidR="00472349">
        <w:rPr>
          <w:sz w:val="28"/>
          <w:szCs w:val="28"/>
        </w:rPr>
        <w:t>21</w:t>
      </w:r>
      <w:r w:rsidRPr="004B3F4D">
        <w:rPr>
          <w:sz w:val="28"/>
          <w:szCs w:val="28"/>
        </w:rPr>
        <w:t xml:space="preserve"> год утверждена приказом </w:t>
      </w:r>
      <w:r w:rsidR="002E1E23" w:rsidRPr="004B3F4D">
        <w:rPr>
          <w:sz w:val="28"/>
          <w:szCs w:val="28"/>
        </w:rPr>
        <w:t>начальника отдела</w:t>
      </w:r>
      <w:r w:rsidRPr="004B3F4D">
        <w:rPr>
          <w:sz w:val="28"/>
          <w:szCs w:val="28"/>
        </w:rPr>
        <w:t xml:space="preserve"> №</w:t>
      </w:r>
      <w:r w:rsidR="00472349">
        <w:rPr>
          <w:sz w:val="28"/>
          <w:szCs w:val="28"/>
        </w:rPr>
        <w:t>188</w:t>
      </w:r>
      <w:r w:rsidRPr="004B3F4D">
        <w:rPr>
          <w:sz w:val="28"/>
          <w:szCs w:val="28"/>
        </w:rPr>
        <w:t xml:space="preserve"> от</w:t>
      </w:r>
      <w:r w:rsidR="002E1E23" w:rsidRPr="004B3F4D">
        <w:rPr>
          <w:sz w:val="28"/>
          <w:szCs w:val="28"/>
        </w:rPr>
        <w:t xml:space="preserve"> </w:t>
      </w:r>
      <w:r w:rsidR="00472349">
        <w:rPr>
          <w:sz w:val="28"/>
          <w:szCs w:val="28"/>
        </w:rPr>
        <w:t>23</w:t>
      </w:r>
      <w:r w:rsidRPr="004B3F4D">
        <w:rPr>
          <w:sz w:val="28"/>
          <w:szCs w:val="28"/>
        </w:rPr>
        <w:t>.</w:t>
      </w:r>
      <w:r w:rsidR="00472349">
        <w:rPr>
          <w:sz w:val="28"/>
          <w:szCs w:val="28"/>
        </w:rPr>
        <w:t>12</w:t>
      </w:r>
      <w:r w:rsidRPr="004B3F4D">
        <w:rPr>
          <w:sz w:val="28"/>
          <w:szCs w:val="28"/>
        </w:rPr>
        <w:t>.20</w:t>
      </w:r>
      <w:r w:rsidR="002E1E23" w:rsidRPr="004B3F4D">
        <w:rPr>
          <w:sz w:val="28"/>
          <w:szCs w:val="28"/>
        </w:rPr>
        <w:t>20</w:t>
      </w:r>
      <w:r w:rsidR="00F24EE4">
        <w:rPr>
          <w:sz w:val="28"/>
          <w:szCs w:val="28"/>
        </w:rPr>
        <w:t xml:space="preserve"> </w:t>
      </w:r>
      <w:r w:rsidR="002E1E23" w:rsidRPr="004B3F4D">
        <w:rPr>
          <w:sz w:val="28"/>
          <w:szCs w:val="28"/>
        </w:rPr>
        <w:t xml:space="preserve">года </w:t>
      </w:r>
      <w:r w:rsidR="002E1E23" w:rsidRPr="00F24EE4">
        <w:rPr>
          <w:sz w:val="28"/>
          <w:szCs w:val="28"/>
        </w:rPr>
        <w:t>и приказом №</w:t>
      </w:r>
      <w:r w:rsidR="00F24EE4" w:rsidRPr="00F24EE4">
        <w:rPr>
          <w:sz w:val="28"/>
          <w:szCs w:val="28"/>
        </w:rPr>
        <w:t>295</w:t>
      </w:r>
      <w:r w:rsidR="002E1E23" w:rsidRPr="00F24EE4">
        <w:rPr>
          <w:sz w:val="28"/>
          <w:szCs w:val="28"/>
        </w:rPr>
        <w:t xml:space="preserve"> от </w:t>
      </w:r>
      <w:r w:rsidR="00F24EE4" w:rsidRPr="00F24EE4">
        <w:rPr>
          <w:sz w:val="28"/>
          <w:szCs w:val="28"/>
        </w:rPr>
        <w:t>27</w:t>
      </w:r>
      <w:r w:rsidR="002E1E23" w:rsidRPr="00F24EE4">
        <w:rPr>
          <w:sz w:val="28"/>
          <w:szCs w:val="28"/>
        </w:rPr>
        <w:t>.</w:t>
      </w:r>
      <w:r w:rsidR="00F24EE4" w:rsidRPr="00F24EE4">
        <w:rPr>
          <w:sz w:val="28"/>
          <w:szCs w:val="28"/>
        </w:rPr>
        <w:t>12</w:t>
      </w:r>
      <w:r w:rsidR="002E1E23" w:rsidRPr="00F24EE4">
        <w:rPr>
          <w:sz w:val="28"/>
          <w:szCs w:val="28"/>
        </w:rPr>
        <w:t>.201</w:t>
      </w:r>
      <w:r w:rsidR="00F24EE4" w:rsidRPr="00F24EE4">
        <w:rPr>
          <w:sz w:val="28"/>
          <w:szCs w:val="28"/>
        </w:rPr>
        <w:t xml:space="preserve">6 </w:t>
      </w:r>
      <w:r w:rsidR="002E1E23" w:rsidRPr="00F24EE4">
        <w:rPr>
          <w:sz w:val="28"/>
          <w:szCs w:val="28"/>
        </w:rPr>
        <w:t>года.</w:t>
      </w:r>
    </w:p>
    <w:p w:rsidR="00C7109B" w:rsidRPr="004B3F4D" w:rsidRDefault="00901D02" w:rsidP="004B3F4D">
      <w:pPr>
        <w:pStyle w:val="a6"/>
        <w:rPr>
          <w:sz w:val="28"/>
          <w:szCs w:val="28"/>
        </w:rPr>
      </w:pPr>
      <w:r w:rsidRPr="004B3F4D">
        <w:rPr>
          <w:sz w:val="28"/>
          <w:szCs w:val="28"/>
        </w:rPr>
        <w:t xml:space="preserve">   </w:t>
      </w:r>
      <w:r w:rsidR="00C7109B" w:rsidRPr="004B3F4D">
        <w:rPr>
          <w:sz w:val="28"/>
          <w:szCs w:val="28"/>
        </w:rPr>
        <w:t>В соответствии с Федеральным законом от 06.12.12011 года №402-ФЗ «О бухгалтерском учете», статьей 8, организации обязаны самостоятельно формировать учетную политику исходя из своей структуры, отраслевых и иных особенностей деятельности и осуществляемых ими в соответствии с законодательством РФ полномочий. Аналогичное требование предусмотрено п.6 Инструкции №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учреждений».</w:t>
      </w:r>
    </w:p>
    <w:p w:rsidR="00C7109B" w:rsidRDefault="00C7109B" w:rsidP="004B3F4D">
      <w:pPr>
        <w:pStyle w:val="a6"/>
        <w:rPr>
          <w:sz w:val="28"/>
          <w:szCs w:val="28"/>
        </w:rPr>
      </w:pPr>
      <w:r w:rsidRPr="004B3F4D">
        <w:rPr>
          <w:sz w:val="28"/>
          <w:szCs w:val="28"/>
        </w:rPr>
        <w:t xml:space="preserve">Принятая учетная политика должна  </w:t>
      </w:r>
      <w:proofErr w:type="gramStart"/>
      <w:r w:rsidRPr="004B3F4D">
        <w:rPr>
          <w:sz w:val="28"/>
          <w:szCs w:val="28"/>
        </w:rPr>
        <w:t>применятся</w:t>
      </w:r>
      <w:proofErr w:type="gramEnd"/>
      <w:r w:rsidRPr="004B3F4D">
        <w:rPr>
          <w:sz w:val="28"/>
          <w:szCs w:val="28"/>
        </w:rPr>
        <w:t>,  последовательн</w:t>
      </w:r>
      <w:r w:rsidR="001E7ACC">
        <w:rPr>
          <w:sz w:val="28"/>
          <w:szCs w:val="28"/>
        </w:rPr>
        <w:t>о</w:t>
      </w:r>
      <w:r w:rsidRPr="004B3F4D">
        <w:rPr>
          <w:sz w:val="28"/>
          <w:szCs w:val="28"/>
        </w:rPr>
        <w:t xml:space="preserve"> из года в год. Корректировка учетной политики может производиться в случаях изменения законодательства РФ, изменения нормативных актов органов, осуществляющих регулирования бюджетного учета, разработки новых способов ведения бюджетного учета, смена руководителя, главного бухгалтера, материально-ответственного лица.</w:t>
      </w:r>
    </w:p>
    <w:p w:rsidR="00C7109B" w:rsidRPr="004B3F4D" w:rsidRDefault="00C7109B" w:rsidP="004B3F4D">
      <w:pPr>
        <w:pStyle w:val="a6"/>
        <w:rPr>
          <w:sz w:val="28"/>
          <w:szCs w:val="28"/>
        </w:rPr>
      </w:pPr>
      <w:r w:rsidRPr="004B3F4D">
        <w:rPr>
          <w:sz w:val="28"/>
          <w:szCs w:val="28"/>
        </w:rPr>
        <w:t xml:space="preserve">Хозяйственные операции для принятия их к налоговому учету оформляются </w:t>
      </w:r>
      <w:r w:rsidR="001975AD" w:rsidRPr="004B3F4D">
        <w:rPr>
          <w:sz w:val="28"/>
          <w:szCs w:val="28"/>
        </w:rPr>
        <w:t xml:space="preserve">                 </w:t>
      </w:r>
      <w:r w:rsidRPr="004B3F4D">
        <w:rPr>
          <w:sz w:val="28"/>
          <w:szCs w:val="28"/>
        </w:rPr>
        <w:t>с     использованием первичных оправдательных документов, применяемых для целей бухгалтерского учета. Для налогового учета применяются формы регистров бухгалтерского учета и дополнительные регистры, прилагаемые к учетной политике.</w:t>
      </w:r>
    </w:p>
    <w:p w:rsidR="002D1295" w:rsidRDefault="00C7109B" w:rsidP="004B3F4D">
      <w:pPr>
        <w:pStyle w:val="a6"/>
        <w:rPr>
          <w:sz w:val="28"/>
          <w:szCs w:val="28"/>
        </w:rPr>
      </w:pPr>
      <w:r w:rsidRPr="004B3F4D">
        <w:rPr>
          <w:sz w:val="28"/>
          <w:szCs w:val="28"/>
        </w:rPr>
        <w:tab/>
        <w:t>Первичные документы составляются в момент совершения хозяйственной операции или сразу же после ее совершения и отражаются в бухгалтерском и налоговом учете в том месяце, в котором она совершена.</w:t>
      </w:r>
    </w:p>
    <w:p w:rsidR="002D1295" w:rsidRDefault="00C7109B" w:rsidP="004B3F4D">
      <w:pPr>
        <w:pStyle w:val="a6"/>
        <w:rPr>
          <w:sz w:val="28"/>
          <w:szCs w:val="28"/>
        </w:rPr>
      </w:pPr>
      <w:r w:rsidRPr="004B3F4D">
        <w:rPr>
          <w:sz w:val="28"/>
          <w:szCs w:val="28"/>
        </w:rPr>
        <w:t xml:space="preserve">       В учетной политике отдела</w:t>
      </w:r>
      <w:r w:rsidR="002D1295">
        <w:rPr>
          <w:sz w:val="28"/>
          <w:szCs w:val="28"/>
        </w:rPr>
        <w:t xml:space="preserve"> образования утверждена  организация бухгалтерской службы.</w:t>
      </w:r>
    </w:p>
    <w:p w:rsidR="002D1295" w:rsidRDefault="002D1295" w:rsidP="004B3F4D">
      <w:pPr>
        <w:pStyle w:val="a6"/>
        <w:rPr>
          <w:sz w:val="28"/>
          <w:szCs w:val="28"/>
        </w:rPr>
      </w:pPr>
      <w:r>
        <w:rPr>
          <w:sz w:val="28"/>
          <w:szCs w:val="28"/>
        </w:rPr>
        <w:t>Ответственным за организацию бухгалтерского учета и соблюдения законодательства  при выполнении хозяйственных операций является начальник отдела</w:t>
      </w:r>
      <w:r w:rsidR="001D5A3D">
        <w:rPr>
          <w:sz w:val="28"/>
          <w:szCs w:val="28"/>
        </w:rPr>
        <w:t xml:space="preserve"> образования</w:t>
      </w:r>
      <w:r>
        <w:rPr>
          <w:sz w:val="28"/>
          <w:szCs w:val="28"/>
        </w:rPr>
        <w:t>.</w:t>
      </w:r>
    </w:p>
    <w:p w:rsidR="002D1295" w:rsidRDefault="002D1295" w:rsidP="004B3F4D">
      <w:pPr>
        <w:pStyle w:val="a6"/>
        <w:rPr>
          <w:sz w:val="28"/>
          <w:szCs w:val="28"/>
        </w:rPr>
      </w:pPr>
      <w:r>
        <w:rPr>
          <w:sz w:val="28"/>
          <w:szCs w:val="28"/>
        </w:rPr>
        <w:t xml:space="preserve">Обязанности ведения бухгалтерской и налоговой отчетности возлагаются на </w:t>
      </w:r>
      <w:r w:rsidR="00BC52E3">
        <w:rPr>
          <w:sz w:val="28"/>
          <w:szCs w:val="28"/>
        </w:rPr>
        <w:t>бухгалтерию, возглавляемую главным бухгалтером.</w:t>
      </w:r>
    </w:p>
    <w:p w:rsidR="00BC52E3" w:rsidRDefault="00C03E60" w:rsidP="004B3F4D">
      <w:pPr>
        <w:pStyle w:val="a6"/>
        <w:rPr>
          <w:sz w:val="28"/>
          <w:szCs w:val="28"/>
        </w:rPr>
      </w:pPr>
      <w:r>
        <w:rPr>
          <w:sz w:val="28"/>
          <w:szCs w:val="28"/>
        </w:rPr>
        <w:t>Сотрудники бухгалтерии руководствуются в своей деятельности положением о бухгалтерии, должностными инструкциями.</w:t>
      </w:r>
    </w:p>
    <w:p w:rsidR="00C03E60" w:rsidRDefault="00C03E60" w:rsidP="004B3F4D">
      <w:pPr>
        <w:pStyle w:val="a6"/>
        <w:rPr>
          <w:sz w:val="28"/>
          <w:szCs w:val="28"/>
        </w:rPr>
      </w:pPr>
      <w:r>
        <w:rPr>
          <w:sz w:val="28"/>
          <w:szCs w:val="28"/>
        </w:rPr>
        <w:lastRenderedPageBreak/>
        <w:t>При обработке учетной информации частично применяется автоматизированный учет (программный продукт):</w:t>
      </w:r>
      <w:r w:rsidR="001D5A3D">
        <w:rPr>
          <w:sz w:val="28"/>
          <w:szCs w:val="28"/>
        </w:rPr>
        <w:t xml:space="preserve"> </w:t>
      </w:r>
      <w:r>
        <w:rPr>
          <w:sz w:val="28"/>
          <w:szCs w:val="28"/>
        </w:rPr>
        <w:t>СВОД-СМАРТ, Налогоплательщик ЮЛ,</w:t>
      </w:r>
      <w:r w:rsidR="00733103">
        <w:rPr>
          <w:sz w:val="28"/>
          <w:szCs w:val="28"/>
        </w:rPr>
        <w:t xml:space="preserve"> </w:t>
      </w:r>
      <w:r>
        <w:rPr>
          <w:sz w:val="28"/>
          <w:szCs w:val="28"/>
        </w:rPr>
        <w:t>ПУ-6 ПФР, Контур.</w:t>
      </w:r>
    </w:p>
    <w:p w:rsidR="00C03E60" w:rsidRDefault="00C03E60" w:rsidP="004B3F4D">
      <w:pPr>
        <w:pStyle w:val="a6"/>
        <w:rPr>
          <w:sz w:val="28"/>
          <w:szCs w:val="28"/>
        </w:rPr>
      </w:pPr>
      <w:r>
        <w:rPr>
          <w:sz w:val="28"/>
          <w:szCs w:val="28"/>
        </w:rPr>
        <w:t>Главный бухгалтер непосредственно подчиняется начальнику отдела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 требование главного бухгалтера по документальному оформлению хозяйственных операций и предоставлению в бухгалтерию обязательны для всех работников отдела.</w:t>
      </w:r>
    </w:p>
    <w:p w:rsidR="0024190B" w:rsidRDefault="005B75B4" w:rsidP="004B3F4D">
      <w:pPr>
        <w:pStyle w:val="a6"/>
        <w:rPr>
          <w:sz w:val="28"/>
          <w:szCs w:val="28"/>
        </w:rPr>
      </w:pPr>
      <w:r>
        <w:rPr>
          <w:sz w:val="28"/>
          <w:szCs w:val="28"/>
        </w:rPr>
        <w:t>Первичный учетный документ составляется при совершении факта хозяйственной жизни или  непосредственно после его окончания на бумажном носителе или в электронном виде подписанный электронной подписью.</w:t>
      </w:r>
    </w:p>
    <w:p w:rsidR="005B75B4" w:rsidRDefault="005B75B4" w:rsidP="004B3F4D">
      <w:pPr>
        <w:pStyle w:val="a6"/>
        <w:rPr>
          <w:sz w:val="28"/>
          <w:szCs w:val="28"/>
        </w:rPr>
      </w:pPr>
      <w:r>
        <w:rPr>
          <w:sz w:val="28"/>
          <w:szCs w:val="28"/>
        </w:rPr>
        <w:t>Документы, которыми оформляются факты хозяйственной жизни по операциям с денежными средствами, подписываются начальником отдела и главным бухгалтером или уполномоченным лицом.</w:t>
      </w:r>
    </w:p>
    <w:p w:rsidR="005B75B4" w:rsidRDefault="003B4E0B" w:rsidP="004B3F4D">
      <w:pPr>
        <w:pStyle w:val="a6"/>
        <w:rPr>
          <w:sz w:val="28"/>
          <w:szCs w:val="28"/>
        </w:rPr>
      </w:pPr>
      <w:r>
        <w:rPr>
          <w:sz w:val="28"/>
          <w:szCs w:val="28"/>
        </w:rPr>
        <w:t>Данные проверенных и принятых к учету</w:t>
      </w:r>
      <w:r w:rsidR="009A5994">
        <w:rPr>
          <w:sz w:val="28"/>
          <w:szCs w:val="28"/>
        </w:rPr>
        <w:t xml:space="preserve"> первичных учетных документов систематизируются по датам совершения операций и отражаются накопительным образом в следующих регистрах бухгалтерского учета:</w:t>
      </w:r>
    </w:p>
    <w:p w:rsidR="009A5994" w:rsidRDefault="009A5994" w:rsidP="004B3F4D">
      <w:pPr>
        <w:pStyle w:val="a6"/>
        <w:rPr>
          <w:sz w:val="28"/>
          <w:szCs w:val="28"/>
        </w:rPr>
      </w:pPr>
      <w:r>
        <w:rPr>
          <w:sz w:val="28"/>
          <w:szCs w:val="28"/>
        </w:rPr>
        <w:t>1-журнал операций с денежными документами;</w:t>
      </w:r>
    </w:p>
    <w:p w:rsidR="009A5994" w:rsidRDefault="009A5994" w:rsidP="004B3F4D">
      <w:pPr>
        <w:pStyle w:val="a6"/>
        <w:rPr>
          <w:sz w:val="28"/>
          <w:szCs w:val="28"/>
        </w:rPr>
      </w:pPr>
      <w:r>
        <w:rPr>
          <w:sz w:val="28"/>
          <w:szCs w:val="28"/>
        </w:rPr>
        <w:t>2-журнал операций с безналичными денежными средствами;</w:t>
      </w:r>
    </w:p>
    <w:p w:rsidR="009A5994" w:rsidRDefault="009A5994" w:rsidP="004B3F4D">
      <w:pPr>
        <w:pStyle w:val="a6"/>
        <w:rPr>
          <w:sz w:val="28"/>
          <w:szCs w:val="28"/>
        </w:rPr>
      </w:pPr>
      <w:r>
        <w:rPr>
          <w:sz w:val="28"/>
          <w:szCs w:val="28"/>
        </w:rPr>
        <w:t>3-журнал операций расчетов с подотчетными лицами;</w:t>
      </w:r>
    </w:p>
    <w:p w:rsidR="009A5994" w:rsidRDefault="009A5994" w:rsidP="004B3F4D">
      <w:pPr>
        <w:pStyle w:val="a6"/>
        <w:rPr>
          <w:sz w:val="28"/>
          <w:szCs w:val="28"/>
        </w:rPr>
      </w:pPr>
      <w:r>
        <w:rPr>
          <w:sz w:val="28"/>
          <w:szCs w:val="28"/>
        </w:rPr>
        <w:t>4-журнал операций расчетов с поставщиками и подрядчиками;</w:t>
      </w:r>
    </w:p>
    <w:p w:rsidR="009A5994" w:rsidRDefault="009A5994" w:rsidP="004B3F4D">
      <w:pPr>
        <w:pStyle w:val="a6"/>
        <w:rPr>
          <w:sz w:val="28"/>
          <w:szCs w:val="28"/>
        </w:rPr>
      </w:pPr>
      <w:r>
        <w:rPr>
          <w:sz w:val="28"/>
          <w:szCs w:val="28"/>
        </w:rPr>
        <w:t>6-журнал операций расчетов по оплате труда;</w:t>
      </w:r>
    </w:p>
    <w:p w:rsidR="009A5994" w:rsidRDefault="009A5994" w:rsidP="004B3F4D">
      <w:pPr>
        <w:pStyle w:val="a6"/>
        <w:rPr>
          <w:sz w:val="28"/>
          <w:szCs w:val="28"/>
        </w:rPr>
      </w:pPr>
      <w:r>
        <w:rPr>
          <w:sz w:val="28"/>
          <w:szCs w:val="28"/>
        </w:rPr>
        <w:t>7-журнал операций по выбытию и перемещению нефинансовых активов;</w:t>
      </w:r>
    </w:p>
    <w:p w:rsidR="009A5994" w:rsidRDefault="009A5994" w:rsidP="004B3F4D">
      <w:pPr>
        <w:pStyle w:val="a6"/>
        <w:rPr>
          <w:sz w:val="28"/>
          <w:szCs w:val="28"/>
        </w:rPr>
      </w:pPr>
      <w:r>
        <w:rPr>
          <w:sz w:val="28"/>
          <w:szCs w:val="28"/>
        </w:rPr>
        <w:t>8-журнал по прочим операциям;</w:t>
      </w:r>
    </w:p>
    <w:p w:rsidR="00C03E60" w:rsidRDefault="009A5994" w:rsidP="004B3F4D">
      <w:pPr>
        <w:pStyle w:val="a6"/>
        <w:rPr>
          <w:sz w:val="28"/>
          <w:szCs w:val="28"/>
        </w:rPr>
      </w:pPr>
      <w:r>
        <w:rPr>
          <w:sz w:val="28"/>
          <w:szCs w:val="28"/>
        </w:rPr>
        <w:t xml:space="preserve">    Главная книга.</w:t>
      </w:r>
    </w:p>
    <w:p w:rsidR="009A5994" w:rsidRDefault="0011058B" w:rsidP="004B3F4D">
      <w:pPr>
        <w:pStyle w:val="a6"/>
        <w:rPr>
          <w:sz w:val="28"/>
          <w:szCs w:val="28"/>
        </w:rPr>
      </w:pPr>
      <w:r>
        <w:rPr>
          <w:sz w:val="28"/>
          <w:szCs w:val="28"/>
        </w:rPr>
        <w:t xml:space="preserve">  </w:t>
      </w:r>
      <w:r w:rsidR="009A5994">
        <w:rPr>
          <w:sz w:val="28"/>
          <w:szCs w:val="28"/>
        </w:rPr>
        <w:t>Проверенные и принятые к учету первичные учетные документы систематизируются по датам совершения операций (в хронологическом порядке) и отражаются накопительным с</w:t>
      </w:r>
      <w:r w:rsidR="009E3994">
        <w:rPr>
          <w:sz w:val="28"/>
          <w:szCs w:val="28"/>
        </w:rPr>
        <w:t>п</w:t>
      </w:r>
      <w:r w:rsidR="009A5994">
        <w:rPr>
          <w:sz w:val="28"/>
          <w:szCs w:val="28"/>
        </w:rPr>
        <w:t>о</w:t>
      </w:r>
      <w:r w:rsidR="009E3994">
        <w:rPr>
          <w:sz w:val="28"/>
          <w:szCs w:val="28"/>
        </w:rPr>
        <w:t>со</w:t>
      </w:r>
      <w:r w:rsidR="009A5994">
        <w:rPr>
          <w:sz w:val="28"/>
          <w:szCs w:val="28"/>
        </w:rPr>
        <w:t>бом в регистрах</w:t>
      </w:r>
    </w:p>
    <w:p w:rsidR="00952846" w:rsidRDefault="002D1295" w:rsidP="004B3F4D">
      <w:pPr>
        <w:pStyle w:val="a6"/>
        <w:rPr>
          <w:sz w:val="28"/>
          <w:szCs w:val="28"/>
        </w:rPr>
      </w:pPr>
      <w:r>
        <w:rPr>
          <w:sz w:val="28"/>
          <w:szCs w:val="28"/>
        </w:rPr>
        <w:t>учета</w:t>
      </w:r>
      <w:r w:rsidR="00C7109B" w:rsidRPr="004B3F4D">
        <w:rPr>
          <w:sz w:val="28"/>
          <w:szCs w:val="28"/>
        </w:rPr>
        <w:t xml:space="preserve"> </w:t>
      </w:r>
      <w:r w:rsidR="00952846">
        <w:rPr>
          <w:sz w:val="28"/>
          <w:szCs w:val="28"/>
        </w:rPr>
        <w:t>(в журналах операций). По окончании отчетного периода</w:t>
      </w:r>
      <w:r w:rsidR="00657E69">
        <w:rPr>
          <w:sz w:val="28"/>
          <w:szCs w:val="28"/>
        </w:rPr>
        <w:t xml:space="preserve"> </w:t>
      </w:r>
      <w:r w:rsidR="00952846">
        <w:rPr>
          <w:sz w:val="28"/>
          <w:szCs w:val="28"/>
        </w:rPr>
        <w:t>(месяца) первичные учетные документы сшиваются с журналами операций.</w:t>
      </w:r>
    </w:p>
    <w:p w:rsidR="00657E69" w:rsidRPr="00F17791" w:rsidRDefault="0011058B" w:rsidP="004B3F4D">
      <w:pPr>
        <w:pStyle w:val="a6"/>
        <w:rPr>
          <w:sz w:val="28"/>
          <w:szCs w:val="28"/>
        </w:rPr>
      </w:pPr>
      <w:r>
        <w:rPr>
          <w:sz w:val="28"/>
          <w:szCs w:val="28"/>
        </w:rPr>
        <w:t xml:space="preserve">  </w:t>
      </w:r>
      <w:r w:rsidR="00657E69">
        <w:rPr>
          <w:sz w:val="28"/>
          <w:szCs w:val="28"/>
        </w:rPr>
        <w:t>Ведение кассовых операций возлагается на главного бухгалтера. Кассовые операции с наличными денежными средствами</w:t>
      </w:r>
      <w:r>
        <w:rPr>
          <w:sz w:val="28"/>
          <w:szCs w:val="28"/>
        </w:rPr>
        <w:t xml:space="preserve"> не осуществляются. Все расчеты с дебиторами и кредиторами производятся без использования наличных денег.</w:t>
      </w:r>
    </w:p>
    <w:p w:rsidR="00952846" w:rsidRDefault="009564D9" w:rsidP="004B3F4D">
      <w:pPr>
        <w:pStyle w:val="a6"/>
        <w:rPr>
          <w:sz w:val="28"/>
          <w:szCs w:val="28"/>
        </w:rPr>
      </w:pPr>
      <w:r>
        <w:rPr>
          <w:sz w:val="28"/>
          <w:szCs w:val="28"/>
        </w:rPr>
        <w:t xml:space="preserve"> Согласно приложени</w:t>
      </w:r>
      <w:r w:rsidR="005A6392">
        <w:rPr>
          <w:sz w:val="28"/>
          <w:szCs w:val="28"/>
        </w:rPr>
        <w:t>ю</w:t>
      </w:r>
      <w:r>
        <w:rPr>
          <w:sz w:val="28"/>
          <w:szCs w:val="28"/>
        </w:rPr>
        <w:t xml:space="preserve"> №13 к приказу «Об учетной политике» выдача денежных средств работникам учреждения под отчет на хозяйственные расходы производятся,</w:t>
      </w:r>
      <w:r w:rsidR="00EE74FB">
        <w:rPr>
          <w:sz w:val="28"/>
          <w:szCs w:val="28"/>
        </w:rPr>
        <w:t xml:space="preserve"> </w:t>
      </w:r>
      <w:r>
        <w:rPr>
          <w:sz w:val="28"/>
          <w:szCs w:val="28"/>
        </w:rPr>
        <w:t>путем перечисления на расчетные карты. Максимальный срок,</w:t>
      </w:r>
      <w:r w:rsidR="001D5A3D">
        <w:rPr>
          <w:sz w:val="28"/>
          <w:szCs w:val="28"/>
        </w:rPr>
        <w:t xml:space="preserve"> </w:t>
      </w:r>
      <w:r>
        <w:rPr>
          <w:sz w:val="28"/>
          <w:szCs w:val="28"/>
        </w:rPr>
        <w:t>на который выдаются денежные средства 30 дней.</w:t>
      </w:r>
    </w:p>
    <w:p w:rsidR="009564D9" w:rsidRDefault="009564D9" w:rsidP="004B3F4D">
      <w:pPr>
        <w:pStyle w:val="a6"/>
        <w:rPr>
          <w:sz w:val="28"/>
          <w:szCs w:val="28"/>
        </w:rPr>
      </w:pPr>
      <w:r>
        <w:rPr>
          <w:sz w:val="28"/>
          <w:szCs w:val="28"/>
        </w:rPr>
        <w:t xml:space="preserve">Денежные средства выдаются на основании письменного заявления с указанием назначения и обоснования аванса по распоряжению руководителя. </w:t>
      </w:r>
    </w:p>
    <w:p w:rsidR="00662E6D" w:rsidRDefault="00662E6D" w:rsidP="004B3F4D">
      <w:pPr>
        <w:pStyle w:val="a6"/>
        <w:rPr>
          <w:sz w:val="28"/>
          <w:szCs w:val="28"/>
        </w:rPr>
      </w:pPr>
    </w:p>
    <w:p w:rsidR="00662E6D" w:rsidRDefault="00662E6D" w:rsidP="004B3F4D">
      <w:pPr>
        <w:pStyle w:val="a6"/>
        <w:rPr>
          <w:sz w:val="28"/>
          <w:szCs w:val="28"/>
        </w:rPr>
      </w:pPr>
    </w:p>
    <w:p w:rsidR="009564D9" w:rsidRDefault="009564D9" w:rsidP="004B3F4D">
      <w:pPr>
        <w:pStyle w:val="a6"/>
        <w:rPr>
          <w:sz w:val="28"/>
          <w:szCs w:val="28"/>
        </w:rPr>
      </w:pPr>
      <w:r>
        <w:rPr>
          <w:sz w:val="28"/>
          <w:szCs w:val="28"/>
        </w:rPr>
        <w:lastRenderedPageBreak/>
        <w:t xml:space="preserve">Выдача денежных </w:t>
      </w:r>
      <w:r w:rsidR="001C6823">
        <w:rPr>
          <w:sz w:val="28"/>
          <w:szCs w:val="28"/>
        </w:rPr>
        <w:t>средств под отчет производится при условии полного отчета подотчетного лица по ранее выданным авансам. Авансовый отчет сдается в бухгалтерию в течени</w:t>
      </w:r>
      <w:r w:rsidR="00F17791">
        <w:rPr>
          <w:sz w:val="28"/>
          <w:szCs w:val="28"/>
        </w:rPr>
        <w:t>е</w:t>
      </w:r>
      <w:r w:rsidR="001C6823">
        <w:rPr>
          <w:sz w:val="28"/>
          <w:szCs w:val="28"/>
        </w:rPr>
        <w:t xml:space="preserve"> 3 дней по окончании срока, на который эти средства выданы.</w:t>
      </w:r>
    </w:p>
    <w:p w:rsidR="001C6823" w:rsidRDefault="001C6823" w:rsidP="004B3F4D">
      <w:pPr>
        <w:pStyle w:val="a6"/>
        <w:rPr>
          <w:sz w:val="28"/>
          <w:szCs w:val="28"/>
        </w:rPr>
      </w:pPr>
      <w:r>
        <w:rPr>
          <w:sz w:val="28"/>
          <w:szCs w:val="28"/>
        </w:rPr>
        <w:t>В случае непредставления авансового отчета в установленный срок об израсходованных подотчетных суммах или не возврате в кассу остатка неиспользованных денежных средствах учреждение имеет право производить удержания сумм задолженности из заработной платы подотчетного лица с соблюдением требований,</w:t>
      </w:r>
      <w:r w:rsidR="001D5A3D">
        <w:rPr>
          <w:sz w:val="28"/>
          <w:szCs w:val="28"/>
        </w:rPr>
        <w:t xml:space="preserve"> </w:t>
      </w:r>
      <w:r>
        <w:rPr>
          <w:sz w:val="28"/>
          <w:szCs w:val="28"/>
        </w:rPr>
        <w:t>установленных Трудовым кодексом.</w:t>
      </w:r>
    </w:p>
    <w:p w:rsidR="0048149B" w:rsidRDefault="0048149B" w:rsidP="004B3F4D">
      <w:pPr>
        <w:pStyle w:val="a6"/>
        <w:rPr>
          <w:sz w:val="28"/>
          <w:szCs w:val="28"/>
        </w:rPr>
      </w:pPr>
      <w:r>
        <w:rPr>
          <w:sz w:val="28"/>
          <w:szCs w:val="28"/>
        </w:rPr>
        <w:t>Согласно приложени</w:t>
      </w:r>
      <w:r w:rsidR="00662E6D">
        <w:rPr>
          <w:sz w:val="28"/>
          <w:szCs w:val="28"/>
        </w:rPr>
        <w:t>ю</w:t>
      </w:r>
      <w:r>
        <w:rPr>
          <w:sz w:val="28"/>
          <w:szCs w:val="28"/>
        </w:rPr>
        <w:t xml:space="preserve"> №1 к приказу «Об учетной политике</w:t>
      </w:r>
      <w:r w:rsidR="00EE74FB">
        <w:rPr>
          <w:sz w:val="28"/>
          <w:szCs w:val="28"/>
        </w:rPr>
        <w:t>»</w:t>
      </w:r>
      <w:r>
        <w:rPr>
          <w:sz w:val="28"/>
          <w:szCs w:val="28"/>
        </w:rPr>
        <w:t xml:space="preserve"> в отделе утверждено положение о внутреннем финансовом контроле. Ответственность за организацию и функционирования внутреннего финансового контроля возлагается на руководителя отдела.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w:t>
      </w:r>
      <w:r w:rsidR="00CB2343">
        <w:rPr>
          <w:sz w:val="28"/>
          <w:szCs w:val="28"/>
        </w:rPr>
        <w:t>ния и исполнения сметы расходов,</w:t>
      </w:r>
      <w:r w:rsidR="004E669C">
        <w:rPr>
          <w:sz w:val="28"/>
          <w:szCs w:val="28"/>
        </w:rPr>
        <w:t xml:space="preserve"> </w:t>
      </w:r>
      <w:r w:rsidR="00CB2343">
        <w:rPr>
          <w:sz w:val="28"/>
          <w:szCs w:val="28"/>
        </w:rPr>
        <w:t>повы</w:t>
      </w:r>
      <w:r w:rsidR="004E669C">
        <w:rPr>
          <w:sz w:val="28"/>
          <w:szCs w:val="28"/>
        </w:rPr>
        <w:t>шения качества составления и достоверности бухгалтерской отчетности и ведения бухгалтерского учета.</w:t>
      </w:r>
    </w:p>
    <w:p w:rsidR="00517255" w:rsidRDefault="00233385" w:rsidP="004B3F4D">
      <w:pPr>
        <w:pStyle w:val="a6"/>
        <w:rPr>
          <w:sz w:val="28"/>
          <w:szCs w:val="28"/>
        </w:rPr>
      </w:pPr>
      <w:r>
        <w:rPr>
          <w:sz w:val="28"/>
          <w:szCs w:val="28"/>
        </w:rPr>
        <w:t>Согласно положени</w:t>
      </w:r>
      <w:r w:rsidR="00662E6D">
        <w:rPr>
          <w:sz w:val="28"/>
          <w:szCs w:val="28"/>
        </w:rPr>
        <w:t>ю</w:t>
      </w:r>
      <w:r w:rsidR="00F14F39">
        <w:rPr>
          <w:sz w:val="28"/>
          <w:szCs w:val="28"/>
        </w:rPr>
        <w:t xml:space="preserve"> </w:t>
      </w:r>
      <w:r>
        <w:rPr>
          <w:sz w:val="28"/>
          <w:szCs w:val="28"/>
        </w:rPr>
        <w:t>№9 к приказу «Об учетной политике»,</w:t>
      </w:r>
      <w:r w:rsidR="00F14F39">
        <w:rPr>
          <w:sz w:val="28"/>
          <w:szCs w:val="28"/>
        </w:rPr>
        <w:t xml:space="preserve"> </w:t>
      </w:r>
      <w:r>
        <w:rPr>
          <w:sz w:val="28"/>
          <w:szCs w:val="28"/>
        </w:rPr>
        <w:t>создана комиссия по приему</w:t>
      </w:r>
      <w:r w:rsidR="001D5A3D">
        <w:rPr>
          <w:sz w:val="28"/>
          <w:szCs w:val="28"/>
        </w:rPr>
        <w:t xml:space="preserve"> и</w:t>
      </w:r>
      <w:r>
        <w:rPr>
          <w:sz w:val="28"/>
          <w:szCs w:val="28"/>
        </w:rPr>
        <w:t xml:space="preserve"> выбытию объектов нефинансовых активов.</w:t>
      </w:r>
      <w:r w:rsidR="00F14F39">
        <w:rPr>
          <w:sz w:val="28"/>
          <w:szCs w:val="28"/>
        </w:rPr>
        <w:t xml:space="preserve"> </w:t>
      </w:r>
      <w:r>
        <w:rPr>
          <w:sz w:val="28"/>
          <w:szCs w:val="28"/>
        </w:rPr>
        <w:t>Состав комиссии утверждается приказом начальника отдела</w:t>
      </w:r>
      <w:r w:rsidR="00F14F39">
        <w:rPr>
          <w:sz w:val="28"/>
          <w:szCs w:val="28"/>
        </w:rPr>
        <w:t>.</w:t>
      </w:r>
    </w:p>
    <w:p w:rsidR="00F14F39" w:rsidRDefault="00F14F39" w:rsidP="004B3F4D">
      <w:pPr>
        <w:pStyle w:val="a6"/>
        <w:rPr>
          <w:sz w:val="28"/>
          <w:szCs w:val="28"/>
        </w:rPr>
      </w:pPr>
      <w:r>
        <w:rPr>
          <w:sz w:val="28"/>
          <w:szCs w:val="28"/>
        </w:rPr>
        <w:t>Комиссию возглавляет председатель, который осуществляет</w:t>
      </w:r>
      <w:r w:rsidR="00D17D2F">
        <w:rPr>
          <w:sz w:val="28"/>
          <w:szCs w:val="28"/>
        </w:rPr>
        <w:t xml:space="preserve">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Комиссия принимает решение по поступлению и выбытию нефинансовых активов, определению сроков полезного использования,</w:t>
      </w:r>
      <w:r w:rsidR="007C7443">
        <w:rPr>
          <w:sz w:val="28"/>
          <w:szCs w:val="28"/>
        </w:rPr>
        <w:t xml:space="preserve"> определению справедливой стоимости,</w:t>
      </w:r>
      <w:r w:rsidR="00D17D2F">
        <w:rPr>
          <w:sz w:val="28"/>
          <w:szCs w:val="28"/>
        </w:rPr>
        <w:t xml:space="preserve"> определению тестов на обесценивания активов.</w:t>
      </w:r>
    </w:p>
    <w:p w:rsidR="00650239" w:rsidRDefault="007C7443" w:rsidP="004B3F4D">
      <w:pPr>
        <w:pStyle w:val="a6"/>
        <w:rPr>
          <w:sz w:val="28"/>
          <w:szCs w:val="28"/>
        </w:rPr>
      </w:pPr>
      <w:r>
        <w:rPr>
          <w:sz w:val="28"/>
          <w:szCs w:val="28"/>
        </w:rPr>
        <w:t xml:space="preserve"> Целью работы комиссии является принятие коллегиальных решений по подготовке и принятию решений о поступлении, выбытии, внутреннем перемещении имущества, а также списанию дебиторской и кредиторской задолженности.</w:t>
      </w:r>
    </w:p>
    <w:p w:rsidR="00517255" w:rsidRDefault="007C7443" w:rsidP="004B3F4D">
      <w:pPr>
        <w:pStyle w:val="a6"/>
        <w:rPr>
          <w:sz w:val="28"/>
          <w:szCs w:val="28"/>
        </w:rPr>
      </w:pPr>
      <w:r>
        <w:rPr>
          <w:sz w:val="28"/>
          <w:szCs w:val="28"/>
        </w:rPr>
        <w:t xml:space="preserve">В приказе « Об учетной политике » № 188 от 23.12.2020 года принято положение об инвентаризации. Инвентаризация активов и </w:t>
      </w:r>
      <w:r w:rsidR="001D5A3D">
        <w:rPr>
          <w:sz w:val="28"/>
          <w:szCs w:val="28"/>
        </w:rPr>
        <w:t xml:space="preserve"> бюджетных </w:t>
      </w:r>
      <w:r>
        <w:rPr>
          <w:sz w:val="28"/>
          <w:szCs w:val="28"/>
        </w:rPr>
        <w:t>обязатель</w:t>
      </w:r>
      <w:proofErr w:type="gramStart"/>
      <w:r>
        <w:rPr>
          <w:sz w:val="28"/>
          <w:szCs w:val="28"/>
        </w:rPr>
        <w:t xml:space="preserve">ств </w:t>
      </w:r>
      <w:r w:rsidR="00EE74FB">
        <w:rPr>
          <w:sz w:val="28"/>
          <w:szCs w:val="28"/>
        </w:rPr>
        <w:t xml:space="preserve"> </w:t>
      </w:r>
      <w:r>
        <w:rPr>
          <w:sz w:val="28"/>
          <w:szCs w:val="28"/>
        </w:rPr>
        <w:t>пр</w:t>
      </w:r>
      <w:proofErr w:type="gramEnd"/>
      <w:r>
        <w:rPr>
          <w:sz w:val="28"/>
          <w:szCs w:val="28"/>
        </w:rPr>
        <w:t>оводится в соответствии со ст.11 Закона  «О бухгалтерском учете» от 06.12. 2011 г №402-ФЗ, Приказом СФ РФ от 21.12.2016 г №256Н «Концептуальные основы бухгалтерского учета, Приказом МФ РФ от 13.06.1995 г №49.</w:t>
      </w:r>
      <w:r w:rsidR="00112576">
        <w:rPr>
          <w:sz w:val="28"/>
          <w:szCs w:val="28"/>
        </w:rPr>
        <w:t xml:space="preserve"> </w:t>
      </w:r>
      <w:proofErr w:type="gramStart"/>
      <w:r>
        <w:rPr>
          <w:sz w:val="28"/>
          <w:szCs w:val="28"/>
        </w:rPr>
        <w:t>Согласно</w:t>
      </w:r>
      <w:proofErr w:type="gramEnd"/>
      <w:r>
        <w:rPr>
          <w:sz w:val="28"/>
          <w:szCs w:val="28"/>
        </w:rPr>
        <w:t xml:space="preserve"> данного положения устанавливается порядок проведения инвентаризации</w:t>
      </w:r>
      <w:r w:rsidR="00001EBB">
        <w:rPr>
          <w:sz w:val="28"/>
          <w:szCs w:val="28"/>
        </w:rPr>
        <w:t>. По результатам проведения инвентаризации  оформляется и утверждается акт.</w:t>
      </w:r>
    </w:p>
    <w:p w:rsidR="00517255" w:rsidRPr="009564D9" w:rsidRDefault="00517255" w:rsidP="004B3F4D">
      <w:pPr>
        <w:pStyle w:val="a6"/>
        <w:rPr>
          <w:sz w:val="28"/>
          <w:szCs w:val="28"/>
        </w:rPr>
      </w:pPr>
    </w:p>
    <w:p w:rsidR="00616F92" w:rsidRDefault="00616F92" w:rsidP="004B3F4D">
      <w:pPr>
        <w:pStyle w:val="a6"/>
        <w:rPr>
          <w:sz w:val="28"/>
          <w:szCs w:val="28"/>
        </w:rPr>
      </w:pPr>
    </w:p>
    <w:p w:rsidR="00616F92" w:rsidRDefault="00616F92" w:rsidP="004B3F4D">
      <w:pPr>
        <w:pStyle w:val="a6"/>
        <w:rPr>
          <w:sz w:val="28"/>
          <w:szCs w:val="28"/>
        </w:rPr>
      </w:pPr>
    </w:p>
    <w:p w:rsidR="004B3F4D" w:rsidRDefault="004B3F4D" w:rsidP="004B3F4D">
      <w:pPr>
        <w:pStyle w:val="a6"/>
        <w:rPr>
          <w:sz w:val="28"/>
          <w:szCs w:val="28"/>
        </w:rPr>
      </w:pPr>
    </w:p>
    <w:p w:rsidR="00C7109B" w:rsidRPr="004B3F4D" w:rsidRDefault="00C7109B" w:rsidP="004B3F4D">
      <w:pPr>
        <w:pStyle w:val="a6"/>
        <w:rPr>
          <w:color w:val="000000"/>
          <w:sz w:val="28"/>
          <w:szCs w:val="28"/>
        </w:rPr>
      </w:pPr>
    </w:p>
    <w:p w:rsidR="00CF3E47" w:rsidRDefault="001E4D69" w:rsidP="004B3F4D">
      <w:pPr>
        <w:pStyle w:val="a6"/>
        <w:rPr>
          <w:b/>
          <w:spacing w:val="-4"/>
          <w:sz w:val="28"/>
          <w:szCs w:val="28"/>
        </w:rPr>
      </w:pPr>
      <w:r>
        <w:rPr>
          <w:b/>
          <w:spacing w:val="-4"/>
          <w:sz w:val="28"/>
          <w:szCs w:val="28"/>
        </w:rPr>
        <w:lastRenderedPageBreak/>
        <w:t xml:space="preserve">        </w:t>
      </w:r>
    </w:p>
    <w:p w:rsidR="00CF3E47" w:rsidRDefault="00CF3E47" w:rsidP="004B3F4D">
      <w:pPr>
        <w:pStyle w:val="a6"/>
        <w:rPr>
          <w:b/>
          <w:spacing w:val="-4"/>
          <w:sz w:val="28"/>
          <w:szCs w:val="28"/>
        </w:rPr>
      </w:pPr>
    </w:p>
    <w:p w:rsidR="00CF3E47" w:rsidRDefault="001E4D69" w:rsidP="004B3F4D">
      <w:pPr>
        <w:pStyle w:val="a6"/>
        <w:rPr>
          <w:b/>
          <w:spacing w:val="-4"/>
          <w:sz w:val="28"/>
          <w:szCs w:val="28"/>
        </w:rPr>
      </w:pPr>
      <w:r>
        <w:rPr>
          <w:b/>
          <w:spacing w:val="-4"/>
          <w:sz w:val="28"/>
          <w:szCs w:val="28"/>
        </w:rPr>
        <w:t xml:space="preserve">  </w:t>
      </w:r>
      <w:r w:rsidR="00CF3E47">
        <w:rPr>
          <w:b/>
          <w:spacing w:val="-4"/>
          <w:sz w:val="28"/>
          <w:szCs w:val="28"/>
        </w:rPr>
        <w:t xml:space="preserve">      </w:t>
      </w:r>
      <w:r w:rsidR="002214F4" w:rsidRPr="004B3F4D">
        <w:rPr>
          <w:b/>
          <w:spacing w:val="-4"/>
          <w:sz w:val="28"/>
          <w:szCs w:val="28"/>
        </w:rPr>
        <w:t xml:space="preserve">Проверка финансово-хозяйственной деятельности, </w:t>
      </w:r>
      <w:r w:rsidR="00CF3E47">
        <w:rPr>
          <w:b/>
          <w:spacing w:val="-4"/>
          <w:sz w:val="28"/>
          <w:szCs w:val="28"/>
        </w:rPr>
        <w:t xml:space="preserve"> </w:t>
      </w:r>
      <w:proofErr w:type="gramStart"/>
      <w:r w:rsidR="002214F4" w:rsidRPr="004B3F4D">
        <w:rPr>
          <w:b/>
          <w:spacing w:val="-4"/>
          <w:sz w:val="28"/>
          <w:szCs w:val="28"/>
        </w:rPr>
        <w:t>целевого</w:t>
      </w:r>
      <w:proofErr w:type="gramEnd"/>
      <w:r w:rsidR="002214F4" w:rsidRPr="004B3F4D">
        <w:rPr>
          <w:b/>
          <w:spacing w:val="-4"/>
          <w:sz w:val="28"/>
          <w:szCs w:val="28"/>
        </w:rPr>
        <w:t xml:space="preserve"> и</w:t>
      </w:r>
    </w:p>
    <w:p w:rsidR="00CF3E47" w:rsidRDefault="002214F4" w:rsidP="004B3F4D">
      <w:pPr>
        <w:pStyle w:val="a6"/>
        <w:rPr>
          <w:b/>
          <w:spacing w:val="-4"/>
          <w:sz w:val="28"/>
          <w:szCs w:val="28"/>
        </w:rPr>
      </w:pPr>
      <w:r w:rsidRPr="004B3F4D">
        <w:rPr>
          <w:b/>
          <w:spacing w:val="-4"/>
          <w:sz w:val="28"/>
          <w:szCs w:val="28"/>
        </w:rPr>
        <w:t xml:space="preserve"> </w:t>
      </w:r>
      <w:r w:rsidR="001E4D69">
        <w:rPr>
          <w:b/>
          <w:spacing w:val="-4"/>
          <w:sz w:val="28"/>
          <w:szCs w:val="28"/>
        </w:rPr>
        <w:t xml:space="preserve">   </w:t>
      </w:r>
      <w:r w:rsidR="00CF3E47">
        <w:rPr>
          <w:b/>
          <w:spacing w:val="-4"/>
          <w:sz w:val="28"/>
          <w:szCs w:val="28"/>
        </w:rPr>
        <w:t xml:space="preserve"> </w:t>
      </w:r>
      <w:r w:rsidRPr="004B3F4D">
        <w:rPr>
          <w:b/>
          <w:spacing w:val="-4"/>
          <w:sz w:val="28"/>
          <w:szCs w:val="28"/>
        </w:rPr>
        <w:t xml:space="preserve">эффективного использования бюджетных средств, состояния </w:t>
      </w:r>
    </w:p>
    <w:p w:rsidR="002214F4" w:rsidRPr="004B3F4D" w:rsidRDefault="00CF3E47" w:rsidP="004B3F4D">
      <w:pPr>
        <w:pStyle w:val="a6"/>
        <w:rPr>
          <w:b/>
          <w:spacing w:val="-4"/>
          <w:sz w:val="28"/>
          <w:szCs w:val="28"/>
        </w:rPr>
      </w:pPr>
      <w:r>
        <w:rPr>
          <w:b/>
          <w:spacing w:val="-4"/>
          <w:sz w:val="28"/>
          <w:szCs w:val="28"/>
        </w:rPr>
        <w:t xml:space="preserve">     </w:t>
      </w:r>
      <w:r w:rsidR="002214F4" w:rsidRPr="004B3F4D">
        <w:rPr>
          <w:b/>
          <w:spacing w:val="-4"/>
          <w:sz w:val="28"/>
          <w:szCs w:val="28"/>
        </w:rPr>
        <w:t>бухгалтерского учета</w:t>
      </w:r>
    </w:p>
    <w:p w:rsidR="002214F4" w:rsidRPr="004B3F4D" w:rsidRDefault="002214F4" w:rsidP="004B3F4D">
      <w:pPr>
        <w:pStyle w:val="a6"/>
        <w:rPr>
          <w:spacing w:val="-4"/>
          <w:sz w:val="28"/>
          <w:szCs w:val="28"/>
        </w:rPr>
      </w:pPr>
    </w:p>
    <w:p w:rsidR="005B7D98" w:rsidRDefault="00CF3E47" w:rsidP="005B7D98">
      <w:pPr>
        <w:ind w:firstLine="708"/>
        <w:jc w:val="both"/>
        <w:rPr>
          <w:spacing w:val="-4"/>
          <w:sz w:val="28"/>
          <w:szCs w:val="28"/>
        </w:rPr>
      </w:pPr>
      <w:r>
        <w:rPr>
          <w:spacing w:val="-4"/>
          <w:sz w:val="28"/>
          <w:szCs w:val="28"/>
        </w:rPr>
        <w:t xml:space="preserve">   </w:t>
      </w:r>
      <w:proofErr w:type="gramStart"/>
      <w:r w:rsidR="002214F4" w:rsidRPr="004B3F4D">
        <w:rPr>
          <w:spacing w:val="-4"/>
          <w:sz w:val="28"/>
          <w:szCs w:val="28"/>
        </w:rPr>
        <w:t>Бухгалтерский учет осуществляется в соответствии с Федеральным Законом «О бухгалтерском учете» № 402 от 06.12.2011г., инструкциями по бюджетному учету № 174н от 16.12.2010г. «Об утверждении Плана счетов бюджетного учета и Инструкции по его применению»,  приказом № 157н от 01.12.2010г.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w:t>
      </w:r>
      <w:proofErr w:type="gramEnd"/>
      <w:r w:rsidR="002214F4" w:rsidRPr="004B3F4D">
        <w:rPr>
          <w:spacing w:val="-4"/>
          <w:sz w:val="28"/>
          <w:szCs w:val="28"/>
        </w:rPr>
        <w:t xml:space="preserve"> </w:t>
      </w:r>
      <w:proofErr w:type="gramStart"/>
      <w:r w:rsidR="002214F4" w:rsidRPr="004B3F4D">
        <w:rPr>
          <w:spacing w:val="-4"/>
          <w:sz w:val="28"/>
          <w:szCs w:val="28"/>
        </w:rPr>
        <w:t xml:space="preserve">наук, государственных (муниципальных) учреждений и Инструкции по его применению», Приказом №173 </w:t>
      </w:r>
      <w:proofErr w:type="spellStart"/>
      <w:r w:rsidR="002214F4" w:rsidRPr="004B3F4D">
        <w:rPr>
          <w:spacing w:val="-4"/>
          <w:sz w:val="28"/>
          <w:szCs w:val="28"/>
        </w:rPr>
        <w:t>н</w:t>
      </w:r>
      <w:proofErr w:type="spellEnd"/>
      <w:r w:rsidR="002214F4" w:rsidRPr="004B3F4D">
        <w:rPr>
          <w:spacing w:val="-4"/>
          <w:sz w:val="28"/>
          <w:szCs w:val="28"/>
        </w:rPr>
        <w:t xml:space="preserve"> от 15.12.2010г. «Об утверждении форм первичных учетных документов и регистров бухгалтерского учета, применяемых органам 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w:t>
      </w:r>
      <w:r w:rsidR="005B7D98">
        <w:rPr>
          <w:spacing w:val="-4"/>
          <w:sz w:val="28"/>
          <w:szCs w:val="28"/>
        </w:rPr>
        <w:t>ние.</w:t>
      </w:r>
      <w:proofErr w:type="gramEnd"/>
    </w:p>
    <w:p w:rsidR="005B7D98" w:rsidRPr="009C1BD0" w:rsidRDefault="005B7D98" w:rsidP="005B7D98">
      <w:pPr>
        <w:ind w:firstLine="708"/>
        <w:jc w:val="both"/>
        <w:rPr>
          <w:sz w:val="28"/>
          <w:szCs w:val="28"/>
        </w:rPr>
      </w:pPr>
      <w:r w:rsidRPr="005B7D98">
        <w:rPr>
          <w:sz w:val="28"/>
          <w:szCs w:val="28"/>
        </w:rPr>
        <w:t xml:space="preserve"> </w:t>
      </w:r>
      <w:r w:rsidRPr="009C1BD0">
        <w:rPr>
          <w:sz w:val="28"/>
          <w:szCs w:val="28"/>
        </w:rPr>
        <w:t xml:space="preserve">При проверке ведения регистров бухгалтерского учета выборочным способом проверено ведение журналов операций (журналам операций присваиваются номера в соответствии с положениями  Учетной политики): </w:t>
      </w:r>
    </w:p>
    <w:p w:rsidR="005B7D98" w:rsidRPr="009C1BD0" w:rsidRDefault="005B7D98" w:rsidP="005B7D98">
      <w:pPr>
        <w:pStyle w:val="3"/>
        <w:spacing w:after="0"/>
        <w:ind w:left="708"/>
        <w:jc w:val="both"/>
        <w:rPr>
          <w:sz w:val="28"/>
          <w:szCs w:val="28"/>
        </w:rPr>
      </w:pPr>
      <w:r w:rsidRPr="009C1BD0">
        <w:rPr>
          <w:sz w:val="28"/>
          <w:szCs w:val="28"/>
        </w:rPr>
        <w:t xml:space="preserve">№ 2 журнал операций с безналичными денежными средствами; </w:t>
      </w:r>
    </w:p>
    <w:p w:rsidR="005B7D98" w:rsidRPr="009C1BD0" w:rsidRDefault="005B7D98" w:rsidP="005B7D98">
      <w:pPr>
        <w:pStyle w:val="3"/>
        <w:spacing w:after="0"/>
        <w:ind w:left="708"/>
        <w:jc w:val="both"/>
        <w:rPr>
          <w:sz w:val="28"/>
          <w:szCs w:val="28"/>
        </w:rPr>
      </w:pPr>
      <w:r w:rsidRPr="009C1BD0">
        <w:rPr>
          <w:sz w:val="28"/>
          <w:szCs w:val="28"/>
        </w:rPr>
        <w:t xml:space="preserve">№ 3 журнал операций расчетов с подотчетными лицами; </w:t>
      </w:r>
    </w:p>
    <w:p w:rsidR="005B7D98" w:rsidRPr="009C1BD0" w:rsidRDefault="005B7D98" w:rsidP="005B7D98">
      <w:pPr>
        <w:pStyle w:val="3"/>
        <w:spacing w:after="0"/>
        <w:ind w:left="708"/>
        <w:jc w:val="both"/>
        <w:rPr>
          <w:sz w:val="28"/>
          <w:szCs w:val="28"/>
        </w:rPr>
      </w:pPr>
      <w:r w:rsidRPr="009C1BD0">
        <w:rPr>
          <w:sz w:val="28"/>
          <w:szCs w:val="28"/>
        </w:rPr>
        <w:t>№ 4 журнал операций расчетов с поставщиками и подрядчиками;</w:t>
      </w:r>
    </w:p>
    <w:p w:rsidR="005B7D98" w:rsidRPr="009C1BD0" w:rsidRDefault="005B7D98" w:rsidP="005B7D98">
      <w:pPr>
        <w:pStyle w:val="3"/>
        <w:spacing w:after="0"/>
        <w:ind w:left="708"/>
        <w:jc w:val="both"/>
        <w:rPr>
          <w:sz w:val="28"/>
          <w:szCs w:val="28"/>
        </w:rPr>
      </w:pPr>
      <w:r w:rsidRPr="009C1BD0">
        <w:rPr>
          <w:sz w:val="28"/>
          <w:szCs w:val="28"/>
        </w:rPr>
        <w:t xml:space="preserve">№ 6 журнал операций расчетов по оплате труда; </w:t>
      </w:r>
    </w:p>
    <w:p w:rsidR="005B7D98" w:rsidRPr="009C1BD0" w:rsidRDefault="005B7D98" w:rsidP="005B7D98">
      <w:pPr>
        <w:pStyle w:val="3"/>
        <w:spacing w:after="0"/>
        <w:ind w:left="708"/>
        <w:jc w:val="both"/>
        <w:rPr>
          <w:sz w:val="28"/>
          <w:szCs w:val="28"/>
        </w:rPr>
      </w:pPr>
      <w:r w:rsidRPr="009C1BD0">
        <w:rPr>
          <w:sz w:val="28"/>
          <w:szCs w:val="28"/>
        </w:rPr>
        <w:t xml:space="preserve">№ 7 журнал операций по выбытию и перемещению нефинансовых активов; </w:t>
      </w:r>
    </w:p>
    <w:p w:rsidR="005B7D98" w:rsidRPr="009C1BD0" w:rsidRDefault="005B7D98" w:rsidP="005B7D98">
      <w:pPr>
        <w:pStyle w:val="3"/>
        <w:spacing w:after="0"/>
        <w:ind w:left="708"/>
        <w:jc w:val="both"/>
        <w:rPr>
          <w:sz w:val="28"/>
          <w:szCs w:val="28"/>
        </w:rPr>
      </w:pPr>
      <w:r w:rsidRPr="009C1BD0">
        <w:rPr>
          <w:sz w:val="28"/>
          <w:szCs w:val="28"/>
        </w:rPr>
        <w:t>№ 8 журнал операций по прочим операциям</w:t>
      </w:r>
    </w:p>
    <w:p w:rsidR="005B7D98" w:rsidRPr="00E87850" w:rsidRDefault="005B7D98" w:rsidP="005B7D98">
      <w:pPr>
        <w:autoSpaceDE w:val="0"/>
        <w:autoSpaceDN w:val="0"/>
        <w:adjustRightInd w:val="0"/>
        <w:ind w:firstLine="708"/>
        <w:jc w:val="both"/>
        <w:rPr>
          <w:color w:val="FF0000"/>
          <w:sz w:val="16"/>
          <w:szCs w:val="16"/>
        </w:rPr>
      </w:pPr>
    </w:p>
    <w:p w:rsidR="005B7D98" w:rsidRPr="00406C68" w:rsidRDefault="005B7D98" w:rsidP="005B7D98">
      <w:pPr>
        <w:ind w:firstLine="540"/>
        <w:jc w:val="both"/>
        <w:rPr>
          <w:sz w:val="28"/>
          <w:szCs w:val="28"/>
          <w:shd w:val="clear" w:color="auto" w:fill="FFFFFF"/>
        </w:rPr>
      </w:pPr>
      <w:r w:rsidRPr="00406C68">
        <w:rPr>
          <w:sz w:val="28"/>
          <w:szCs w:val="28"/>
        </w:rPr>
        <w:t xml:space="preserve">Формирование регистров бюджетного учета (журналов операций) осуществляется с использование унифицированной формы путем записи в них данных, содержащиеся в первичных учетных документах, что соответствует требованиям </w:t>
      </w:r>
      <w:r w:rsidRPr="00406C68">
        <w:rPr>
          <w:spacing w:val="4"/>
          <w:sz w:val="28"/>
          <w:szCs w:val="28"/>
        </w:rPr>
        <w:t>Федерального закона от 06.12.2011</w:t>
      </w:r>
      <w:r w:rsidR="00E83BB3">
        <w:rPr>
          <w:spacing w:val="4"/>
          <w:sz w:val="28"/>
          <w:szCs w:val="28"/>
        </w:rPr>
        <w:t xml:space="preserve"> </w:t>
      </w:r>
      <w:r w:rsidRPr="00406C68">
        <w:rPr>
          <w:spacing w:val="4"/>
          <w:sz w:val="28"/>
          <w:szCs w:val="28"/>
        </w:rPr>
        <w:t xml:space="preserve">N402-ФЗ, </w:t>
      </w:r>
      <w:r w:rsidRPr="00406C68">
        <w:rPr>
          <w:sz w:val="28"/>
          <w:szCs w:val="28"/>
          <w:shd w:val="clear" w:color="auto" w:fill="FFFFFF"/>
        </w:rPr>
        <w:t>Приказа Минфина России от 30.03.2015 г. N 52н.</w:t>
      </w:r>
    </w:p>
    <w:p w:rsidR="005B7D98" w:rsidRDefault="005B7D98" w:rsidP="005B7D98">
      <w:pPr>
        <w:ind w:firstLine="708"/>
        <w:jc w:val="both"/>
        <w:rPr>
          <w:sz w:val="28"/>
          <w:szCs w:val="28"/>
        </w:rPr>
      </w:pPr>
      <w:r w:rsidRPr="00406C68">
        <w:rPr>
          <w:sz w:val="28"/>
          <w:szCs w:val="28"/>
        </w:rPr>
        <w:t>Первичные учетные документы систематизируются в хронологическом порядке.</w:t>
      </w:r>
      <w:r w:rsidR="00EE74FB">
        <w:rPr>
          <w:sz w:val="28"/>
          <w:szCs w:val="28"/>
        </w:rPr>
        <w:t xml:space="preserve"> </w:t>
      </w:r>
    </w:p>
    <w:p w:rsidR="00DA7B6D" w:rsidRPr="00DA7B6D" w:rsidRDefault="00DA7B6D" w:rsidP="005B7D98">
      <w:pPr>
        <w:ind w:firstLine="708"/>
        <w:jc w:val="both"/>
        <w:rPr>
          <w:sz w:val="28"/>
          <w:szCs w:val="28"/>
        </w:rPr>
      </w:pPr>
      <w:r w:rsidRPr="00DA7B6D">
        <w:rPr>
          <w:sz w:val="28"/>
          <w:szCs w:val="28"/>
        </w:rPr>
        <w:t>В ходе проверки полноты, правильности и своевременности отражения записей по учету обязательств в регистрах бухгалтерского учета нарушений не выявлено.</w:t>
      </w:r>
    </w:p>
    <w:p w:rsidR="002C002D" w:rsidRPr="00A12166" w:rsidRDefault="002C002D" w:rsidP="002C002D">
      <w:pPr>
        <w:pStyle w:val="a6"/>
        <w:rPr>
          <w:sz w:val="28"/>
          <w:szCs w:val="28"/>
        </w:rPr>
      </w:pPr>
      <w:r>
        <w:rPr>
          <w:sz w:val="28"/>
          <w:szCs w:val="28"/>
        </w:rPr>
        <w:t xml:space="preserve">   </w:t>
      </w:r>
      <w:r w:rsidRPr="00A12166">
        <w:rPr>
          <w:sz w:val="28"/>
          <w:szCs w:val="28"/>
        </w:rPr>
        <w:t>Данные оборотов и остатков по счетам, отраженных в Главной книге, не имеют расхождений по оборотам и остаткам в журналах операций.</w:t>
      </w:r>
    </w:p>
    <w:p w:rsidR="00D02291" w:rsidRPr="00DA7B6D" w:rsidRDefault="00D02291" w:rsidP="004B3F4D">
      <w:pPr>
        <w:pStyle w:val="a6"/>
        <w:rPr>
          <w:spacing w:val="-4"/>
          <w:sz w:val="28"/>
          <w:szCs w:val="28"/>
        </w:rPr>
      </w:pPr>
    </w:p>
    <w:p w:rsidR="00011968" w:rsidRDefault="00D02291" w:rsidP="004B3F4D">
      <w:pPr>
        <w:pStyle w:val="a6"/>
        <w:rPr>
          <w:spacing w:val="-4"/>
          <w:sz w:val="28"/>
          <w:szCs w:val="28"/>
        </w:rPr>
      </w:pPr>
      <w:r>
        <w:rPr>
          <w:spacing w:val="-4"/>
          <w:sz w:val="28"/>
          <w:szCs w:val="28"/>
        </w:rPr>
        <w:lastRenderedPageBreak/>
        <w:t xml:space="preserve">                              </w:t>
      </w:r>
    </w:p>
    <w:p w:rsidR="00011968" w:rsidRDefault="00011968" w:rsidP="004B3F4D">
      <w:pPr>
        <w:pStyle w:val="a6"/>
        <w:rPr>
          <w:spacing w:val="-4"/>
          <w:sz w:val="28"/>
          <w:szCs w:val="28"/>
        </w:rPr>
      </w:pPr>
    </w:p>
    <w:p w:rsidR="00901D02" w:rsidRPr="002D3A47" w:rsidRDefault="00011968" w:rsidP="004B3F4D">
      <w:pPr>
        <w:pStyle w:val="a6"/>
        <w:rPr>
          <w:spacing w:val="-4"/>
          <w:sz w:val="28"/>
          <w:szCs w:val="28"/>
        </w:rPr>
      </w:pPr>
      <w:r>
        <w:rPr>
          <w:spacing w:val="-4"/>
          <w:sz w:val="28"/>
          <w:szCs w:val="28"/>
        </w:rPr>
        <w:t xml:space="preserve">                        </w:t>
      </w:r>
      <w:r w:rsidR="00D02291">
        <w:rPr>
          <w:spacing w:val="-4"/>
          <w:sz w:val="28"/>
          <w:szCs w:val="28"/>
        </w:rPr>
        <w:t xml:space="preserve">  </w:t>
      </w:r>
      <w:r w:rsidR="00D02291" w:rsidRPr="002D3A47">
        <w:rPr>
          <w:b/>
          <w:bCs/>
          <w:iCs/>
          <w:sz w:val="28"/>
          <w:szCs w:val="28"/>
        </w:rPr>
        <w:t>Проверка учета кассовых операций</w:t>
      </w:r>
    </w:p>
    <w:p w:rsidR="00F8577C" w:rsidRPr="002D3A47" w:rsidRDefault="00F8577C" w:rsidP="004B3F4D">
      <w:pPr>
        <w:pStyle w:val="a6"/>
        <w:rPr>
          <w:spacing w:val="-4"/>
          <w:sz w:val="28"/>
          <w:szCs w:val="28"/>
        </w:rPr>
      </w:pPr>
    </w:p>
    <w:p w:rsidR="002D3A47" w:rsidRPr="00F05100" w:rsidRDefault="002D3A47" w:rsidP="002D3A47">
      <w:pPr>
        <w:tabs>
          <w:tab w:val="left" w:pos="0"/>
        </w:tabs>
        <w:autoSpaceDE w:val="0"/>
        <w:autoSpaceDN w:val="0"/>
        <w:adjustRightInd w:val="0"/>
        <w:jc w:val="both"/>
        <w:rPr>
          <w:sz w:val="28"/>
          <w:szCs w:val="28"/>
          <w:shd w:val="clear" w:color="auto" w:fill="FFFFFF"/>
        </w:rPr>
      </w:pPr>
      <w:r w:rsidRPr="00F05100">
        <w:rPr>
          <w:sz w:val="28"/>
          <w:szCs w:val="28"/>
          <w:shd w:val="clear" w:color="auto" w:fill="FFFFFF"/>
        </w:rPr>
        <w:t>В</w:t>
      </w:r>
      <w:r w:rsidR="00DF2F5A">
        <w:rPr>
          <w:sz w:val="28"/>
          <w:szCs w:val="28"/>
          <w:shd w:val="clear" w:color="auto" w:fill="FFFFFF"/>
        </w:rPr>
        <w:t xml:space="preserve"> </w:t>
      </w:r>
      <w:r w:rsidRPr="00F05100">
        <w:rPr>
          <w:sz w:val="28"/>
          <w:szCs w:val="28"/>
        </w:rPr>
        <w:t>учреждении</w:t>
      </w:r>
      <w:r w:rsidRPr="00F05100">
        <w:rPr>
          <w:sz w:val="28"/>
          <w:szCs w:val="28"/>
          <w:shd w:val="clear" w:color="auto" w:fill="FFFFFF"/>
        </w:rPr>
        <w:t xml:space="preserve"> операции с наличными денежными средствами не осуществляются, касса отсутствует, в бухгалтерском учете счет "Касса" не применяется. Денежные средства на возмещение  расходов в проверяемом периоде перечислись на банковские карты  сотрудников, что соответствует порядку, установленному Учетной политикой учреждения.</w:t>
      </w:r>
    </w:p>
    <w:p w:rsidR="002D3A47" w:rsidRPr="00001EBB" w:rsidRDefault="002D3A47" w:rsidP="004B3F4D">
      <w:pPr>
        <w:pStyle w:val="a6"/>
        <w:rPr>
          <w:color w:val="C00000"/>
          <w:spacing w:val="-4"/>
          <w:sz w:val="28"/>
          <w:szCs w:val="28"/>
        </w:rPr>
      </w:pPr>
    </w:p>
    <w:p w:rsidR="00A22800" w:rsidRPr="004B3F4D" w:rsidRDefault="00437F49" w:rsidP="002D3A47">
      <w:pPr>
        <w:pStyle w:val="a6"/>
        <w:rPr>
          <w:sz w:val="28"/>
          <w:szCs w:val="28"/>
        </w:rPr>
      </w:pPr>
      <w:r w:rsidRPr="00001EBB">
        <w:rPr>
          <w:color w:val="C00000"/>
          <w:sz w:val="28"/>
          <w:szCs w:val="28"/>
        </w:rPr>
        <w:t xml:space="preserve">      </w:t>
      </w:r>
    </w:p>
    <w:p w:rsidR="00D318BE" w:rsidRPr="004B3F4D" w:rsidRDefault="00D318BE" w:rsidP="004B3F4D">
      <w:pPr>
        <w:pStyle w:val="a6"/>
        <w:rPr>
          <w:sz w:val="28"/>
          <w:szCs w:val="28"/>
        </w:rPr>
      </w:pPr>
    </w:p>
    <w:p w:rsidR="00D318BE" w:rsidRPr="004B3F4D" w:rsidRDefault="00D318BE" w:rsidP="004B3F4D">
      <w:pPr>
        <w:pStyle w:val="a6"/>
        <w:rPr>
          <w:b/>
          <w:bCs/>
          <w:iCs/>
          <w:sz w:val="28"/>
          <w:szCs w:val="28"/>
        </w:rPr>
      </w:pPr>
      <w:r w:rsidRPr="004B3F4D">
        <w:rPr>
          <w:b/>
          <w:bCs/>
          <w:iCs/>
          <w:sz w:val="28"/>
          <w:szCs w:val="28"/>
        </w:rPr>
        <w:t>Проверка учета денежных средств, находящихся на счетах учреждения.</w:t>
      </w:r>
    </w:p>
    <w:p w:rsidR="00A22800" w:rsidRPr="004B3F4D" w:rsidRDefault="00A22800" w:rsidP="004B3F4D">
      <w:pPr>
        <w:pStyle w:val="a6"/>
        <w:rPr>
          <w:b/>
          <w:spacing w:val="-4"/>
          <w:sz w:val="28"/>
          <w:szCs w:val="28"/>
        </w:rPr>
      </w:pPr>
    </w:p>
    <w:p w:rsidR="00D318BE" w:rsidRPr="004B3F4D" w:rsidRDefault="00D318BE" w:rsidP="004B3F4D">
      <w:pPr>
        <w:pStyle w:val="a6"/>
        <w:rPr>
          <w:sz w:val="28"/>
          <w:szCs w:val="28"/>
        </w:rPr>
      </w:pPr>
      <w:r w:rsidRPr="004B3F4D">
        <w:rPr>
          <w:sz w:val="28"/>
          <w:szCs w:val="28"/>
        </w:rPr>
        <w:t xml:space="preserve">Оплата с лицевых счетов производилась в безналичном порядке. Платежи через казначейство проводились по соответствующим кодам бюджетной классификации. Движение денежных средств на счете подтверждено </w:t>
      </w:r>
      <w:r w:rsidR="00B87A31">
        <w:rPr>
          <w:sz w:val="28"/>
          <w:szCs w:val="28"/>
        </w:rPr>
        <w:t>выписками из лицевого счета получателя бюджетных средств, расходным расписанием, платежными поручениями</w:t>
      </w:r>
      <w:r w:rsidRPr="004B3F4D">
        <w:rPr>
          <w:sz w:val="28"/>
          <w:szCs w:val="28"/>
        </w:rPr>
        <w:t xml:space="preserve"> и платежными документами, сформированными в электронном виде.  </w:t>
      </w:r>
    </w:p>
    <w:p w:rsidR="00F8577C" w:rsidRPr="004B3F4D" w:rsidRDefault="00D318BE" w:rsidP="004B3F4D">
      <w:pPr>
        <w:pStyle w:val="a6"/>
        <w:rPr>
          <w:sz w:val="28"/>
          <w:szCs w:val="28"/>
        </w:rPr>
      </w:pPr>
      <w:r w:rsidRPr="004B3F4D">
        <w:rPr>
          <w:sz w:val="28"/>
          <w:szCs w:val="28"/>
        </w:rPr>
        <w:t xml:space="preserve">В проверяемом периоде учет операций с бюджетными средствами осуществляется в Журнале операций с безналичными денежными средствами </w:t>
      </w:r>
    </w:p>
    <w:p w:rsidR="00D318BE" w:rsidRPr="004B3F4D" w:rsidRDefault="00D318BE" w:rsidP="004B3F4D">
      <w:pPr>
        <w:pStyle w:val="a6"/>
        <w:rPr>
          <w:sz w:val="28"/>
          <w:szCs w:val="28"/>
        </w:rPr>
      </w:pPr>
      <w:r w:rsidRPr="004B3F4D">
        <w:rPr>
          <w:sz w:val="28"/>
          <w:szCs w:val="28"/>
        </w:rPr>
        <w:t xml:space="preserve">№ 2. </w:t>
      </w:r>
    </w:p>
    <w:p w:rsidR="002214F4" w:rsidRPr="004B3F4D" w:rsidRDefault="00D318BE" w:rsidP="004B3F4D">
      <w:pPr>
        <w:pStyle w:val="a6"/>
        <w:rPr>
          <w:spacing w:val="-4"/>
          <w:sz w:val="28"/>
          <w:szCs w:val="28"/>
        </w:rPr>
      </w:pPr>
      <w:r w:rsidRPr="004B3F4D">
        <w:rPr>
          <w:sz w:val="28"/>
          <w:szCs w:val="28"/>
        </w:rPr>
        <w:t xml:space="preserve"> </w:t>
      </w:r>
      <w:proofErr w:type="gramStart"/>
      <w:r w:rsidRPr="004B3F4D">
        <w:rPr>
          <w:sz w:val="28"/>
          <w:szCs w:val="28"/>
        </w:rPr>
        <w:t>Пунктом 11 Инструкция по применению Единого плана счетов № 157н предусмотрено, что 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w:t>
      </w:r>
      <w:proofErr w:type="gramEnd"/>
      <w:r w:rsidRPr="004B3F4D">
        <w:rPr>
          <w:sz w:val="28"/>
          <w:szCs w:val="28"/>
        </w:rPr>
        <w:t xml:space="preserve"> </w:t>
      </w:r>
      <w:r w:rsidRPr="004B3F4D">
        <w:rPr>
          <w:spacing w:val="-4"/>
          <w:sz w:val="28"/>
          <w:szCs w:val="28"/>
        </w:rPr>
        <w:t xml:space="preserve">Нарушений не </w:t>
      </w:r>
      <w:r w:rsidR="00B87A31">
        <w:rPr>
          <w:spacing w:val="-4"/>
          <w:sz w:val="28"/>
          <w:szCs w:val="28"/>
        </w:rPr>
        <w:t>установлено</w:t>
      </w:r>
      <w:r w:rsidR="00D44FF9" w:rsidRPr="004B3F4D">
        <w:rPr>
          <w:spacing w:val="-4"/>
          <w:sz w:val="28"/>
          <w:szCs w:val="28"/>
        </w:rPr>
        <w:t>.</w:t>
      </w:r>
    </w:p>
    <w:p w:rsidR="00D44FF9" w:rsidRPr="004B3F4D" w:rsidRDefault="00D44FF9" w:rsidP="004B3F4D">
      <w:pPr>
        <w:pStyle w:val="a6"/>
        <w:rPr>
          <w:spacing w:val="-4"/>
          <w:sz w:val="28"/>
          <w:szCs w:val="28"/>
        </w:rPr>
      </w:pPr>
    </w:p>
    <w:p w:rsidR="00D44FF9" w:rsidRPr="004B3F4D" w:rsidRDefault="00D44FF9" w:rsidP="004B3F4D">
      <w:pPr>
        <w:pStyle w:val="a6"/>
        <w:rPr>
          <w:b/>
          <w:bCs/>
          <w:iCs/>
          <w:sz w:val="28"/>
          <w:szCs w:val="28"/>
        </w:rPr>
      </w:pPr>
      <w:r w:rsidRPr="004B3F4D">
        <w:rPr>
          <w:b/>
          <w:bCs/>
          <w:iCs/>
          <w:sz w:val="28"/>
          <w:szCs w:val="28"/>
        </w:rPr>
        <w:t>Соблюдение порядка выдачи денежных средств под отчет</w:t>
      </w:r>
    </w:p>
    <w:p w:rsidR="00D44FF9" w:rsidRPr="004B3F4D" w:rsidRDefault="00D44FF9" w:rsidP="004B3F4D">
      <w:pPr>
        <w:pStyle w:val="a6"/>
        <w:rPr>
          <w:b/>
          <w:bCs/>
          <w:iCs/>
          <w:sz w:val="28"/>
          <w:szCs w:val="28"/>
        </w:rPr>
      </w:pPr>
    </w:p>
    <w:p w:rsidR="00D44FF9" w:rsidRDefault="00E276E4" w:rsidP="004B3F4D">
      <w:pPr>
        <w:pStyle w:val="a6"/>
        <w:rPr>
          <w:bCs/>
          <w:iCs/>
          <w:sz w:val="28"/>
          <w:szCs w:val="28"/>
        </w:rPr>
      </w:pPr>
      <w:r>
        <w:rPr>
          <w:bCs/>
          <w:iCs/>
          <w:sz w:val="28"/>
          <w:szCs w:val="28"/>
        </w:rPr>
        <w:t xml:space="preserve">  </w:t>
      </w:r>
      <w:r w:rsidR="00D44FF9" w:rsidRPr="004B3F4D">
        <w:rPr>
          <w:bCs/>
          <w:iCs/>
          <w:sz w:val="28"/>
          <w:szCs w:val="28"/>
        </w:rPr>
        <w:t>При проверке правильности  ведения бухгалтерского учета операций по расчетам с подотчетными лицами, были проверены представленные авансовые отчеты с подтверждающими документами, журнал операций №3 за период с 01.01.20</w:t>
      </w:r>
      <w:r w:rsidR="00001EBB">
        <w:rPr>
          <w:bCs/>
          <w:iCs/>
          <w:sz w:val="28"/>
          <w:szCs w:val="28"/>
        </w:rPr>
        <w:t>20</w:t>
      </w:r>
      <w:r w:rsidR="00D44FF9" w:rsidRPr="004B3F4D">
        <w:rPr>
          <w:bCs/>
          <w:iCs/>
          <w:sz w:val="28"/>
          <w:szCs w:val="28"/>
        </w:rPr>
        <w:t xml:space="preserve"> года по 30.09.202</w:t>
      </w:r>
      <w:r w:rsidR="00001EBB">
        <w:rPr>
          <w:bCs/>
          <w:iCs/>
          <w:sz w:val="28"/>
          <w:szCs w:val="28"/>
        </w:rPr>
        <w:t>1</w:t>
      </w:r>
      <w:r w:rsidR="00D44FF9" w:rsidRPr="004B3F4D">
        <w:rPr>
          <w:bCs/>
          <w:iCs/>
          <w:sz w:val="28"/>
          <w:szCs w:val="28"/>
        </w:rPr>
        <w:t xml:space="preserve"> года.</w:t>
      </w:r>
    </w:p>
    <w:p w:rsidR="00251210" w:rsidRPr="004B3F4D" w:rsidRDefault="00251210" w:rsidP="004B3F4D">
      <w:pPr>
        <w:pStyle w:val="a6"/>
        <w:rPr>
          <w:bCs/>
          <w:iCs/>
          <w:sz w:val="28"/>
          <w:szCs w:val="28"/>
        </w:rPr>
      </w:pPr>
      <w:r w:rsidRPr="00251210">
        <w:rPr>
          <w:sz w:val="28"/>
          <w:szCs w:val="28"/>
        </w:rPr>
        <w:t>По результатам проверки установлено, что информация из первичных учетных документов по расчетам с подотчетными лицами отражена в регистрах бухгалтерского учета своевременно и в полном объеме, обороты из Журнала операций расчетов с подотчетными лицами перенесены в Главную книгу в полном объеме</w:t>
      </w:r>
      <w:r>
        <w:t>.</w:t>
      </w:r>
    </w:p>
    <w:p w:rsidR="00D44FF9" w:rsidRDefault="00D44FF9" w:rsidP="004B3F4D">
      <w:pPr>
        <w:pStyle w:val="a6"/>
        <w:rPr>
          <w:sz w:val="28"/>
          <w:szCs w:val="28"/>
        </w:rPr>
      </w:pPr>
      <w:r w:rsidRPr="004B3F4D">
        <w:rPr>
          <w:sz w:val="28"/>
          <w:szCs w:val="28"/>
        </w:rPr>
        <w:t>Покупка товароматериальных ценностей производилась подотчетными лицами. Нарушений не выявлено.</w:t>
      </w:r>
    </w:p>
    <w:p w:rsidR="00001EBB" w:rsidRPr="004B3F4D" w:rsidRDefault="00001EBB" w:rsidP="004B3F4D">
      <w:pPr>
        <w:pStyle w:val="a6"/>
        <w:rPr>
          <w:sz w:val="28"/>
          <w:szCs w:val="28"/>
        </w:rPr>
      </w:pPr>
    </w:p>
    <w:p w:rsidR="00D318BE" w:rsidRPr="004B3F4D" w:rsidRDefault="00D318BE" w:rsidP="004B3F4D">
      <w:pPr>
        <w:pStyle w:val="a6"/>
        <w:rPr>
          <w:i/>
          <w:iCs/>
          <w:sz w:val="28"/>
          <w:szCs w:val="28"/>
        </w:rPr>
      </w:pPr>
    </w:p>
    <w:p w:rsidR="00D318BE" w:rsidRPr="004B3F4D" w:rsidRDefault="00D318BE" w:rsidP="004B3F4D">
      <w:pPr>
        <w:pStyle w:val="a6"/>
        <w:rPr>
          <w:b/>
          <w:bCs/>
          <w:sz w:val="28"/>
          <w:szCs w:val="28"/>
        </w:rPr>
      </w:pPr>
      <w:r w:rsidRPr="004B3F4D">
        <w:rPr>
          <w:b/>
          <w:bCs/>
          <w:sz w:val="28"/>
          <w:szCs w:val="28"/>
        </w:rPr>
        <w:t>Учет расчетов с поставщиками и подрядчиками</w:t>
      </w:r>
    </w:p>
    <w:p w:rsidR="00D318BE" w:rsidRPr="004B3F4D" w:rsidRDefault="00D318BE" w:rsidP="004B3F4D">
      <w:pPr>
        <w:pStyle w:val="a6"/>
        <w:rPr>
          <w:b/>
          <w:sz w:val="28"/>
          <w:szCs w:val="28"/>
        </w:rPr>
      </w:pPr>
    </w:p>
    <w:p w:rsidR="00D318BE" w:rsidRPr="004B3F4D" w:rsidRDefault="004634F2" w:rsidP="004B3F4D">
      <w:pPr>
        <w:pStyle w:val="a6"/>
        <w:rPr>
          <w:sz w:val="28"/>
          <w:szCs w:val="28"/>
        </w:rPr>
      </w:pPr>
      <w:r>
        <w:rPr>
          <w:sz w:val="28"/>
          <w:szCs w:val="28"/>
        </w:rPr>
        <w:t xml:space="preserve">  </w:t>
      </w:r>
      <w:r w:rsidR="00D318BE" w:rsidRPr="004B3F4D">
        <w:rPr>
          <w:sz w:val="28"/>
          <w:szCs w:val="28"/>
        </w:rPr>
        <w:t>Проверка правильности и законности расчетов с поставщиками и подрядчиками проведена выборочным методом в проверяемом периоде. Проверены журналы операций по расчетам с поставщиками и подрядчиками №4, договора и контракты на поставку товаров и выполнение работ</w:t>
      </w:r>
      <w:r w:rsidR="001975AD" w:rsidRPr="004B3F4D">
        <w:rPr>
          <w:sz w:val="28"/>
          <w:szCs w:val="28"/>
        </w:rPr>
        <w:t xml:space="preserve"> </w:t>
      </w:r>
      <w:r w:rsidR="00D318BE" w:rsidRPr="004B3F4D">
        <w:rPr>
          <w:sz w:val="28"/>
          <w:szCs w:val="28"/>
        </w:rPr>
        <w:t>(услуг), платежные документы, накладные на получение материальных запасов, счета на оплату выполненных работ и оказанных услуг, акты выполненных работ и оказанных услуг. Данные журналов операций соответствуют данным  бухгалтерской отчетности и подтверждены первичными документами.</w:t>
      </w:r>
    </w:p>
    <w:p w:rsidR="00D318BE" w:rsidRPr="004B3F4D" w:rsidRDefault="00D318BE" w:rsidP="004B3F4D">
      <w:pPr>
        <w:pStyle w:val="a6"/>
        <w:rPr>
          <w:sz w:val="28"/>
          <w:szCs w:val="28"/>
        </w:rPr>
      </w:pPr>
      <w:r w:rsidRPr="004B3F4D">
        <w:rPr>
          <w:sz w:val="28"/>
          <w:szCs w:val="28"/>
        </w:rPr>
        <w:t xml:space="preserve">Поставленные на момент проведения проверки товары  соответствуют условиям заключенных договоров и расходовались по целевому назначению.  Выполненные работы и оказанные услуги  осуществлялись в порядке и в сроки, установленные контрактами. </w:t>
      </w:r>
    </w:p>
    <w:p w:rsidR="00D318BE" w:rsidRPr="004B3F4D" w:rsidRDefault="00D318BE" w:rsidP="004B3F4D">
      <w:pPr>
        <w:pStyle w:val="a6"/>
        <w:rPr>
          <w:sz w:val="28"/>
          <w:szCs w:val="28"/>
        </w:rPr>
      </w:pPr>
      <w:r w:rsidRPr="004B3F4D">
        <w:rPr>
          <w:sz w:val="28"/>
          <w:szCs w:val="28"/>
        </w:rPr>
        <w:t>Превышений лимитов бюджетных обязательств по заключенным договорам и контрактам не установлено.</w:t>
      </w:r>
    </w:p>
    <w:p w:rsidR="00D318BE" w:rsidRPr="004B3F4D" w:rsidRDefault="00D318BE" w:rsidP="004B3F4D">
      <w:pPr>
        <w:pStyle w:val="a6"/>
        <w:rPr>
          <w:sz w:val="28"/>
          <w:szCs w:val="28"/>
        </w:rPr>
      </w:pPr>
    </w:p>
    <w:p w:rsidR="002214F4" w:rsidRDefault="002214F4" w:rsidP="004B3F4D">
      <w:pPr>
        <w:pStyle w:val="a6"/>
        <w:rPr>
          <w:b/>
          <w:bCs/>
          <w:sz w:val="28"/>
          <w:szCs w:val="28"/>
        </w:rPr>
      </w:pPr>
      <w:r w:rsidRPr="004B3F4D">
        <w:rPr>
          <w:b/>
          <w:bCs/>
          <w:sz w:val="28"/>
          <w:szCs w:val="28"/>
        </w:rPr>
        <w:t xml:space="preserve"> Анализ законности и правильности начисления и выплаты заработной платы и других выплат</w:t>
      </w:r>
    </w:p>
    <w:p w:rsidR="00B87A31" w:rsidRDefault="00B87A31" w:rsidP="004B3F4D">
      <w:pPr>
        <w:pStyle w:val="a6"/>
        <w:rPr>
          <w:b/>
          <w:bCs/>
          <w:sz w:val="28"/>
          <w:szCs w:val="28"/>
        </w:rPr>
      </w:pPr>
    </w:p>
    <w:p w:rsidR="00B87A31" w:rsidRDefault="005B7C53" w:rsidP="004B3F4D">
      <w:pPr>
        <w:pStyle w:val="a6"/>
        <w:rPr>
          <w:bCs/>
          <w:sz w:val="28"/>
          <w:szCs w:val="28"/>
        </w:rPr>
      </w:pPr>
      <w:r>
        <w:rPr>
          <w:bCs/>
          <w:sz w:val="28"/>
          <w:szCs w:val="28"/>
        </w:rPr>
        <w:t>Начисление заработной платы сотрудникам отдела образования производится на основании табеля учета рабочего времени, штатного расписания, приказов начальника.</w:t>
      </w:r>
    </w:p>
    <w:p w:rsidR="00E269F1" w:rsidRDefault="005B7C53" w:rsidP="004B3F4D">
      <w:pPr>
        <w:pStyle w:val="a6"/>
        <w:rPr>
          <w:bCs/>
          <w:sz w:val="28"/>
          <w:szCs w:val="28"/>
        </w:rPr>
      </w:pPr>
      <w:r>
        <w:rPr>
          <w:bCs/>
          <w:sz w:val="28"/>
          <w:szCs w:val="28"/>
        </w:rPr>
        <w:t>Расчет заработной платы работников отдела образования осуществляется в соответствии</w:t>
      </w:r>
      <w:r w:rsidR="00856669">
        <w:rPr>
          <w:bCs/>
          <w:sz w:val="28"/>
          <w:szCs w:val="28"/>
        </w:rPr>
        <w:t xml:space="preserve"> с</w:t>
      </w:r>
      <w:proofErr w:type="gramStart"/>
      <w:r w:rsidR="00856669">
        <w:rPr>
          <w:bCs/>
          <w:sz w:val="28"/>
          <w:szCs w:val="28"/>
        </w:rPr>
        <w:t xml:space="preserve"> </w:t>
      </w:r>
      <w:r w:rsidR="00E269F1">
        <w:rPr>
          <w:bCs/>
          <w:sz w:val="28"/>
          <w:szCs w:val="28"/>
        </w:rPr>
        <w:t>:</w:t>
      </w:r>
      <w:proofErr w:type="gramEnd"/>
      <w:r>
        <w:rPr>
          <w:bCs/>
          <w:sz w:val="28"/>
          <w:szCs w:val="28"/>
        </w:rPr>
        <w:t xml:space="preserve"> </w:t>
      </w:r>
    </w:p>
    <w:p w:rsidR="00E269F1" w:rsidRDefault="00E269F1" w:rsidP="004B3F4D">
      <w:pPr>
        <w:pStyle w:val="a6"/>
        <w:rPr>
          <w:sz w:val="28"/>
          <w:szCs w:val="28"/>
        </w:rPr>
      </w:pPr>
      <w:r>
        <w:rPr>
          <w:bCs/>
          <w:sz w:val="28"/>
          <w:szCs w:val="28"/>
        </w:rPr>
        <w:t>-</w:t>
      </w:r>
      <w:r w:rsidR="005B7C53">
        <w:rPr>
          <w:bCs/>
          <w:sz w:val="28"/>
          <w:szCs w:val="28"/>
        </w:rPr>
        <w:t xml:space="preserve">Решением </w:t>
      </w:r>
      <w:proofErr w:type="spellStart"/>
      <w:r w:rsidR="005B7C53">
        <w:rPr>
          <w:bCs/>
          <w:sz w:val="28"/>
          <w:szCs w:val="28"/>
        </w:rPr>
        <w:t>Троснянского</w:t>
      </w:r>
      <w:proofErr w:type="spellEnd"/>
      <w:r w:rsidR="005B7C53">
        <w:rPr>
          <w:bCs/>
          <w:sz w:val="28"/>
          <w:szCs w:val="28"/>
        </w:rPr>
        <w:t xml:space="preserve"> районного совета народных депутатов №</w:t>
      </w:r>
      <w:r w:rsidR="005B7C53" w:rsidRPr="005B7C53">
        <w:rPr>
          <w:b/>
          <w:sz w:val="28"/>
          <w:szCs w:val="28"/>
        </w:rPr>
        <w:t xml:space="preserve"> </w:t>
      </w:r>
      <w:r w:rsidR="005B7C53" w:rsidRPr="005B7C53">
        <w:rPr>
          <w:sz w:val="28"/>
          <w:szCs w:val="28"/>
        </w:rPr>
        <w:t xml:space="preserve">81 от </w:t>
      </w:r>
      <w:r w:rsidR="005B7C53">
        <w:rPr>
          <w:sz w:val="28"/>
          <w:szCs w:val="28"/>
        </w:rPr>
        <w:t>30.10.2017 года</w:t>
      </w:r>
      <w:r w:rsidR="00143909">
        <w:rPr>
          <w:sz w:val="28"/>
          <w:szCs w:val="28"/>
        </w:rPr>
        <w:t>,</w:t>
      </w:r>
      <w:r w:rsidR="004C1AD6">
        <w:rPr>
          <w:sz w:val="28"/>
          <w:szCs w:val="28"/>
        </w:rPr>
        <w:t xml:space="preserve"> </w:t>
      </w:r>
      <w:r w:rsidR="00143909">
        <w:rPr>
          <w:sz w:val="28"/>
          <w:szCs w:val="28"/>
        </w:rPr>
        <w:t>№223 от 24.03.2020 г « О</w:t>
      </w:r>
      <w:r w:rsidR="005B7C53">
        <w:rPr>
          <w:sz w:val="28"/>
          <w:szCs w:val="28"/>
        </w:rPr>
        <w:t xml:space="preserve"> муниципальной  службе в </w:t>
      </w:r>
      <w:proofErr w:type="spellStart"/>
      <w:r w:rsidR="005B7C53">
        <w:rPr>
          <w:sz w:val="28"/>
          <w:szCs w:val="28"/>
        </w:rPr>
        <w:t>Троснянском</w:t>
      </w:r>
      <w:proofErr w:type="spellEnd"/>
      <w:r w:rsidR="005B7C53">
        <w:rPr>
          <w:sz w:val="28"/>
          <w:szCs w:val="28"/>
        </w:rPr>
        <w:t xml:space="preserve"> районе Орловской области</w:t>
      </w:r>
      <w:r w:rsidR="00143909">
        <w:rPr>
          <w:sz w:val="28"/>
          <w:szCs w:val="28"/>
        </w:rPr>
        <w:t>»</w:t>
      </w:r>
      <w:r>
        <w:rPr>
          <w:sz w:val="28"/>
          <w:szCs w:val="28"/>
        </w:rPr>
        <w:t>;</w:t>
      </w:r>
    </w:p>
    <w:p w:rsidR="00E269F1" w:rsidRDefault="0074284E" w:rsidP="004B3F4D">
      <w:pPr>
        <w:pStyle w:val="a6"/>
        <w:rPr>
          <w:sz w:val="28"/>
          <w:szCs w:val="28"/>
        </w:rPr>
      </w:pPr>
      <w:r>
        <w:rPr>
          <w:sz w:val="28"/>
          <w:szCs w:val="28"/>
        </w:rPr>
        <w:t xml:space="preserve"> </w:t>
      </w:r>
      <w:r w:rsidR="00E269F1">
        <w:rPr>
          <w:sz w:val="28"/>
          <w:szCs w:val="28"/>
        </w:rPr>
        <w:t>-</w:t>
      </w:r>
      <w:r w:rsidR="00143909">
        <w:rPr>
          <w:sz w:val="28"/>
          <w:szCs w:val="28"/>
        </w:rPr>
        <w:t xml:space="preserve"> Решением </w:t>
      </w:r>
      <w:proofErr w:type="spellStart"/>
      <w:r w:rsidR="00143909">
        <w:rPr>
          <w:sz w:val="28"/>
          <w:szCs w:val="28"/>
        </w:rPr>
        <w:t>Троснянского</w:t>
      </w:r>
      <w:proofErr w:type="spellEnd"/>
      <w:r w:rsidR="00143909">
        <w:rPr>
          <w:sz w:val="28"/>
          <w:szCs w:val="28"/>
        </w:rPr>
        <w:t xml:space="preserve"> районного совета народных депутатов №296 от 11.02.2021 года</w:t>
      </w:r>
      <w:r w:rsidR="00E269F1">
        <w:rPr>
          <w:sz w:val="28"/>
          <w:szCs w:val="28"/>
        </w:rPr>
        <w:t>;</w:t>
      </w:r>
      <w:r w:rsidR="00143909">
        <w:rPr>
          <w:sz w:val="28"/>
          <w:szCs w:val="28"/>
        </w:rPr>
        <w:t xml:space="preserve"> </w:t>
      </w:r>
    </w:p>
    <w:p w:rsidR="00E269F1" w:rsidRDefault="00E269F1" w:rsidP="004B3F4D">
      <w:pPr>
        <w:pStyle w:val="a6"/>
        <w:rPr>
          <w:sz w:val="28"/>
          <w:szCs w:val="28"/>
        </w:rPr>
      </w:pPr>
      <w:r>
        <w:rPr>
          <w:sz w:val="28"/>
          <w:szCs w:val="28"/>
        </w:rPr>
        <w:t>-</w:t>
      </w:r>
      <w:r w:rsidR="005B7C53">
        <w:rPr>
          <w:sz w:val="28"/>
          <w:szCs w:val="28"/>
        </w:rPr>
        <w:t>на основа</w:t>
      </w:r>
      <w:r w:rsidR="0074284E">
        <w:rPr>
          <w:sz w:val="28"/>
          <w:szCs w:val="28"/>
        </w:rPr>
        <w:t>нии распоряжения Губернатора Орловской области от 27.12.2019 года №75-р</w:t>
      </w:r>
      <w:r>
        <w:rPr>
          <w:sz w:val="28"/>
          <w:szCs w:val="28"/>
        </w:rPr>
        <w:t>;</w:t>
      </w:r>
    </w:p>
    <w:p w:rsidR="00E269F1" w:rsidRDefault="00E269F1" w:rsidP="004B3F4D">
      <w:pPr>
        <w:pStyle w:val="a6"/>
        <w:rPr>
          <w:sz w:val="28"/>
          <w:szCs w:val="28"/>
        </w:rPr>
      </w:pPr>
      <w:r>
        <w:rPr>
          <w:sz w:val="28"/>
          <w:szCs w:val="28"/>
        </w:rPr>
        <w:t>-</w:t>
      </w:r>
      <w:r w:rsidR="006B353F">
        <w:rPr>
          <w:sz w:val="28"/>
          <w:szCs w:val="28"/>
        </w:rPr>
        <w:t xml:space="preserve"> </w:t>
      </w:r>
      <w:r w:rsidR="009E160C">
        <w:rPr>
          <w:sz w:val="28"/>
          <w:szCs w:val="28"/>
        </w:rPr>
        <w:t>на основании постановления Администрации</w:t>
      </w:r>
      <w:r w:rsidR="005B7C53" w:rsidRPr="005B7C53">
        <w:rPr>
          <w:sz w:val="28"/>
          <w:szCs w:val="28"/>
        </w:rPr>
        <w:t xml:space="preserve"> </w:t>
      </w:r>
      <w:proofErr w:type="spellStart"/>
      <w:r w:rsidR="009E160C">
        <w:rPr>
          <w:sz w:val="28"/>
          <w:szCs w:val="28"/>
        </w:rPr>
        <w:t>Троснянского</w:t>
      </w:r>
      <w:proofErr w:type="spellEnd"/>
      <w:r w:rsidR="009E160C">
        <w:rPr>
          <w:sz w:val="28"/>
          <w:szCs w:val="28"/>
        </w:rPr>
        <w:t xml:space="preserve"> района №4 от 10.01.2020 года</w:t>
      </w:r>
      <w:r>
        <w:rPr>
          <w:sz w:val="28"/>
          <w:szCs w:val="28"/>
        </w:rPr>
        <w:t>;</w:t>
      </w:r>
    </w:p>
    <w:p w:rsidR="00E269F1" w:rsidRDefault="00E269F1" w:rsidP="004B3F4D">
      <w:pPr>
        <w:pStyle w:val="a6"/>
        <w:rPr>
          <w:sz w:val="28"/>
          <w:szCs w:val="28"/>
        </w:rPr>
      </w:pPr>
      <w:r>
        <w:rPr>
          <w:sz w:val="28"/>
          <w:szCs w:val="28"/>
        </w:rPr>
        <w:t>-</w:t>
      </w:r>
      <w:r w:rsidR="00143909">
        <w:rPr>
          <w:sz w:val="28"/>
          <w:szCs w:val="28"/>
        </w:rPr>
        <w:t xml:space="preserve"> на основании Постановления №46 от 24.02.2021 года</w:t>
      </w:r>
      <w:r>
        <w:rPr>
          <w:sz w:val="28"/>
          <w:szCs w:val="28"/>
        </w:rPr>
        <w:t>;</w:t>
      </w:r>
    </w:p>
    <w:p w:rsidR="00E269F1" w:rsidRDefault="00E269F1" w:rsidP="004B3F4D">
      <w:pPr>
        <w:pStyle w:val="a6"/>
        <w:rPr>
          <w:sz w:val="28"/>
          <w:szCs w:val="28"/>
        </w:rPr>
      </w:pPr>
      <w:r>
        <w:rPr>
          <w:sz w:val="28"/>
          <w:szCs w:val="28"/>
        </w:rPr>
        <w:t>-</w:t>
      </w:r>
      <w:r w:rsidR="00143909">
        <w:rPr>
          <w:sz w:val="28"/>
          <w:szCs w:val="28"/>
        </w:rPr>
        <w:t xml:space="preserve"> на основании Постановления №</w:t>
      </w:r>
      <w:r w:rsidR="006B353F">
        <w:rPr>
          <w:sz w:val="28"/>
          <w:szCs w:val="28"/>
        </w:rPr>
        <w:t xml:space="preserve"> </w:t>
      </w:r>
      <w:r w:rsidR="00143909">
        <w:rPr>
          <w:sz w:val="28"/>
          <w:szCs w:val="28"/>
        </w:rPr>
        <w:t xml:space="preserve">47 от </w:t>
      </w:r>
      <w:r w:rsidR="006B353F">
        <w:rPr>
          <w:sz w:val="28"/>
          <w:szCs w:val="28"/>
        </w:rPr>
        <w:t>26.02.2021 года</w:t>
      </w:r>
      <w:r>
        <w:rPr>
          <w:sz w:val="28"/>
          <w:szCs w:val="28"/>
        </w:rPr>
        <w:t>;</w:t>
      </w:r>
    </w:p>
    <w:p w:rsidR="00E269F1" w:rsidRDefault="00E269F1" w:rsidP="004B3F4D">
      <w:pPr>
        <w:pStyle w:val="a6"/>
        <w:rPr>
          <w:sz w:val="28"/>
          <w:szCs w:val="28"/>
        </w:rPr>
      </w:pPr>
      <w:r>
        <w:rPr>
          <w:sz w:val="28"/>
          <w:szCs w:val="28"/>
        </w:rPr>
        <w:t>-</w:t>
      </w:r>
      <w:r w:rsidR="006B353F">
        <w:rPr>
          <w:sz w:val="28"/>
          <w:szCs w:val="28"/>
        </w:rPr>
        <w:t xml:space="preserve"> на основании Постановления №57 от 01.03.2021 года</w:t>
      </w:r>
      <w:r w:rsidR="00143909">
        <w:rPr>
          <w:sz w:val="28"/>
          <w:szCs w:val="28"/>
        </w:rPr>
        <w:t xml:space="preserve"> «</w:t>
      </w:r>
      <w:r w:rsidR="006B353F">
        <w:rPr>
          <w:sz w:val="28"/>
          <w:szCs w:val="28"/>
        </w:rPr>
        <w:t>О</w:t>
      </w:r>
      <w:r w:rsidR="00143909">
        <w:rPr>
          <w:sz w:val="28"/>
          <w:szCs w:val="28"/>
        </w:rPr>
        <w:t xml:space="preserve">б утверждении штатного расписания </w:t>
      </w:r>
      <w:r w:rsidR="006B353F">
        <w:rPr>
          <w:sz w:val="28"/>
          <w:szCs w:val="28"/>
        </w:rPr>
        <w:t>О</w:t>
      </w:r>
      <w:r w:rsidR="00143909">
        <w:rPr>
          <w:sz w:val="28"/>
          <w:szCs w:val="28"/>
        </w:rPr>
        <w:t xml:space="preserve">тдела образования администрации </w:t>
      </w:r>
      <w:proofErr w:type="spellStart"/>
      <w:r w:rsidR="00143909">
        <w:rPr>
          <w:sz w:val="28"/>
          <w:szCs w:val="28"/>
        </w:rPr>
        <w:t>Троснянского</w:t>
      </w:r>
      <w:proofErr w:type="spellEnd"/>
      <w:r w:rsidR="00143909">
        <w:rPr>
          <w:sz w:val="28"/>
          <w:szCs w:val="28"/>
        </w:rPr>
        <w:t xml:space="preserve"> райо</w:t>
      </w:r>
      <w:r>
        <w:rPr>
          <w:sz w:val="28"/>
          <w:szCs w:val="28"/>
        </w:rPr>
        <w:t>н</w:t>
      </w:r>
      <w:r w:rsidR="00143909">
        <w:rPr>
          <w:sz w:val="28"/>
          <w:szCs w:val="28"/>
        </w:rPr>
        <w:t>а</w:t>
      </w:r>
      <w:proofErr w:type="gramStart"/>
      <w:r w:rsidR="006B353F">
        <w:rPr>
          <w:sz w:val="28"/>
          <w:szCs w:val="28"/>
        </w:rPr>
        <w:t xml:space="preserve"> </w:t>
      </w:r>
      <w:r>
        <w:rPr>
          <w:sz w:val="28"/>
          <w:szCs w:val="28"/>
        </w:rPr>
        <w:t>;</w:t>
      </w:r>
      <w:proofErr w:type="gramEnd"/>
    </w:p>
    <w:p w:rsidR="005B7C53" w:rsidRDefault="00E269F1" w:rsidP="004B3F4D">
      <w:pPr>
        <w:pStyle w:val="a6"/>
        <w:rPr>
          <w:sz w:val="28"/>
          <w:szCs w:val="28"/>
        </w:rPr>
      </w:pPr>
      <w:r>
        <w:rPr>
          <w:sz w:val="28"/>
          <w:szCs w:val="28"/>
        </w:rPr>
        <w:t>-</w:t>
      </w:r>
      <w:r w:rsidR="006B353F">
        <w:rPr>
          <w:sz w:val="28"/>
          <w:szCs w:val="28"/>
        </w:rPr>
        <w:t xml:space="preserve"> приказов начальника отдела</w:t>
      </w:r>
      <w:r w:rsidR="009E160C">
        <w:rPr>
          <w:sz w:val="28"/>
          <w:szCs w:val="28"/>
        </w:rPr>
        <w:t>.</w:t>
      </w:r>
    </w:p>
    <w:p w:rsidR="002214F4" w:rsidRPr="001015D8" w:rsidRDefault="002214F4" w:rsidP="004B3F4D">
      <w:pPr>
        <w:pStyle w:val="a6"/>
        <w:rPr>
          <w:sz w:val="28"/>
          <w:szCs w:val="28"/>
        </w:rPr>
      </w:pPr>
      <w:r w:rsidRPr="001015D8">
        <w:rPr>
          <w:b/>
          <w:bCs/>
          <w:i/>
          <w:sz w:val="28"/>
          <w:szCs w:val="28"/>
        </w:rPr>
        <w:t xml:space="preserve"> </w:t>
      </w:r>
      <w:r w:rsidRPr="001015D8">
        <w:rPr>
          <w:bCs/>
          <w:sz w:val="28"/>
          <w:szCs w:val="28"/>
        </w:rPr>
        <w:t>По штатному расписанию на 01.01.20</w:t>
      </w:r>
      <w:r w:rsidR="00D318BE" w:rsidRPr="001015D8">
        <w:rPr>
          <w:bCs/>
          <w:sz w:val="28"/>
          <w:szCs w:val="28"/>
        </w:rPr>
        <w:t>20</w:t>
      </w:r>
      <w:r w:rsidRPr="001015D8">
        <w:rPr>
          <w:bCs/>
          <w:sz w:val="28"/>
          <w:szCs w:val="28"/>
        </w:rPr>
        <w:t xml:space="preserve"> г. в </w:t>
      </w:r>
      <w:r w:rsidR="00D318BE" w:rsidRPr="001015D8">
        <w:rPr>
          <w:bCs/>
          <w:sz w:val="28"/>
          <w:szCs w:val="28"/>
        </w:rPr>
        <w:t xml:space="preserve">отделе числится </w:t>
      </w:r>
      <w:r w:rsidR="009E160C" w:rsidRPr="001015D8">
        <w:rPr>
          <w:bCs/>
          <w:sz w:val="28"/>
          <w:szCs w:val="28"/>
        </w:rPr>
        <w:t>1</w:t>
      </w:r>
      <w:r w:rsidR="00112150" w:rsidRPr="001015D8">
        <w:rPr>
          <w:bCs/>
          <w:sz w:val="28"/>
          <w:szCs w:val="28"/>
        </w:rPr>
        <w:t>1</w:t>
      </w:r>
      <w:r w:rsidR="006F4EC7" w:rsidRPr="001015D8">
        <w:rPr>
          <w:bCs/>
          <w:sz w:val="28"/>
          <w:szCs w:val="28"/>
        </w:rPr>
        <w:t>,5</w:t>
      </w:r>
      <w:r w:rsidRPr="001015D8">
        <w:rPr>
          <w:bCs/>
          <w:sz w:val="28"/>
          <w:szCs w:val="28"/>
        </w:rPr>
        <w:t xml:space="preserve"> штатн</w:t>
      </w:r>
      <w:r w:rsidR="00D318BE" w:rsidRPr="001015D8">
        <w:rPr>
          <w:bCs/>
          <w:sz w:val="28"/>
          <w:szCs w:val="28"/>
        </w:rPr>
        <w:t>ы</w:t>
      </w:r>
      <w:r w:rsidR="009E160C" w:rsidRPr="001015D8">
        <w:rPr>
          <w:bCs/>
          <w:sz w:val="28"/>
          <w:szCs w:val="28"/>
        </w:rPr>
        <w:t>х</w:t>
      </w:r>
      <w:r w:rsidR="00D318BE" w:rsidRPr="001015D8">
        <w:rPr>
          <w:bCs/>
          <w:sz w:val="28"/>
          <w:szCs w:val="28"/>
        </w:rPr>
        <w:t xml:space="preserve"> единиц</w:t>
      </w:r>
      <w:r w:rsidR="009E160C" w:rsidRPr="001015D8">
        <w:rPr>
          <w:bCs/>
          <w:sz w:val="28"/>
          <w:szCs w:val="28"/>
        </w:rPr>
        <w:t xml:space="preserve">, из них </w:t>
      </w:r>
      <w:r w:rsidR="00112150" w:rsidRPr="001015D8">
        <w:rPr>
          <w:bCs/>
          <w:sz w:val="28"/>
          <w:szCs w:val="28"/>
        </w:rPr>
        <w:t>9</w:t>
      </w:r>
      <w:r w:rsidR="009E160C" w:rsidRPr="001015D8">
        <w:rPr>
          <w:bCs/>
          <w:sz w:val="28"/>
          <w:szCs w:val="28"/>
        </w:rPr>
        <w:t xml:space="preserve"> муниципальных служащих,2</w:t>
      </w:r>
      <w:r w:rsidR="006F4EC7" w:rsidRPr="001015D8">
        <w:rPr>
          <w:bCs/>
          <w:sz w:val="28"/>
          <w:szCs w:val="28"/>
        </w:rPr>
        <w:t>,5</w:t>
      </w:r>
      <w:r w:rsidR="009E160C" w:rsidRPr="001015D8">
        <w:rPr>
          <w:bCs/>
          <w:sz w:val="28"/>
          <w:szCs w:val="28"/>
        </w:rPr>
        <w:t xml:space="preserve"> технический персонал</w:t>
      </w:r>
      <w:r w:rsidR="006F4EC7" w:rsidRPr="001015D8">
        <w:rPr>
          <w:bCs/>
          <w:sz w:val="28"/>
          <w:szCs w:val="28"/>
        </w:rPr>
        <w:t>.</w:t>
      </w:r>
      <w:r w:rsidRPr="001015D8">
        <w:rPr>
          <w:bCs/>
          <w:sz w:val="28"/>
          <w:szCs w:val="28"/>
        </w:rPr>
        <w:t xml:space="preserve"> </w:t>
      </w:r>
    </w:p>
    <w:p w:rsidR="00112150" w:rsidRDefault="002214F4" w:rsidP="004B3F4D">
      <w:pPr>
        <w:pStyle w:val="a6"/>
        <w:rPr>
          <w:sz w:val="28"/>
          <w:szCs w:val="28"/>
        </w:rPr>
      </w:pPr>
      <w:r w:rsidRPr="004B3F4D">
        <w:rPr>
          <w:sz w:val="28"/>
          <w:szCs w:val="28"/>
        </w:rPr>
        <w:lastRenderedPageBreak/>
        <w:t xml:space="preserve">Учет заработной платы в проверяемом периоде </w:t>
      </w:r>
      <w:r w:rsidR="001975AD" w:rsidRPr="004B3F4D">
        <w:rPr>
          <w:sz w:val="28"/>
          <w:szCs w:val="28"/>
        </w:rPr>
        <w:t>ведется</w:t>
      </w:r>
      <w:r w:rsidRPr="004B3F4D">
        <w:rPr>
          <w:sz w:val="28"/>
          <w:szCs w:val="28"/>
        </w:rPr>
        <w:t xml:space="preserve"> в журналах операций по </w:t>
      </w:r>
      <w:r w:rsidR="00635A15" w:rsidRPr="004B3F4D">
        <w:rPr>
          <w:sz w:val="28"/>
          <w:szCs w:val="28"/>
        </w:rPr>
        <w:t xml:space="preserve">расчетам </w:t>
      </w:r>
      <w:r w:rsidRPr="004B3F4D">
        <w:rPr>
          <w:sz w:val="28"/>
          <w:szCs w:val="28"/>
        </w:rPr>
        <w:t xml:space="preserve"> заработной платы</w:t>
      </w:r>
      <w:r w:rsidR="00BE7A3A">
        <w:rPr>
          <w:sz w:val="28"/>
          <w:szCs w:val="28"/>
        </w:rPr>
        <w:t xml:space="preserve"> № 6</w:t>
      </w:r>
      <w:r w:rsidRPr="004B3F4D">
        <w:rPr>
          <w:sz w:val="28"/>
          <w:szCs w:val="28"/>
        </w:rPr>
        <w:t>. Журналы операций подтверждены первичными документами, табелями учета рабочего времени, приказами, расчетами о начислении заработной платы</w:t>
      </w:r>
      <w:r w:rsidR="00635A15" w:rsidRPr="004B3F4D">
        <w:rPr>
          <w:sz w:val="28"/>
          <w:szCs w:val="28"/>
        </w:rPr>
        <w:t>, записками расчетами о предоставлении отпусков</w:t>
      </w:r>
      <w:r w:rsidR="00112150">
        <w:rPr>
          <w:sz w:val="28"/>
          <w:szCs w:val="28"/>
        </w:rPr>
        <w:t>.</w:t>
      </w:r>
    </w:p>
    <w:p w:rsidR="00080150" w:rsidRPr="004B3F4D" w:rsidRDefault="002214F4" w:rsidP="004B3F4D">
      <w:pPr>
        <w:pStyle w:val="a6"/>
        <w:rPr>
          <w:bCs/>
          <w:sz w:val="28"/>
          <w:szCs w:val="28"/>
        </w:rPr>
      </w:pPr>
      <w:r w:rsidRPr="004B3F4D">
        <w:rPr>
          <w:sz w:val="28"/>
          <w:szCs w:val="28"/>
        </w:rPr>
        <w:t xml:space="preserve"> Первичные документы сгруппированы по датам и подшиты ежемесячно. </w:t>
      </w:r>
      <w:r w:rsidRPr="004B3F4D">
        <w:rPr>
          <w:bCs/>
          <w:sz w:val="28"/>
          <w:szCs w:val="28"/>
        </w:rPr>
        <w:t>В ходе выборочной проверки правильности начисления заработной  платы, надбавок</w:t>
      </w:r>
      <w:r w:rsidR="00112150">
        <w:rPr>
          <w:bCs/>
          <w:sz w:val="28"/>
          <w:szCs w:val="28"/>
        </w:rPr>
        <w:t xml:space="preserve"> и</w:t>
      </w:r>
      <w:r w:rsidRPr="004B3F4D">
        <w:rPr>
          <w:bCs/>
          <w:sz w:val="28"/>
          <w:szCs w:val="28"/>
        </w:rPr>
        <w:t xml:space="preserve"> </w:t>
      </w:r>
      <w:r w:rsidR="00112150">
        <w:rPr>
          <w:bCs/>
          <w:sz w:val="28"/>
          <w:szCs w:val="28"/>
        </w:rPr>
        <w:t xml:space="preserve">отпускных </w:t>
      </w:r>
      <w:r w:rsidRPr="004B3F4D">
        <w:rPr>
          <w:bCs/>
          <w:sz w:val="28"/>
          <w:szCs w:val="28"/>
        </w:rPr>
        <w:t xml:space="preserve">нарушений не установлено. </w:t>
      </w:r>
    </w:p>
    <w:p w:rsidR="001975AD" w:rsidRPr="004B3F4D" w:rsidRDefault="00D318BE" w:rsidP="00112150">
      <w:pPr>
        <w:pStyle w:val="a6"/>
        <w:rPr>
          <w:sz w:val="28"/>
          <w:szCs w:val="28"/>
        </w:rPr>
      </w:pPr>
      <w:r w:rsidRPr="004B3F4D">
        <w:rPr>
          <w:sz w:val="28"/>
          <w:szCs w:val="28"/>
        </w:rPr>
        <w:t xml:space="preserve"> </w:t>
      </w:r>
    </w:p>
    <w:p w:rsidR="001015D8" w:rsidRDefault="001015D8" w:rsidP="004B3F4D">
      <w:pPr>
        <w:pStyle w:val="a6"/>
        <w:rPr>
          <w:b/>
          <w:iCs/>
          <w:sz w:val="28"/>
          <w:szCs w:val="28"/>
        </w:rPr>
      </w:pPr>
    </w:p>
    <w:p w:rsidR="001015D8" w:rsidRDefault="001015D8" w:rsidP="004B3F4D">
      <w:pPr>
        <w:pStyle w:val="a6"/>
        <w:rPr>
          <w:b/>
          <w:iCs/>
          <w:sz w:val="28"/>
          <w:szCs w:val="28"/>
        </w:rPr>
      </w:pPr>
    </w:p>
    <w:p w:rsidR="00D318BE" w:rsidRDefault="00143909" w:rsidP="004B3F4D">
      <w:pPr>
        <w:pStyle w:val="a6"/>
        <w:rPr>
          <w:b/>
          <w:iCs/>
          <w:sz w:val="28"/>
          <w:szCs w:val="28"/>
        </w:rPr>
      </w:pPr>
      <w:r>
        <w:rPr>
          <w:b/>
          <w:iCs/>
          <w:sz w:val="28"/>
          <w:szCs w:val="28"/>
        </w:rPr>
        <w:t xml:space="preserve">                         </w:t>
      </w:r>
      <w:r w:rsidR="00D318BE" w:rsidRPr="004B3F4D">
        <w:rPr>
          <w:b/>
          <w:iCs/>
          <w:sz w:val="28"/>
          <w:szCs w:val="28"/>
        </w:rPr>
        <w:t>Проверка учета основных средств</w:t>
      </w:r>
    </w:p>
    <w:p w:rsidR="00E71DA4" w:rsidRDefault="00E71DA4" w:rsidP="004B3F4D">
      <w:pPr>
        <w:pStyle w:val="a6"/>
        <w:rPr>
          <w:b/>
          <w:iCs/>
          <w:sz w:val="28"/>
          <w:szCs w:val="28"/>
        </w:rPr>
      </w:pPr>
    </w:p>
    <w:p w:rsidR="00D44FF9" w:rsidRDefault="00E71DA4" w:rsidP="004B3F4D">
      <w:pPr>
        <w:pStyle w:val="a6"/>
        <w:rPr>
          <w:iCs/>
          <w:sz w:val="28"/>
          <w:szCs w:val="28"/>
        </w:rPr>
      </w:pPr>
      <w:r w:rsidRPr="00E71DA4">
        <w:rPr>
          <w:iCs/>
          <w:sz w:val="28"/>
          <w:szCs w:val="28"/>
        </w:rPr>
        <w:t>Объектом основных сре</w:t>
      </w:r>
      <w:proofErr w:type="gramStart"/>
      <w:r w:rsidRPr="00E71DA4">
        <w:rPr>
          <w:iCs/>
          <w:sz w:val="28"/>
          <w:szCs w:val="28"/>
        </w:rPr>
        <w:t>дст</w:t>
      </w:r>
      <w:r>
        <w:rPr>
          <w:iCs/>
          <w:sz w:val="28"/>
          <w:szCs w:val="28"/>
        </w:rPr>
        <w:t>в</w:t>
      </w:r>
      <w:r w:rsidRPr="00E71DA4">
        <w:rPr>
          <w:iCs/>
          <w:sz w:val="28"/>
          <w:szCs w:val="28"/>
        </w:rPr>
        <w:t xml:space="preserve"> </w:t>
      </w:r>
      <w:r w:rsidR="00EE74FB">
        <w:rPr>
          <w:iCs/>
          <w:sz w:val="28"/>
          <w:szCs w:val="28"/>
        </w:rPr>
        <w:t xml:space="preserve"> </w:t>
      </w:r>
      <w:r w:rsidRPr="00E71DA4">
        <w:rPr>
          <w:iCs/>
          <w:sz w:val="28"/>
          <w:szCs w:val="28"/>
        </w:rPr>
        <w:t>пр</w:t>
      </w:r>
      <w:proofErr w:type="gramEnd"/>
      <w:r w:rsidRPr="00E71DA4">
        <w:rPr>
          <w:iCs/>
          <w:sz w:val="28"/>
          <w:szCs w:val="28"/>
        </w:rPr>
        <w:t xml:space="preserve">изнается объект имущества со всеми </w:t>
      </w:r>
      <w:r>
        <w:rPr>
          <w:iCs/>
          <w:sz w:val="28"/>
          <w:szCs w:val="28"/>
        </w:rPr>
        <w:t xml:space="preserve">приспособлениями и принадлежностями, предназначенный для выполнения определенных самостоятельных функций или же обособленный комплекс </w:t>
      </w:r>
      <w:r w:rsidR="00BE7A3A">
        <w:rPr>
          <w:iCs/>
          <w:sz w:val="28"/>
          <w:szCs w:val="28"/>
        </w:rPr>
        <w:t>предметов,</w:t>
      </w:r>
      <w:r w:rsidRPr="00E71DA4">
        <w:rPr>
          <w:iCs/>
          <w:sz w:val="28"/>
          <w:szCs w:val="28"/>
        </w:rPr>
        <w:t xml:space="preserve"> </w:t>
      </w:r>
      <w:r>
        <w:rPr>
          <w:iCs/>
          <w:sz w:val="28"/>
          <w:szCs w:val="28"/>
        </w:rPr>
        <w:t xml:space="preserve">представляющий собой единое целое, и предназначенный для выполнения определенный работы. </w:t>
      </w:r>
    </w:p>
    <w:p w:rsidR="00E71DA4" w:rsidRDefault="00884EF9" w:rsidP="004B3F4D">
      <w:pPr>
        <w:pStyle w:val="a6"/>
        <w:rPr>
          <w:iCs/>
          <w:sz w:val="28"/>
          <w:szCs w:val="28"/>
        </w:rPr>
      </w:pPr>
      <w:r>
        <w:rPr>
          <w:iCs/>
          <w:sz w:val="28"/>
          <w:szCs w:val="28"/>
        </w:rPr>
        <w:t>Объекты основных сре</w:t>
      </w:r>
      <w:proofErr w:type="gramStart"/>
      <w:r>
        <w:rPr>
          <w:iCs/>
          <w:sz w:val="28"/>
          <w:szCs w:val="28"/>
        </w:rPr>
        <w:t>дств</w:t>
      </w:r>
      <w:r w:rsidR="00EE74FB">
        <w:rPr>
          <w:iCs/>
          <w:sz w:val="28"/>
          <w:szCs w:val="28"/>
        </w:rPr>
        <w:t xml:space="preserve"> </w:t>
      </w:r>
      <w:r>
        <w:rPr>
          <w:iCs/>
          <w:sz w:val="28"/>
          <w:szCs w:val="28"/>
        </w:rPr>
        <w:t xml:space="preserve">  пр</w:t>
      </w:r>
      <w:proofErr w:type="gramEnd"/>
      <w:r>
        <w:rPr>
          <w:iCs/>
          <w:sz w:val="28"/>
          <w:szCs w:val="28"/>
        </w:rPr>
        <w:t>инимаются к бухгалтерскому учету по их первоначальной стоимости. При приобретении объектов основных средств оформляется Акт о приеме-передаче объектов. Для организации учета и обеспечени</w:t>
      </w:r>
      <w:r w:rsidR="00BE7A3A">
        <w:rPr>
          <w:iCs/>
          <w:sz w:val="28"/>
          <w:szCs w:val="28"/>
        </w:rPr>
        <w:t>е</w:t>
      </w:r>
      <w:r>
        <w:rPr>
          <w:iCs/>
          <w:sz w:val="28"/>
          <w:szCs w:val="28"/>
        </w:rPr>
        <w:t xml:space="preserve"> сохранности объектов основных сре</w:t>
      </w:r>
      <w:proofErr w:type="gramStart"/>
      <w:r>
        <w:rPr>
          <w:iCs/>
          <w:sz w:val="28"/>
          <w:szCs w:val="28"/>
        </w:rPr>
        <w:t>дств пр</w:t>
      </w:r>
      <w:proofErr w:type="gramEnd"/>
      <w:r>
        <w:rPr>
          <w:iCs/>
          <w:sz w:val="28"/>
          <w:szCs w:val="28"/>
        </w:rPr>
        <w:t>исваиваются инвентарные порядковые номера.</w:t>
      </w:r>
    </w:p>
    <w:p w:rsidR="00D44FF9" w:rsidRPr="004B3F4D" w:rsidRDefault="00D44FF9" w:rsidP="004B3F4D">
      <w:pPr>
        <w:pStyle w:val="a6"/>
        <w:rPr>
          <w:sz w:val="28"/>
          <w:szCs w:val="28"/>
        </w:rPr>
      </w:pPr>
      <w:r w:rsidRPr="004B3F4D">
        <w:rPr>
          <w:sz w:val="28"/>
          <w:szCs w:val="28"/>
        </w:rPr>
        <w:t xml:space="preserve">            </w:t>
      </w:r>
      <w:proofErr w:type="gramStart"/>
      <w:r w:rsidRPr="004B3F4D">
        <w:rPr>
          <w:sz w:val="28"/>
          <w:szCs w:val="28"/>
        </w:rPr>
        <w:t>Согласно</w:t>
      </w:r>
      <w:r w:rsidR="004B3F4D">
        <w:rPr>
          <w:sz w:val="28"/>
          <w:szCs w:val="28"/>
        </w:rPr>
        <w:t xml:space="preserve"> </w:t>
      </w:r>
      <w:r w:rsidRPr="004B3F4D">
        <w:rPr>
          <w:sz w:val="28"/>
          <w:szCs w:val="28"/>
        </w:rPr>
        <w:t xml:space="preserve"> приказа</w:t>
      </w:r>
      <w:proofErr w:type="gramEnd"/>
      <w:r w:rsidRPr="004B3F4D">
        <w:rPr>
          <w:sz w:val="28"/>
          <w:szCs w:val="28"/>
        </w:rPr>
        <w:t xml:space="preserve"> №</w:t>
      </w:r>
      <w:r w:rsidR="008A3025">
        <w:rPr>
          <w:sz w:val="28"/>
          <w:szCs w:val="28"/>
        </w:rPr>
        <w:t xml:space="preserve"> </w:t>
      </w:r>
      <w:r w:rsidR="00EA6D17">
        <w:rPr>
          <w:sz w:val="28"/>
          <w:szCs w:val="28"/>
        </w:rPr>
        <w:t>187</w:t>
      </w:r>
      <w:r w:rsidRPr="004B3F4D">
        <w:rPr>
          <w:sz w:val="28"/>
          <w:szCs w:val="28"/>
        </w:rPr>
        <w:t xml:space="preserve"> от </w:t>
      </w:r>
      <w:r w:rsidR="00EA6D17">
        <w:rPr>
          <w:sz w:val="28"/>
          <w:szCs w:val="28"/>
        </w:rPr>
        <w:t>23</w:t>
      </w:r>
      <w:r w:rsidRPr="004B3F4D">
        <w:rPr>
          <w:sz w:val="28"/>
          <w:szCs w:val="28"/>
        </w:rPr>
        <w:t>.1</w:t>
      </w:r>
      <w:r w:rsidR="00EA6D17">
        <w:rPr>
          <w:sz w:val="28"/>
          <w:szCs w:val="28"/>
        </w:rPr>
        <w:t>1</w:t>
      </w:r>
      <w:r w:rsidRPr="004B3F4D">
        <w:rPr>
          <w:sz w:val="28"/>
          <w:szCs w:val="28"/>
        </w:rPr>
        <w:t>.20</w:t>
      </w:r>
      <w:r w:rsidR="00EA6D17">
        <w:rPr>
          <w:sz w:val="28"/>
          <w:szCs w:val="28"/>
        </w:rPr>
        <w:t>20</w:t>
      </w:r>
      <w:r w:rsidRPr="004B3F4D">
        <w:rPr>
          <w:sz w:val="28"/>
          <w:szCs w:val="28"/>
        </w:rPr>
        <w:t xml:space="preserve"> года «О проведении инвентаризации»  в </w:t>
      </w:r>
      <w:r w:rsidR="00EA6D17">
        <w:rPr>
          <w:sz w:val="28"/>
          <w:szCs w:val="28"/>
        </w:rPr>
        <w:t>О</w:t>
      </w:r>
      <w:r w:rsidRPr="004B3F4D">
        <w:rPr>
          <w:sz w:val="28"/>
          <w:szCs w:val="28"/>
        </w:rPr>
        <w:t>тделе</w:t>
      </w:r>
      <w:r w:rsidR="00EA6D17">
        <w:rPr>
          <w:sz w:val="28"/>
          <w:szCs w:val="28"/>
        </w:rPr>
        <w:t xml:space="preserve"> образования </w:t>
      </w:r>
      <w:r w:rsidRPr="004B3F4D">
        <w:rPr>
          <w:sz w:val="28"/>
          <w:szCs w:val="28"/>
        </w:rPr>
        <w:t xml:space="preserve"> создана комиссия по проведению инвентаризации основных средств (материальных</w:t>
      </w:r>
      <w:r w:rsidR="002E5704" w:rsidRPr="004B3F4D">
        <w:rPr>
          <w:sz w:val="28"/>
          <w:szCs w:val="28"/>
        </w:rPr>
        <w:t xml:space="preserve"> ценностей)</w:t>
      </w:r>
      <w:r w:rsidRPr="004B3F4D">
        <w:rPr>
          <w:sz w:val="28"/>
          <w:szCs w:val="28"/>
        </w:rPr>
        <w:t xml:space="preserve"> в соответствии с порядком, установленным «Методическими указаниями по инвентаризации имущества и финансовых обязательствах», утвержденных Приказом Минфина России от 13.06.1995 №49</w:t>
      </w:r>
      <w:r w:rsidRPr="004B3F4D">
        <w:rPr>
          <w:rFonts w:eastAsia="SimSun"/>
          <w:iCs/>
          <w:sz w:val="28"/>
          <w:szCs w:val="28"/>
        </w:rPr>
        <w:t xml:space="preserve"> (далее - Методические указания по инвентаризации № 49)</w:t>
      </w:r>
      <w:r w:rsidRPr="004B3F4D">
        <w:rPr>
          <w:sz w:val="28"/>
          <w:szCs w:val="28"/>
        </w:rPr>
        <w:t>.</w:t>
      </w:r>
    </w:p>
    <w:p w:rsidR="00D44FF9" w:rsidRPr="004B3F4D" w:rsidRDefault="00D44FF9" w:rsidP="004B3F4D">
      <w:pPr>
        <w:pStyle w:val="a6"/>
        <w:rPr>
          <w:iCs/>
          <w:sz w:val="28"/>
          <w:szCs w:val="28"/>
        </w:rPr>
      </w:pPr>
      <w:r w:rsidRPr="004B3F4D">
        <w:rPr>
          <w:iCs/>
          <w:sz w:val="28"/>
          <w:szCs w:val="28"/>
        </w:rPr>
        <w:t xml:space="preserve">      Результаты инвентаризации оформлены: инвентаризационными описями (сличительными ведомостями) по объектам нефинансовых активов  и актами о результатах инвентаризации</w:t>
      </w:r>
      <w:proofErr w:type="gramStart"/>
      <w:r w:rsidRPr="004B3F4D">
        <w:rPr>
          <w:iCs/>
          <w:sz w:val="28"/>
          <w:szCs w:val="28"/>
        </w:rPr>
        <w:t xml:space="preserve"> .</w:t>
      </w:r>
      <w:proofErr w:type="gramEnd"/>
    </w:p>
    <w:p w:rsidR="00D44FF9" w:rsidRDefault="00D44FF9" w:rsidP="004B3F4D">
      <w:pPr>
        <w:pStyle w:val="a6"/>
        <w:rPr>
          <w:iCs/>
          <w:sz w:val="28"/>
          <w:szCs w:val="28"/>
        </w:rPr>
      </w:pPr>
      <w:r w:rsidRPr="004B3F4D">
        <w:rPr>
          <w:iCs/>
          <w:sz w:val="28"/>
          <w:szCs w:val="28"/>
        </w:rPr>
        <w:t xml:space="preserve">     По итогам инвентаризации расхождений между фактическим наличием имущества с данными бухгалтерского учета в Учреждении не выявлено. Излишков и недостач не установлено.</w:t>
      </w:r>
    </w:p>
    <w:p w:rsidR="005E66C7" w:rsidRDefault="005E66C7" w:rsidP="004B3F4D">
      <w:pPr>
        <w:pStyle w:val="a6"/>
        <w:rPr>
          <w:color w:val="C00000"/>
          <w:sz w:val="28"/>
          <w:szCs w:val="28"/>
        </w:rPr>
      </w:pPr>
    </w:p>
    <w:p w:rsidR="005E66C7" w:rsidRPr="005E66C7" w:rsidRDefault="005E66C7" w:rsidP="004B3F4D">
      <w:pPr>
        <w:pStyle w:val="a6"/>
        <w:rPr>
          <w:color w:val="C00000"/>
          <w:sz w:val="28"/>
          <w:szCs w:val="28"/>
        </w:rPr>
      </w:pPr>
    </w:p>
    <w:p w:rsidR="00A44E22" w:rsidRPr="005E66C7" w:rsidRDefault="00A44E22" w:rsidP="004B3F4D">
      <w:pPr>
        <w:pStyle w:val="a6"/>
        <w:rPr>
          <w:color w:val="C00000"/>
          <w:sz w:val="28"/>
          <w:szCs w:val="28"/>
        </w:rPr>
      </w:pPr>
      <w:r w:rsidRPr="005E66C7">
        <w:rPr>
          <w:color w:val="C00000"/>
          <w:sz w:val="28"/>
          <w:szCs w:val="28"/>
        </w:rPr>
        <w:t xml:space="preserve">  </w:t>
      </w:r>
    </w:p>
    <w:p w:rsidR="002C002D" w:rsidRDefault="002C002D" w:rsidP="004B3F4D">
      <w:pPr>
        <w:pStyle w:val="a6"/>
        <w:rPr>
          <w:b/>
          <w:sz w:val="28"/>
          <w:szCs w:val="28"/>
        </w:rPr>
      </w:pPr>
    </w:p>
    <w:p w:rsidR="002C002D" w:rsidRDefault="002C002D" w:rsidP="004B3F4D">
      <w:pPr>
        <w:pStyle w:val="a6"/>
        <w:rPr>
          <w:b/>
          <w:sz w:val="28"/>
          <w:szCs w:val="28"/>
        </w:rPr>
      </w:pPr>
    </w:p>
    <w:p w:rsidR="002C002D" w:rsidRDefault="002C002D" w:rsidP="004B3F4D">
      <w:pPr>
        <w:pStyle w:val="a6"/>
        <w:rPr>
          <w:b/>
          <w:sz w:val="28"/>
          <w:szCs w:val="28"/>
        </w:rPr>
      </w:pPr>
    </w:p>
    <w:p w:rsidR="002C002D" w:rsidRDefault="002C002D" w:rsidP="004B3F4D">
      <w:pPr>
        <w:pStyle w:val="a6"/>
        <w:rPr>
          <w:b/>
          <w:sz w:val="28"/>
          <w:szCs w:val="28"/>
        </w:rPr>
      </w:pPr>
    </w:p>
    <w:p w:rsidR="00D926BE" w:rsidRDefault="00D926BE" w:rsidP="004B3F4D">
      <w:pPr>
        <w:pStyle w:val="a6"/>
        <w:rPr>
          <w:b/>
          <w:sz w:val="28"/>
          <w:szCs w:val="28"/>
        </w:rPr>
      </w:pPr>
    </w:p>
    <w:p w:rsidR="00D926BE" w:rsidRDefault="00D926BE" w:rsidP="004B3F4D">
      <w:pPr>
        <w:pStyle w:val="a6"/>
        <w:rPr>
          <w:b/>
          <w:sz w:val="28"/>
          <w:szCs w:val="28"/>
        </w:rPr>
      </w:pPr>
    </w:p>
    <w:p w:rsidR="00A44E22" w:rsidRDefault="00A44E22" w:rsidP="004B3F4D">
      <w:pPr>
        <w:pStyle w:val="a6"/>
        <w:rPr>
          <w:b/>
          <w:sz w:val="28"/>
          <w:szCs w:val="28"/>
        </w:rPr>
      </w:pPr>
      <w:r w:rsidRPr="004B3F4D">
        <w:rPr>
          <w:b/>
          <w:sz w:val="28"/>
          <w:szCs w:val="28"/>
        </w:rPr>
        <w:lastRenderedPageBreak/>
        <w:t>Проверка составления и исполнения сметы доходов и расходов.</w:t>
      </w:r>
    </w:p>
    <w:p w:rsidR="004B3F4D" w:rsidRPr="004B3F4D" w:rsidRDefault="004B3F4D" w:rsidP="004B3F4D">
      <w:pPr>
        <w:pStyle w:val="a6"/>
        <w:rPr>
          <w:b/>
          <w:sz w:val="28"/>
          <w:szCs w:val="28"/>
        </w:rPr>
      </w:pPr>
    </w:p>
    <w:p w:rsidR="006174C6" w:rsidRPr="004B3F4D" w:rsidRDefault="0002786A" w:rsidP="004B3F4D">
      <w:pPr>
        <w:pStyle w:val="a6"/>
        <w:rPr>
          <w:sz w:val="28"/>
          <w:szCs w:val="28"/>
        </w:rPr>
      </w:pPr>
      <w:r>
        <w:rPr>
          <w:sz w:val="28"/>
          <w:szCs w:val="28"/>
        </w:rPr>
        <w:t xml:space="preserve">  </w:t>
      </w:r>
      <w:r w:rsidR="006174C6" w:rsidRPr="004B3F4D">
        <w:rPr>
          <w:sz w:val="28"/>
          <w:szCs w:val="28"/>
        </w:rPr>
        <w:t>В соответствии со статьей 161 Бюджетного кодекса Российской Федерации финансовое обеспечение деятельности Учреждения осуществляется на основании бюджетной сметы.</w:t>
      </w:r>
    </w:p>
    <w:p w:rsidR="006174C6" w:rsidRPr="004B3F4D" w:rsidRDefault="006174C6" w:rsidP="004B3F4D">
      <w:pPr>
        <w:pStyle w:val="a6"/>
        <w:rPr>
          <w:sz w:val="28"/>
          <w:szCs w:val="28"/>
        </w:rPr>
      </w:pPr>
      <w:r w:rsidRPr="004B3F4D">
        <w:rPr>
          <w:sz w:val="28"/>
          <w:szCs w:val="28"/>
        </w:rPr>
        <w:t xml:space="preserve">Составление, утверждение и ведение бюджетной сметы </w:t>
      </w:r>
      <w:r w:rsidR="005C5C65" w:rsidRPr="004B3F4D">
        <w:rPr>
          <w:sz w:val="28"/>
          <w:szCs w:val="28"/>
        </w:rPr>
        <w:t xml:space="preserve">Учреждениями осуществляется </w:t>
      </w:r>
      <w:r w:rsidRPr="004B3F4D">
        <w:rPr>
          <w:b/>
          <w:sz w:val="28"/>
          <w:szCs w:val="28"/>
        </w:rPr>
        <w:t xml:space="preserve"> </w:t>
      </w:r>
      <w:r w:rsidRPr="004B3F4D">
        <w:rPr>
          <w:sz w:val="28"/>
          <w:szCs w:val="28"/>
        </w:rPr>
        <w:t>на 20</w:t>
      </w:r>
      <w:r w:rsidR="005E66C7">
        <w:rPr>
          <w:sz w:val="28"/>
          <w:szCs w:val="28"/>
        </w:rPr>
        <w:t>20 г. и плановый период 2021</w:t>
      </w:r>
      <w:r w:rsidRPr="004B3F4D">
        <w:rPr>
          <w:sz w:val="28"/>
          <w:szCs w:val="28"/>
        </w:rPr>
        <w:t xml:space="preserve"> и 202</w:t>
      </w:r>
      <w:r w:rsidR="005E66C7">
        <w:rPr>
          <w:sz w:val="28"/>
          <w:szCs w:val="28"/>
        </w:rPr>
        <w:t>2</w:t>
      </w:r>
      <w:r w:rsidRPr="004B3F4D">
        <w:rPr>
          <w:sz w:val="28"/>
          <w:szCs w:val="28"/>
        </w:rPr>
        <w:t xml:space="preserve"> гг. – в соответствии с приказом Министерства финансов Российской Федерации </w:t>
      </w:r>
      <w:hyperlink r:id="rId6" w:history="1">
        <w:r w:rsidRPr="004B3F4D">
          <w:rPr>
            <w:rStyle w:val="ab"/>
            <w:bCs/>
            <w:color w:val="auto"/>
            <w:sz w:val="28"/>
            <w:szCs w:val="28"/>
          </w:rPr>
          <w:t xml:space="preserve"> от 14 февраля 2018 г. N 26н "Об Общих требованиях к порядку составления, утверждения и ведения бюджетных смет казенных учреждений"</w:t>
        </w:r>
      </w:hyperlink>
      <w:r w:rsidRPr="004B3F4D">
        <w:rPr>
          <w:sz w:val="28"/>
          <w:szCs w:val="28"/>
        </w:rPr>
        <w:t xml:space="preserve"> (далее – Общие требования 26н</w:t>
      </w:r>
      <w:r w:rsidR="005C5C65" w:rsidRPr="004B3F4D">
        <w:rPr>
          <w:sz w:val="28"/>
          <w:szCs w:val="28"/>
        </w:rPr>
        <w:t>.</w:t>
      </w:r>
      <w:r w:rsidR="0002786A">
        <w:rPr>
          <w:sz w:val="28"/>
          <w:szCs w:val="28"/>
        </w:rPr>
        <w:t>)</w:t>
      </w:r>
    </w:p>
    <w:p w:rsidR="00CB7EBF" w:rsidRPr="004B3F4D" w:rsidRDefault="00AA0C42" w:rsidP="004B3F4D">
      <w:pPr>
        <w:pStyle w:val="a6"/>
        <w:rPr>
          <w:color w:val="C00000"/>
          <w:sz w:val="28"/>
          <w:szCs w:val="28"/>
        </w:rPr>
      </w:pPr>
      <w:r w:rsidRPr="004B3F4D">
        <w:rPr>
          <w:sz w:val="28"/>
          <w:szCs w:val="28"/>
        </w:rPr>
        <w:t>В  20</w:t>
      </w:r>
      <w:r w:rsidR="00DA13C8">
        <w:rPr>
          <w:sz w:val="28"/>
          <w:szCs w:val="28"/>
        </w:rPr>
        <w:t>20</w:t>
      </w:r>
      <w:r w:rsidRPr="004B3F4D">
        <w:rPr>
          <w:sz w:val="28"/>
          <w:szCs w:val="28"/>
        </w:rPr>
        <w:t xml:space="preserve"> году бюджетная смета отдела составлялась и велась  в соответствии с приказом Министерства финансов Российской Федерации от 20 ноября 2007 года № 112н «Об общих требованиях к порядку составления, утверждения и ведения бюджетных смет казенных учреждений» (далее – Общие требования 112н)</w:t>
      </w:r>
      <w:r w:rsidR="004634F2">
        <w:rPr>
          <w:sz w:val="28"/>
          <w:szCs w:val="28"/>
        </w:rPr>
        <w:t>.</w:t>
      </w:r>
      <w:r w:rsidR="00DA13C8">
        <w:rPr>
          <w:sz w:val="28"/>
          <w:szCs w:val="28"/>
        </w:rPr>
        <w:t xml:space="preserve"> </w:t>
      </w:r>
      <w:r w:rsidR="004634F2">
        <w:rPr>
          <w:sz w:val="28"/>
          <w:szCs w:val="28"/>
        </w:rPr>
        <w:t xml:space="preserve">Данный приказ </w:t>
      </w:r>
      <w:r w:rsidRPr="004B3F4D">
        <w:rPr>
          <w:sz w:val="28"/>
          <w:szCs w:val="28"/>
        </w:rPr>
        <w:t>утратил силу</w:t>
      </w:r>
      <w:r w:rsidR="00D82ED8">
        <w:rPr>
          <w:sz w:val="28"/>
          <w:szCs w:val="28"/>
        </w:rPr>
        <w:t>.</w:t>
      </w:r>
    </w:p>
    <w:p w:rsidR="006174C6" w:rsidRPr="004B3F4D" w:rsidRDefault="00AA0C42" w:rsidP="004B3F4D">
      <w:pPr>
        <w:pStyle w:val="a6"/>
        <w:rPr>
          <w:sz w:val="28"/>
          <w:szCs w:val="28"/>
        </w:rPr>
      </w:pPr>
      <w:r w:rsidRPr="004B3F4D">
        <w:rPr>
          <w:color w:val="C00000"/>
          <w:sz w:val="28"/>
          <w:szCs w:val="28"/>
        </w:rPr>
        <w:t xml:space="preserve"> </w:t>
      </w:r>
      <w:r w:rsidRPr="004B3F4D">
        <w:rPr>
          <w:sz w:val="28"/>
          <w:szCs w:val="28"/>
        </w:rPr>
        <w:t>Прик</w:t>
      </w:r>
      <w:r w:rsidR="00CB7EBF" w:rsidRPr="004B3F4D">
        <w:rPr>
          <w:sz w:val="28"/>
          <w:szCs w:val="28"/>
        </w:rPr>
        <w:t>азом №</w:t>
      </w:r>
      <w:r w:rsidR="00D82ED8">
        <w:rPr>
          <w:sz w:val="28"/>
          <w:szCs w:val="28"/>
        </w:rPr>
        <w:t xml:space="preserve"> </w:t>
      </w:r>
      <w:r w:rsidR="00CB7EBF" w:rsidRPr="004B3F4D">
        <w:rPr>
          <w:sz w:val="28"/>
          <w:szCs w:val="28"/>
        </w:rPr>
        <w:t xml:space="preserve">24 от 11.12.2019 года утвержден </w:t>
      </w:r>
      <w:r w:rsidRPr="004B3F4D">
        <w:rPr>
          <w:sz w:val="28"/>
          <w:szCs w:val="28"/>
        </w:rPr>
        <w:t>поряд</w:t>
      </w:r>
      <w:r w:rsidR="00CB7EBF" w:rsidRPr="004B3F4D">
        <w:rPr>
          <w:sz w:val="28"/>
          <w:szCs w:val="28"/>
        </w:rPr>
        <w:t>о</w:t>
      </w:r>
      <w:r w:rsidRPr="004B3F4D">
        <w:rPr>
          <w:sz w:val="28"/>
          <w:szCs w:val="28"/>
        </w:rPr>
        <w:t xml:space="preserve">к составления, утверждения и ведения бюджетных смет </w:t>
      </w:r>
      <w:r w:rsidR="00CB7EBF" w:rsidRPr="004B3F4D">
        <w:rPr>
          <w:sz w:val="28"/>
          <w:szCs w:val="28"/>
        </w:rPr>
        <w:t xml:space="preserve">Отдела </w:t>
      </w:r>
      <w:r w:rsidR="00DA13C8">
        <w:rPr>
          <w:sz w:val="28"/>
          <w:szCs w:val="28"/>
        </w:rPr>
        <w:t>образования</w:t>
      </w:r>
      <w:r w:rsidR="00CB7EBF" w:rsidRPr="004B3F4D">
        <w:rPr>
          <w:sz w:val="28"/>
          <w:szCs w:val="28"/>
        </w:rPr>
        <w:t>.</w:t>
      </w:r>
      <w:r w:rsidR="007E4D15" w:rsidRPr="004B3F4D">
        <w:rPr>
          <w:sz w:val="28"/>
          <w:szCs w:val="28"/>
        </w:rPr>
        <w:t xml:space="preserve"> </w:t>
      </w:r>
    </w:p>
    <w:p w:rsidR="00CB7EBF" w:rsidRDefault="00CB7EBF" w:rsidP="004B3F4D">
      <w:pPr>
        <w:pStyle w:val="a6"/>
        <w:rPr>
          <w:sz w:val="28"/>
          <w:szCs w:val="28"/>
        </w:rPr>
      </w:pPr>
      <w:r w:rsidRPr="004B3F4D">
        <w:rPr>
          <w:sz w:val="28"/>
          <w:szCs w:val="28"/>
        </w:rPr>
        <w:t>На 202</w:t>
      </w:r>
      <w:r w:rsidR="00DA13C8">
        <w:rPr>
          <w:sz w:val="28"/>
          <w:szCs w:val="28"/>
        </w:rPr>
        <w:t>1</w:t>
      </w:r>
      <w:r w:rsidRPr="004B3F4D">
        <w:rPr>
          <w:sz w:val="28"/>
          <w:szCs w:val="28"/>
        </w:rPr>
        <w:t xml:space="preserve"> год отделом составлены и утверждены</w:t>
      </w:r>
      <w:r w:rsidR="00293F25" w:rsidRPr="004B3F4D">
        <w:rPr>
          <w:sz w:val="28"/>
          <w:szCs w:val="28"/>
        </w:rPr>
        <w:t xml:space="preserve"> </w:t>
      </w:r>
      <w:r w:rsidRPr="004B3F4D">
        <w:rPr>
          <w:sz w:val="28"/>
          <w:szCs w:val="28"/>
        </w:rPr>
        <w:t xml:space="preserve"> начальником отдела </w:t>
      </w:r>
      <w:r w:rsidR="00BE7A3A">
        <w:rPr>
          <w:sz w:val="28"/>
          <w:szCs w:val="28"/>
        </w:rPr>
        <w:t>образования</w:t>
      </w:r>
      <w:r w:rsidRPr="004B3F4D">
        <w:rPr>
          <w:sz w:val="28"/>
          <w:szCs w:val="28"/>
        </w:rPr>
        <w:t xml:space="preserve"> бюджетные сметы</w:t>
      </w:r>
      <w:r w:rsidR="00293F25" w:rsidRPr="004B3F4D">
        <w:rPr>
          <w:sz w:val="28"/>
          <w:szCs w:val="28"/>
        </w:rPr>
        <w:t xml:space="preserve"> в соответствии с приказом Министерства финансов Российской Федерации </w:t>
      </w:r>
      <w:hyperlink r:id="rId7" w:history="1">
        <w:r w:rsidR="00293F25" w:rsidRPr="004B3F4D">
          <w:rPr>
            <w:rStyle w:val="ab"/>
            <w:bCs/>
            <w:color w:val="auto"/>
            <w:sz w:val="28"/>
            <w:szCs w:val="28"/>
          </w:rPr>
          <w:t xml:space="preserve"> от 14 февраля 2018 г. N 26н "Об Общих требованиях к порядку составления, утверждения и ведения бюджетных смет казенных учреждений"</w:t>
        </w:r>
      </w:hyperlink>
      <w:r w:rsidR="00293F25" w:rsidRPr="004B3F4D">
        <w:rPr>
          <w:sz w:val="28"/>
          <w:szCs w:val="28"/>
        </w:rPr>
        <w:t>.</w:t>
      </w:r>
    </w:p>
    <w:p w:rsidR="00F81B29" w:rsidRDefault="00F81B29" w:rsidP="00F81B29">
      <w:pPr>
        <w:pStyle w:val="a6"/>
        <w:rPr>
          <w:sz w:val="28"/>
          <w:szCs w:val="28"/>
        </w:rPr>
      </w:pPr>
      <w:r>
        <w:rPr>
          <w:sz w:val="28"/>
          <w:szCs w:val="28"/>
        </w:rPr>
        <w:t>В порядке составления, утверждения и ведения бюджетных смет, установлены требования к составлению смет:</w:t>
      </w:r>
    </w:p>
    <w:p w:rsidR="00F81B29" w:rsidRDefault="00F81B29" w:rsidP="00F81B29">
      <w:pPr>
        <w:pStyle w:val="a6"/>
        <w:rPr>
          <w:sz w:val="28"/>
          <w:szCs w:val="28"/>
        </w:rPr>
      </w:pPr>
      <w:r>
        <w:rPr>
          <w:sz w:val="28"/>
          <w:szCs w:val="28"/>
        </w:rPr>
        <w:t xml:space="preserve">-бюджетная смета составляется в целях установления объема и распределения направлений расходования средств местного </w:t>
      </w:r>
      <w:proofErr w:type="gramStart"/>
      <w:r>
        <w:rPr>
          <w:sz w:val="28"/>
          <w:szCs w:val="28"/>
        </w:rPr>
        <w:t>бюджета</w:t>
      </w:r>
      <w:proofErr w:type="gramEnd"/>
      <w:r>
        <w:rPr>
          <w:sz w:val="28"/>
          <w:szCs w:val="28"/>
        </w:rPr>
        <w:t xml:space="preserve"> на основании доведенных до отдела в установленном порядке лимитов бюджетных обязательств по расходам бюджета на принятие и исполнения бюджетных обязательств на очередной финансовый год и плановый период.</w:t>
      </w:r>
    </w:p>
    <w:p w:rsidR="00F81B29" w:rsidRDefault="00F81B29" w:rsidP="00F81B29">
      <w:pPr>
        <w:pStyle w:val="a6"/>
        <w:rPr>
          <w:sz w:val="28"/>
          <w:szCs w:val="28"/>
        </w:rPr>
      </w:pPr>
      <w:r>
        <w:rPr>
          <w:sz w:val="28"/>
          <w:szCs w:val="28"/>
        </w:rPr>
        <w:t>Показатели бюджетной сметы формируются в разрезе кодов бюджетной классификации расходов.</w:t>
      </w:r>
    </w:p>
    <w:p w:rsidR="00F81B29" w:rsidRDefault="00F81B29" w:rsidP="00F81B29">
      <w:pPr>
        <w:pStyle w:val="a6"/>
        <w:rPr>
          <w:sz w:val="28"/>
          <w:szCs w:val="28"/>
        </w:rPr>
      </w:pPr>
      <w:r>
        <w:rPr>
          <w:sz w:val="28"/>
          <w:szCs w:val="28"/>
        </w:rPr>
        <w:t>Бюджетная смета Отдела составляется в течени</w:t>
      </w:r>
      <w:proofErr w:type="gramStart"/>
      <w:r>
        <w:rPr>
          <w:sz w:val="28"/>
          <w:szCs w:val="28"/>
        </w:rPr>
        <w:t>и</w:t>
      </w:r>
      <w:proofErr w:type="gramEnd"/>
      <w:r>
        <w:rPr>
          <w:sz w:val="28"/>
          <w:szCs w:val="28"/>
        </w:rPr>
        <w:t xml:space="preserve"> пяти рабочих дней со дня получения уведомления о лимитах бюджетных обязательств от финансового отдела администрации  </w:t>
      </w:r>
      <w:proofErr w:type="spellStart"/>
      <w:r>
        <w:rPr>
          <w:sz w:val="28"/>
          <w:szCs w:val="28"/>
        </w:rPr>
        <w:t>Троснянского</w:t>
      </w:r>
      <w:proofErr w:type="spellEnd"/>
      <w:r>
        <w:rPr>
          <w:sz w:val="28"/>
          <w:szCs w:val="28"/>
        </w:rPr>
        <w:t xml:space="preserve"> района.</w:t>
      </w:r>
    </w:p>
    <w:p w:rsidR="00F81B29" w:rsidRDefault="00F81B29" w:rsidP="00F81B29">
      <w:pPr>
        <w:pStyle w:val="a6"/>
        <w:rPr>
          <w:sz w:val="28"/>
          <w:szCs w:val="28"/>
        </w:rPr>
      </w:pPr>
      <w:r>
        <w:rPr>
          <w:sz w:val="28"/>
          <w:szCs w:val="28"/>
        </w:rPr>
        <w:t>Как показала проверка, Отдел образования уведомлений от финансового отдела администрации не получал.</w:t>
      </w:r>
      <w:r w:rsidR="00051CE3">
        <w:rPr>
          <w:sz w:val="28"/>
          <w:szCs w:val="28"/>
        </w:rPr>
        <w:t xml:space="preserve"> </w:t>
      </w:r>
      <w:r w:rsidR="00F50DD2">
        <w:rPr>
          <w:sz w:val="28"/>
          <w:szCs w:val="28"/>
        </w:rPr>
        <w:t>Бюджетные сметы составлялись</w:t>
      </w:r>
      <w:r w:rsidR="00051CE3">
        <w:rPr>
          <w:sz w:val="28"/>
          <w:szCs w:val="28"/>
        </w:rPr>
        <w:t xml:space="preserve"> на основании расходных расписаний.</w:t>
      </w:r>
    </w:p>
    <w:p w:rsidR="008E52D8" w:rsidRDefault="00A44E22" w:rsidP="004B3F4D">
      <w:pPr>
        <w:pStyle w:val="a6"/>
        <w:rPr>
          <w:sz w:val="28"/>
          <w:szCs w:val="28"/>
        </w:rPr>
      </w:pPr>
      <w:r w:rsidRPr="004B3F4D">
        <w:rPr>
          <w:sz w:val="28"/>
          <w:szCs w:val="28"/>
        </w:rPr>
        <w:t>В ходе проверки исполнения бюджета установлено, что бюджетные сметы расходов на 20</w:t>
      </w:r>
      <w:r w:rsidR="00DA13C8">
        <w:rPr>
          <w:sz w:val="28"/>
          <w:szCs w:val="28"/>
        </w:rPr>
        <w:t>20</w:t>
      </w:r>
      <w:r w:rsidRPr="004B3F4D">
        <w:rPr>
          <w:sz w:val="28"/>
          <w:szCs w:val="28"/>
        </w:rPr>
        <w:t xml:space="preserve">  года имеют изменения, которые производились в течени</w:t>
      </w:r>
      <w:r w:rsidR="00BE7A3A">
        <w:rPr>
          <w:sz w:val="28"/>
          <w:szCs w:val="28"/>
        </w:rPr>
        <w:t>е</w:t>
      </w:r>
      <w:r w:rsidRPr="004B3F4D">
        <w:rPr>
          <w:sz w:val="28"/>
          <w:szCs w:val="28"/>
        </w:rPr>
        <w:t xml:space="preserve"> года. </w:t>
      </w:r>
    </w:p>
    <w:p w:rsidR="00A44E22" w:rsidRPr="004B3F4D" w:rsidRDefault="00A44E22" w:rsidP="004B3F4D">
      <w:pPr>
        <w:pStyle w:val="a6"/>
        <w:rPr>
          <w:sz w:val="28"/>
          <w:szCs w:val="28"/>
        </w:rPr>
      </w:pPr>
      <w:r w:rsidRPr="004B3F4D">
        <w:rPr>
          <w:sz w:val="28"/>
          <w:szCs w:val="28"/>
        </w:rPr>
        <w:t>В течение 20</w:t>
      </w:r>
      <w:r w:rsidR="008E52D8">
        <w:rPr>
          <w:sz w:val="28"/>
          <w:szCs w:val="28"/>
        </w:rPr>
        <w:t>20</w:t>
      </w:r>
      <w:r w:rsidRPr="004B3F4D">
        <w:rPr>
          <w:sz w:val="28"/>
          <w:szCs w:val="28"/>
        </w:rPr>
        <w:t xml:space="preserve"> года </w:t>
      </w:r>
      <w:r w:rsidR="00F50DD2">
        <w:rPr>
          <w:sz w:val="28"/>
          <w:szCs w:val="28"/>
        </w:rPr>
        <w:t xml:space="preserve">вносились </w:t>
      </w:r>
      <w:r w:rsidRPr="004B3F4D">
        <w:rPr>
          <w:sz w:val="28"/>
          <w:szCs w:val="28"/>
        </w:rPr>
        <w:t xml:space="preserve"> следующие изменения бюджетных ассигнований:</w:t>
      </w:r>
    </w:p>
    <w:p w:rsidR="00A44E22" w:rsidRPr="004B3F4D" w:rsidRDefault="00A44E22" w:rsidP="004B3F4D">
      <w:pPr>
        <w:pStyle w:val="a6"/>
        <w:rPr>
          <w:sz w:val="28"/>
          <w:szCs w:val="28"/>
        </w:rPr>
      </w:pPr>
    </w:p>
    <w:tbl>
      <w:tblPr>
        <w:tblW w:w="10551"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2"/>
        <w:gridCol w:w="2409"/>
        <w:gridCol w:w="1701"/>
        <w:gridCol w:w="2079"/>
      </w:tblGrid>
      <w:tr w:rsidR="00A44E22" w:rsidRPr="004B3F4D" w:rsidTr="00AD7EB3">
        <w:trPr>
          <w:trHeight w:val="705"/>
        </w:trPr>
        <w:tc>
          <w:tcPr>
            <w:tcW w:w="4362" w:type="dxa"/>
          </w:tcPr>
          <w:p w:rsidR="00A44E22" w:rsidRPr="004B3F4D" w:rsidRDefault="00AD7EB3" w:rsidP="004B3F4D">
            <w:pPr>
              <w:pStyle w:val="a6"/>
              <w:rPr>
                <w:sz w:val="28"/>
                <w:szCs w:val="28"/>
              </w:rPr>
            </w:pPr>
            <w:r w:rsidRPr="004B3F4D">
              <w:rPr>
                <w:sz w:val="28"/>
                <w:szCs w:val="28"/>
              </w:rPr>
              <w:lastRenderedPageBreak/>
              <w:t>наи</w:t>
            </w:r>
            <w:r w:rsidR="00A44E22" w:rsidRPr="004B3F4D">
              <w:rPr>
                <w:sz w:val="28"/>
                <w:szCs w:val="28"/>
              </w:rPr>
              <w:t>менование показателя</w:t>
            </w:r>
          </w:p>
        </w:tc>
        <w:tc>
          <w:tcPr>
            <w:tcW w:w="2409" w:type="dxa"/>
          </w:tcPr>
          <w:p w:rsidR="00A44E22" w:rsidRPr="004B3F4D" w:rsidRDefault="00AD7EB3" w:rsidP="004B3F4D">
            <w:pPr>
              <w:pStyle w:val="a6"/>
              <w:rPr>
                <w:sz w:val="28"/>
                <w:szCs w:val="28"/>
              </w:rPr>
            </w:pPr>
            <w:r w:rsidRPr="004B3F4D">
              <w:rPr>
                <w:sz w:val="28"/>
                <w:szCs w:val="28"/>
              </w:rPr>
              <w:t xml:space="preserve">Первоначальные </w:t>
            </w:r>
          </w:p>
          <w:p w:rsidR="00AD7EB3" w:rsidRPr="004B3F4D" w:rsidRDefault="00AD7EB3" w:rsidP="004B3F4D">
            <w:pPr>
              <w:pStyle w:val="a6"/>
              <w:rPr>
                <w:sz w:val="28"/>
                <w:szCs w:val="28"/>
              </w:rPr>
            </w:pPr>
            <w:r w:rsidRPr="004B3F4D">
              <w:rPr>
                <w:sz w:val="28"/>
                <w:szCs w:val="28"/>
              </w:rPr>
              <w:t xml:space="preserve">бюджетные </w:t>
            </w:r>
          </w:p>
          <w:p w:rsidR="00AD7EB3" w:rsidRPr="004B3F4D" w:rsidRDefault="00AD7EB3" w:rsidP="004B3F4D">
            <w:pPr>
              <w:pStyle w:val="a6"/>
              <w:rPr>
                <w:sz w:val="28"/>
                <w:szCs w:val="28"/>
              </w:rPr>
            </w:pPr>
            <w:r w:rsidRPr="004B3F4D">
              <w:rPr>
                <w:sz w:val="28"/>
                <w:szCs w:val="28"/>
              </w:rPr>
              <w:t xml:space="preserve">ассигнования </w:t>
            </w:r>
          </w:p>
          <w:p w:rsidR="00AD7EB3" w:rsidRPr="004B3F4D" w:rsidRDefault="00AD7EB3" w:rsidP="00137048">
            <w:pPr>
              <w:pStyle w:val="a6"/>
              <w:rPr>
                <w:sz w:val="28"/>
                <w:szCs w:val="28"/>
              </w:rPr>
            </w:pPr>
            <w:r w:rsidRPr="004B3F4D">
              <w:rPr>
                <w:sz w:val="28"/>
                <w:szCs w:val="28"/>
              </w:rPr>
              <w:t>20</w:t>
            </w:r>
            <w:r w:rsidR="00137048">
              <w:rPr>
                <w:sz w:val="28"/>
                <w:szCs w:val="28"/>
              </w:rPr>
              <w:t>20</w:t>
            </w:r>
            <w:r w:rsidRPr="004B3F4D">
              <w:rPr>
                <w:sz w:val="28"/>
                <w:szCs w:val="28"/>
              </w:rPr>
              <w:t xml:space="preserve"> года</w:t>
            </w:r>
          </w:p>
        </w:tc>
        <w:tc>
          <w:tcPr>
            <w:tcW w:w="1701" w:type="dxa"/>
          </w:tcPr>
          <w:p w:rsidR="00A44E22" w:rsidRPr="004B3F4D" w:rsidRDefault="00AD7EB3" w:rsidP="004B3F4D">
            <w:pPr>
              <w:pStyle w:val="a6"/>
              <w:rPr>
                <w:sz w:val="28"/>
                <w:szCs w:val="28"/>
              </w:rPr>
            </w:pPr>
            <w:r w:rsidRPr="004B3F4D">
              <w:rPr>
                <w:sz w:val="28"/>
                <w:szCs w:val="28"/>
              </w:rPr>
              <w:t xml:space="preserve">С учетом </w:t>
            </w:r>
          </w:p>
          <w:p w:rsidR="00AD7EB3" w:rsidRPr="004B3F4D" w:rsidRDefault="00AD7EB3" w:rsidP="004B3F4D">
            <w:pPr>
              <w:pStyle w:val="a6"/>
              <w:rPr>
                <w:sz w:val="28"/>
                <w:szCs w:val="28"/>
              </w:rPr>
            </w:pPr>
            <w:r w:rsidRPr="004B3F4D">
              <w:rPr>
                <w:sz w:val="28"/>
                <w:szCs w:val="28"/>
              </w:rPr>
              <w:t>изменений</w:t>
            </w:r>
          </w:p>
          <w:p w:rsidR="00AD7EB3" w:rsidRPr="004B3F4D" w:rsidRDefault="00AD7EB3" w:rsidP="00137048">
            <w:pPr>
              <w:pStyle w:val="a6"/>
              <w:rPr>
                <w:sz w:val="28"/>
                <w:szCs w:val="28"/>
              </w:rPr>
            </w:pPr>
            <w:r w:rsidRPr="004B3F4D">
              <w:rPr>
                <w:sz w:val="28"/>
                <w:szCs w:val="28"/>
              </w:rPr>
              <w:t>на 20</w:t>
            </w:r>
            <w:r w:rsidR="00137048">
              <w:rPr>
                <w:sz w:val="28"/>
                <w:szCs w:val="28"/>
              </w:rPr>
              <w:t>20</w:t>
            </w:r>
            <w:r w:rsidRPr="004B3F4D">
              <w:rPr>
                <w:sz w:val="28"/>
                <w:szCs w:val="28"/>
              </w:rPr>
              <w:t xml:space="preserve"> год</w:t>
            </w:r>
          </w:p>
        </w:tc>
        <w:tc>
          <w:tcPr>
            <w:tcW w:w="2079" w:type="dxa"/>
          </w:tcPr>
          <w:p w:rsidR="00A44E22" w:rsidRPr="004B3F4D" w:rsidRDefault="00AD7EB3" w:rsidP="004B3F4D">
            <w:pPr>
              <w:pStyle w:val="a6"/>
              <w:rPr>
                <w:sz w:val="28"/>
                <w:szCs w:val="28"/>
              </w:rPr>
            </w:pPr>
            <w:r w:rsidRPr="004B3F4D">
              <w:rPr>
                <w:sz w:val="28"/>
                <w:szCs w:val="28"/>
              </w:rPr>
              <w:t>отклонение</w:t>
            </w:r>
          </w:p>
        </w:tc>
      </w:tr>
      <w:tr w:rsidR="00A44E22" w:rsidRPr="004B3F4D" w:rsidTr="00AD7EB3">
        <w:trPr>
          <w:trHeight w:val="423"/>
        </w:trPr>
        <w:tc>
          <w:tcPr>
            <w:tcW w:w="4362" w:type="dxa"/>
          </w:tcPr>
          <w:p w:rsidR="00A44E22" w:rsidRPr="004B3F4D" w:rsidRDefault="00AD7EB3" w:rsidP="004B3F4D">
            <w:pPr>
              <w:pStyle w:val="a6"/>
              <w:rPr>
                <w:sz w:val="28"/>
                <w:szCs w:val="28"/>
              </w:rPr>
            </w:pPr>
            <w:r w:rsidRPr="004B3F4D">
              <w:rPr>
                <w:sz w:val="28"/>
                <w:szCs w:val="28"/>
              </w:rPr>
              <w:t>Поступление всего</w:t>
            </w:r>
          </w:p>
        </w:tc>
        <w:tc>
          <w:tcPr>
            <w:tcW w:w="2409" w:type="dxa"/>
          </w:tcPr>
          <w:p w:rsidR="00A44E22" w:rsidRPr="004B3F4D" w:rsidRDefault="00EE6E69" w:rsidP="004634F2">
            <w:pPr>
              <w:pStyle w:val="a6"/>
              <w:rPr>
                <w:sz w:val="28"/>
                <w:szCs w:val="28"/>
              </w:rPr>
            </w:pPr>
            <w:r>
              <w:rPr>
                <w:sz w:val="28"/>
                <w:szCs w:val="28"/>
              </w:rPr>
              <w:t>6164,6</w:t>
            </w:r>
          </w:p>
        </w:tc>
        <w:tc>
          <w:tcPr>
            <w:tcW w:w="1701" w:type="dxa"/>
          </w:tcPr>
          <w:p w:rsidR="00A44E22" w:rsidRPr="004B3F4D" w:rsidRDefault="00EE6E69" w:rsidP="004B3F4D">
            <w:pPr>
              <w:pStyle w:val="a6"/>
              <w:rPr>
                <w:sz w:val="28"/>
                <w:szCs w:val="28"/>
              </w:rPr>
            </w:pPr>
            <w:r>
              <w:rPr>
                <w:sz w:val="28"/>
                <w:szCs w:val="28"/>
              </w:rPr>
              <w:t>8265,8</w:t>
            </w:r>
          </w:p>
        </w:tc>
        <w:tc>
          <w:tcPr>
            <w:tcW w:w="2079" w:type="dxa"/>
          </w:tcPr>
          <w:p w:rsidR="00A44E22" w:rsidRPr="004B3F4D" w:rsidRDefault="005C0D6B" w:rsidP="004B3F4D">
            <w:pPr>
              <w:pStyle w:val="a6"/>
              <w:rPr>
                <w:sz w:val="28"/>
                <w:szCs w:val="28"/>
              </w:rPr>
            </w:pPr>
            <w:r>
              <w:rPr>
                <w:sz w:val="28"/>
                <w:szCs w:val="28"/>
              </w:rPr>
              <w:t>+</w:t>
            </w:r>
            <w:r w:rsidR="00DA53D1">
              <w:rPr>
                <w:sz w:val="28"/>
                <w:szCs w:val="28"/>
              </w:rPr>
              <w:t>2101,2</w:t>
            </w:r>
          </w:p>
        </w:tc>
      </w:tr>
      <w:tr w:rsidR="00A44E22" w:rsidRPr="004B3F4D" w:rsidTr="00AD7EB3">
        <w:trPr>
          <w:trHeight w:val="429"/>
        </w:trPr>
        <w:tc>
          <w:tcPr>
            <w:tcW w:w="4362" w:type="dxa"/>
          </w:tcPr>
          <w:p w:rsidR="00A44E22" w:rsidRPr="004B3F4D" w:rsidRDefault="007C6CEE" w:rsidP="004B3F4D">
            <w:pPr>
              <w:pStyle w:val="a6"/>
              <w:rPr>
                <w:sz w:val="28"/>
                <w:szCs w:val="28"/>
              </w:rPr>
            </w:pPr>
            <w:r w:rsidRPr="004B3F4D">
              <w:rPr>
                <w:sz w:val="28"/>
                <w:szCs w:val="28"/>
              </w:rPr>
              <w:t>Заработная плата</w:t>
            </w:r>
            <w:r w:rsidR="00A44E22" w:rsidRPr="004B3F4D">
              <w:rPr>
                <w:sz w:val="28"/>
                <w:szCs w:val="28"/>
              </w:rPr>
              <w:t xml:space="preserve">  ст.211</w:t>
            </w:r>
          </w:p>
        </w:tc>
        <w:tc>
          <w:tcPr>
            <w:tcW w:w="2409" w:type="dxa"/>
            <w:vAlign w:val="bottom"/>
          </w:tcPr>
          <w:p w:rsidR="00A44E22" w:rsidRDefault="00864754" w:rsidP="004B3F4D">
            <w:pPr>
              <w:pStyle w:val="a6"/>
              <w:rPr>
                <w:color w:val="000000"/>
                <w:sz w:val="28"/>
                <w:szCs w:val="28"/>
              </w:rPr>
            </w:pPr>
            <w:r>
              <w:rPr>
                <w:color w:val="000000"/>
                <w:sz w:val="28"/>
                <w:szCs w:val="28"/>
              </w:rPr>
              <w:t>2095,7</w:t>
            </w:r>
          </w:p>
          <w:p w:rsidR="00E54825" w:rsidRPr="004B3F4D" w:rsidRDefault="00E54825" w:rsidP="004B3F4D">
            <w:pPr>
              <w:pStyle w:val="a6"/>
              <w:rPr>
                <w:color w:val="000000"/>
                <w:sz w:val="28"/>
                <w:szCs w:val="28"/>
              </w:rPr>
            </w:pPr>
          </w:p>
        </w:tc>
        <w:tc>
          <w:tcPr>
            <w:tcW w:w="1701" w:type="dxa"/>
            <w:vAlign w:val="bottom"/>
          </w:tcPr>
          <w:p w:rsidR="00A44E22" w:rsidRPr="004B3F4D" w:rsidRDefault="00864754" w:rsidP="004B3F4D">
            <w:pPr>
              <w:pStyle w:val="a6"/>
              <w:rPr>
                <w:color w:val="000000"/>
                <w:sz w:val="28"/>
                <w:szCs w:val="28"/>
              </w:rPr>
            </w:pPr>
            <w:r>
              <w:rPr>
                <w:color w:val="000000"/>
                <w:sz w:val="28"/>
                <w:szCs w:val="28"/>
              </w:rPr>
              <w:t>3731,2</w:t>
            </w:r>
          </w:p>
        </w:tc>
        <w:tc>
          <w:tcPr>
            <w:tcW w:w="2079" w:type="dxa"/>
            <w:vAlign w:val="bottom"/>
          </w:tcPr>
          <w:p w:rsidR="00A44E22" w:rsidRPr="004B3F4D" w:rsidRDefault="00DA53D1" w:rsidP="004B3F4D">
            <w:pPr>
              <w:pStyle w:val="a6"/>
              <w:rPr>
                <w:color w:val="000000"/>
                <w:sz w:val="28"/>
                <w:szCs w:val="28"/>
              </w:rPr>
            </w:pPr>
            <w:r>
              <w:rPr>
                <w:color w:val="000000"/>
                <w:sz w:val="28"/>
                <w:szCs w:val="28"/>
              </w:rPr>
              <w:t>+1635,5</w:t>
            </w:r>
          </w:p>
        </w:tc>
      </w:tr>
      <w:tr w:rsidR="00864754" w:rsidRPr="004B3F4D" w:rsidTr="00AD7EB3">
        <w:trPr>
          <w:trHeight w:val="429"/>
        </w:trPr>
        <w:tc>
          <w:tcPr>
            <w:tcW w:w="4362" w:type="dxa"/>
          </w:tcPr>
          <w:p w:rsidR="00864754" w:rsidRPr="004B3F4D" w:rsidRDefault="00864754" w:rsidP="004B3F4D">
            <w:pPr>
              <w:pStyle w:val="a6"/>
              <w:rPr>
                <w:sz w:val="28"/>
                <w:szCs w:val="28"/>
              </w:rPr>
            </w:pPr>
            <w:r>
              <w:rPr>
                <w:sz w:val="28"/>
                <w:szCs w:val="28"/>
              </w:rPr>
              <w:t>Прочие выплаты</w:t>
            </w:r>
            <w:r w:rsidR="00EE6E69">
              <w:rPr>
                <w:sz w:val="28"/>
                <w:szCs w:val="28"/>
              </w:rPr>
              <w:t xml:space="preserve"> ст.212</w:t>
            </w:r>
          </w:p>
        </w:tc>
        <w:tc>
          <w:tcPr>
            <w:tcW w:w="2409" w:type="dxa"/>
            <w:vAlign w:val="bottom"/>
          </w:tcPr>
          <w:p w:rsidR="00864754" w:rsidRDefault="00864754" w:rsidP="004B3F4D">
            <w:pPr>
              <w:pStyle w:val="a6"/>
              <w:rPr>
                <w:color w:val="000000"/>
                <w:sz w:val="28"/>
                <w:szCs w:val="28"/>
              </w:rPr>
            </w:pPr>
            <w:r>
              <w:rPr>
                <w:color w:val="000000"/>
                <w:sz w:val="28"/>
                <w:szCs w:val="28"/>
              </w:rPr>
              <w:t>0</w:t>
            </w:r>
          </w:p>
        </w:tc>
        <w:tc>
          <w:tcPr>
            <w:tcW w:w="1701" w:type="dxa"/>
            <w:vAlign w:val="bottom"/>
          </w:tcPr>
          <w:p w:rsidR="00864754" w:rsidRPr="004B3F4D" w:rsidRDefault="00864754" w:rsidP="004B3F4D">
            <w:pPr>
              <w:pStyle w:val="a6"/>
              <w:rPr>
                <w:color w:val="000000"/>
                <w:sz w:val="28"/>
                <w:szCs w:val="28"/>
              </w:rPr>
            </w:pPr>
            <w:r>
              <w:rPr>
                <w:color w:val="000000"/>
                <w:sz w:val="28"/>
                <w:szCs w:val="28"/>
              </w:rPr>
              <w:t>0,5</w:t>
            </w:r>
          </w:p>
        </w:tc>
        <w:tc>
          <w:tcPr>
            <w:tcW w:w="2079" w:type="dxa"/>
            <w:vAlign w:val="bottom"/>
          </w:tcPr>
          <w:p w:rsidR="00864754" w:rsidRPr="004B3F4D" w:rsidRDefault="00DA53D1" w:rsidP="004B3F4D">
            <w:pPr>
              <w:pStyle w:val="a6"/>
              <w:rPr>
                <w:color w:val="000000"/>
                <w:sz w:val="28"/>
                <w:szCs w:val="28"/>
              </w:rPr>
            </w:pPr>
            <w:r>
              <w:rPr>
                <w:color w:val="000000"/>
                <w:sz w:val="28"/>
                <w:szCs w:val="28"/>
              </w:rPr>
              <w:t>+0,5</w:t>
            </w:r>
          </w:p>
        </w:tc>
      </w:tr>
      <w:tr w:rsidR="00A44E22" w:rsidRPr="004B3F4D" w:rsidTr="00AD7EB3">
        <w:trPr>
          <w:trHeight w:val="429"/>
        </w:trPr>
        <w:tc>
          <w:tcPr>
            <w:tcW w:w="4362" w:type="dxa"/>
          </w:tcPr>
          <w:p w:rsidR="007C6CEE" w:rsidRPr="004B3F4D" w:rsidRDefault="007C6CEE" w:rsidP="004B3F4D">
            <w:pPr>
              <w:pStyle w:val="a6"/>
              <w:rPr>
                <w:sz w:val="28"/>
                <w:szCs w:val="28"/>
              </w:rPr>
            </w:pPr>
            <w:r w:rsidRPr="004B3F4D">
              <w:rPr>
                <w:sz w:val="28"/>
                <w:szCs w:val="28"/>
              </w:rPr>
              <w:t>Начисление на выпл</w:t>
            </w:r>
            <w:r w:rsidR="00A44E22" w:rsidRPr="004B3F4D">
              <w:rPr>
                <w:sz w:val="28"/>
                <w:szCs w:val="28"/>
              </w:rPr>
              <w:t xml:space="preserve">аты </w:t>
            </w:r>
          </w:p>
          <w:p w:rsidR="00A44E22" w:rsidRPr="004B3F4D" w:rsidRDefault="00A44E22" w:rsidP="004B3F4D">
            <w:pPr>
              <w:pStyle w:val="a6"/>
              <w:rPr>
                <w:sz w:val="28"/>
                <w:szCs w:val="28"/>
              </w:rPr>
            </w:pPr>
            <w:r w:rsidRPr="004B3F4D">
              <w:rPr>
                <w:sz w:val="28"/>
                <w:szCs w:val="28"/>
              </w:rPr>
              <w:t>по оплате труда 213</w:t>
            </w:r>
          </w:p>
        </w:tc>
        <w:tc>
          <w:tcPr>
            <w:tcW w:w="2409" w:type="dxa"/>
            <w:vAlign w:val="bottom"/>
          </w:tcPr>
          <w:p w:rsidR="00A44E22" w:rsidRPr="004B3F4D" w:rsidRDefault="00864754" w:rsidP="004B3F4D">
            <w:pPr>
              <w:pStyle w:val="a6"/>
              <w:rPr>
                <w:color w:val="000000"/>
                <w:sz w:val="28"/>
                <w:szCs w:val="28"/>
              </w:rPr>
            </w:pPr>
            <w:r>
              <w:rPr>
                <w:color w:val="000000"/>
                <w:sz w:val="28"/>
                <w:szCs w:val="28"/>
              </w:rPr>
              <w:t>610,0</w:t>
            </w:r>
          </w:p>
        </w:tc>
        <w:tc>
          <w:tcPr>
            <w:tcW w:w="1701" w:type="dxa"/>
            <w:vAlign w:val="bottom"/>
          </w:tcPr>
          <w:p w:rsidR="00A44E22" w:rsidRPr="004B3F4D" w:rsidRDefault="00864754" w:rsidP="004B3F4D">
            <w:pPr>
              <w:pStyle w:val="a6"/>
              <w:rPr>
                <w:color w:val="000000"/>
                <w:sz w:val="28"/>
                <w:szCs w:val="28"/>
              </w:rPr>
            </w:pPr>
            <w:r>
              <w:rPr>
                <w:color w:val="000000"/>
                <w:sz w:val="28"/>
                <w:szCs w:val="28"/>
              </w:rPr>
              <w:t>1181,2</w:t>
            </w:r>
          </w:p>
        </w:tc>
        <w:tc>
          <w:tcPr>
            <w:tcW w:w="2079" w:type="dxa"/>
            <w:vAlign w:val="bottom"/>
          </w:tcPr>
          <w:p w:rsidR="00A44E22" w:rsidRPr="004B3F4D" w:rsidRDefault="00DA53D1" w:rsidP="004B3F4D">
            <w:pPr>
              <w:pStyle w:val="a6"/>
              <w:rPr>
                <w:color w:val="000000"/>
                <w:sz w:val="28"/>
                <w:szCs w:val="28"/>
              </w:rPr>
            </w:pPr>
            <w:r>
              <w:rPr>
                <w:color w:val="000000"/>
                <w:sz w:val="28"/>
                <w:szCs w:val="28"/>
              </w:rPr>
              <w:t>+571,2</w:t>
            </w:r>
          </w:p>
        </w:tc>
      </w:tr>
      <w:tr w:rsidR="00A44E22" w:rsidRPr="004B3F4D" w:rsidTr="00AD7EB3">
        <w:trPr>
          <w:trHeight w:val="429"/>
        </w:trPr>
        <w:tc>
          <w:tcPr>
            <w:tcW w:w="4362" w:type="dxa"/>
          </w:tcPr>
          <w:p w:rsidR="00A44E22" w:rsidRPr="004B3F4D" w:rsidRDefault="007C6CEE" w:rsidP="004B3F4D">
            <w:pPr>
              <w:pStyle w:val="a6"/>
              <w:rPr>
                <w:sz w:val="28"/>
                <w:szCs w:val="28"/>
              </w:rPr>
            </w:pPr>
            <w:r w:rsidRPr="004B3F4D">
              <w:rPr>
                <w:sz w:val="28"/>
                <w:szCs w:val="28"/>
              </w:rPr>
              <w:t>Услуги</w:t>
            </w:r>
            <w:r w:rsidR="00A44E22" w:rsidRPr="004B3F4D">
              <w:rPr>
                <w:sz w:val="28"/>
                <w:szCs w:val="28"/>
              </w:rPr>
              <w:t xml:space="preserve"> связи ст.221</w:t>
            </w:r>
          </w:p>
        </w:tc>
        <w:tc>
          <w:tcPr>
            <w:tcW w:w="2409" w:type="dxa"/>
            <w:vAlign w:val="bottom"/>
          </w:tcPr>
          <w:p w:rsidR="00A44E22" w:rsidRPr="004B3F4D" w:rsidRDefault="00864754" w:rsidP="004B3F4D">
            <w:pPr>
              <w:pStyle w:val="a6"/>
              <w:rPr>
                <w:color w:val="000000"/>
                <w:sz w:val="28"/>
                <w:szCs w:val="28"/>
              </w:rPr>
            </w:pPr>
            <w:r>
              <w:rPr>
                <w:color w:val="000000"/>
                <w:sz w:val="28"/>
                <w:szCs w:val="28"/>
              </w:rPr>
              <w:t>61</w:t>
            </w:r>
          </w:p>
        </w:tc>
        <w:tc>
          <w:tcPr>
            <w:tcW w:w="1701" w:type="dxa"/>
            <w:vAlign w:val="bottom"/>
          </w:tcPr>
          <w:p w:rsidR="00A44E22" w:rsidRPr="004B3F4D" w:rsidRDefault="00EE6E69" w:rsidP="004B3F4D">
            <w:pPr>
              <w:pStyle w:val="a6"/>
              <w:rPr>
                <w:color w:val="000000"/>
                <w:sz w:val="28"/>
                <w:szCs w:val="28"/>
              </w:rPr>
            </w:pPr>
            <w:r>
              <w:rPr>
                <w:color w:val="000000"/>
                <w:sz w:val="28"/>
                <w:szCs w:val="28"/>
              </w:rPr>
              <w:t>64,7</w:t>
            </w:r>
          </w:p>
        </w:tc>
        <w:tc>
          <w:tcPr>
            <w:tcW w:w="2079" w:type="dxa"/>
            <w:vAlign w:val="bottom"/>
          </w:tcPr>
          <w:p w:rsidR="00A44E22" w:rsidRPr="004B3F4D" w:rsidRDefault="00DA53D1" w:rsidP="004B3F4D">
            <w:pPr>
              <w:pStyle w:val="a6"/>
              <w:rPr>
                <w:color w:val="000000"/>
                <w:sz w:val="28"/>
                <w:szCs w:val="28"/>
              </w:rPr>
            </w:pPr>
            <w:r>
              <w:rPr>
                <w:color w:val="000000"/>
                <w:sz w:val="28"/>
                <w:szCs w:val="28"/>
              </w:rPr>
              <w:t>+3,7</w:t>
            </w:r>
          </w:p>
        </w:tc>
      </w:tr>
      <w:tr w:rsidR="00A44E22" w:rsidRPr="004B3F4D" w:rsidTr="00AD7EB3">
        <w:trPr>
          <w:trHeight w:val="429"/>
        </w:trPr>
        <w:tc>
          <w:tcPr>
            <w:tcW w:w="4362" w:type="dxa"/>
          </w:tcPr>
          <w:p w:rsidR="00A44E22" w:rsidRPr="004B3F4D" w:rsidRDefault="00544F72" w:rsidP="004B3F4D">
            <w:pPr>
              <w:pStyle w:val="a6"/>
              <w:rPr>
                <w:sz w:val="28"/>
                <w:szCs w:val="28"/>
              </w:rPr>
            </w:pPr>
            <w:r w:rsidRPr="004B3F4D">
              <w:rPr>
                <w:sz w:val="28"/>
                <w:szCs w:val="28"/>
              </w:rPr>
              <w:t>Рабо</w:t>
            </w:r>
            <w:r w:rsidR="00A44E22" w:rsidRPr="004B3F4D">
              <w:rPr>
                <w:sz w:val="28"/>
                <w:szCs w:val="28"/>
              </w:rPr>
              <w:t>ты, услуги по содержанию имущества</w:t>
            </w:r>
            <w:r w:rsidRPr="004B3F4D">
              <w:rPr>
                <w:sz w:val="28"/>
                <w:szCs w:val="28"/>
              </w:rPr>
              <w:t xml:space="preserve"> ст.</w:t>
            </w:r>
            <w:r w:rsidR="00A44E22" w:rsidRPr="004B3F4D">
              <w:rPr>
                <w:sz w:val="28"/>
                <w:szCs w:val="28"/>
              </w:rPr>
              <w:t xml:space="preserve"> 225</w:t>
            </w:r>
          </w:p>
        </w:tc>
        <w:tc>
          <w:tcPr>
            <w:tcW w:w="2409" w:type="dxa"/>
            <w:vAlign w:val="bottom"/>
          </w:tcPr>
          <w:p w:rsidR="00A44E22" w:rsidRPr="004B3F4D" w:rsidRDefault="00864754" w:rsidP="004B3F4D">
            <w:pPr>
              <w:pStyle w:val="a6"/>
              <w:rPr>
                <w:color w:val="000000"/>
                <w:sz w:val="28"/>
                <w:szCs w:val="28"/>
              </w:rPr>
            </w:pPr>
            <w:r>
              <w:rPr>
                <w:color w:val="000000"/>
                <w:sz w:val="28"/>
                <w:szCs w:val="28"/>
              </w:rPr>
              <w:t>8,0</w:t>
            </w:r>
          </w:p>
        </w:tc>
        <w:tc>
          <w:tcPr>
            <w:tcW w:w="1701" w:type="dxa"/>
            <w:vAlign w:val="bottom"/>
          </w:tcPr>
          <w:p w:rsidR="00A44E22" w:rsidRPr="004B3F4D" w:rsidRDefault="00864754" w:rsidP="004B3F4D">
            <w:pPr>
              <w:pStyle w:val="a6"/>
              <w:rPr>
                <w:color w:val="000000"/>
                <w:sz w:val="28"/>
                <w:szCs w:val="28"/>
              </w:rPr>
            </w:pPr>
            <w:r>
              <w:rPr>
                <w:color w:val="000000"/>
                <w:sz w:val="28"/>
                <w:szCs w:val="28"/>
              </w:rPr>
              <w:t>5,5</w:t>
            </w:r>
          </w:p>
        </w:tc>
        <w:tc>
          <w:tcPr>
            <w:tcW w:w="2079" w:type="dxa"/>
            <w:vAlign w:val="bottom"/>
          </w:tcPr>
          <w:p w:rsidR="00A44E22" w:rsidRPr="004B3F4D" w:rsidRDefault="00DA53D1" w:rsidP="004B3F4D">
            <w:pPr>
              <w:pStyle w:val="a6"/>
              <w:rPr>
                <w:color w:val="000000"/>
                <w:sz w:val="28"/>
                <w:szCs w:val="28"/>
              </w:rPr>
            </w:pPr>
            <w:r>
              <w:rPr>
                <w:color w:val="000000"/>
                <w:sz w:val="28"/>
                <w:szCs w:val="28"/>
              </w:rPr>
              <w:t>-2,5</w:t>
            </w:r>
          </w:p>
        </w:tc>
      </w:tr>
      <w:tr w:rsidR="00A44E22" w:rsidRPr="004B3F4D" w:rsidTr="00AD7EB3">
        <w:trPr>
          <w:trHeight w:val="488"/>
        </w:trPr>
        <w:tc>
          <w:tcPr>
            <w:tcW w:w="4362" w:type="dxa"/>
          </w:tcPr>
          <w:p w:rsidR="00A44E22" w:rsidRPr="004B3F4D" w:rsidRDefault="00544F72" w:rsidP="004B3F4D">
            <w:pPr>
              <w:pStyle w:val="a6"/>
              <w:rPr>
                <w:sz w:val="28"/>
                <w:szCs w:val="28"/>
              </w:rPr>
            </w:pPr>
            <w:r w:rsidRPr="004B3F4D">
              <w:rPr>
                <w:sz w:val="28"/>
                <w:szCs w:val="28"/>
              </w:rPr>
              <w:t>Про</w:t>
            </w:r>
            <w:r w:rsidR="00A44E22" w:rsidRPr="004B3F4D">
              <w:rPr>
                <w:sz w:val="28"/>
                <w:szCs w:val="28"/>
              </w:rPr>
              <w:t>чие  работы и услуги</w:t>
            </w:r>
            <w:proofErr w:type="gramStart"/>
            <w:r w:rsidR="00A44E22" w:rsidRPr="004B3F4D">
              <w:rPr>
                <w:sz w:val="28"/>
                <w:szCs w:val="28"/>
              </w:rPr>
              <w:t xml:space="preserve"> С</w:t>
            </w:r>
            <w:proofErr w:type="gramEnd"/>
            <w:r w:rsidR="00A44E22" w:rsidRPr="004B3F4D">
              <w:rPr>
                <w:sz w:val="28"/>
                <w:szCs w:val="28"/>
              </w:rPr>
              <w:t>т.226</w:t>
            </w:r>
          </w:p>
          <w:p w:rsidR="00A44E22" w:rsidRPr="004B3F4D" w:rsidRDefault="00A44E22" w:rsidP="004B3F4D">
            <w:pPr>
              <w:pStyle w:val="a6"/>
              <w:rPr>
                <w:sz w:val="28"/>
                <w:szCs w:val="28"/>
              </w:rPr>
            </w:pPr>
          </w:p>
        </w:tc>
        <w:tc>
          <w:tcPr>
            <w:tcW w:w="2409" w:type="dxa"/>
            <w:vAlign w:val="bottom"/>
          </w:tcPr>
          <w:p w:rsidR="00A44E22" w:rsidRPr="004B3F4D" w:rsidRDefault="00864754" w:rsidP="004B3F4D">
            <w:pPr>
              <w:pStyle w:val="a6"/>
              <w:rPr>
                <w:color w:val="000000"/>
                <w:sz w:val="28"/>
                <w:szCs w:val="28"/>
              </w:rPr>
            </w:pPr>
            <w:r>
              <w:rPr>
                <w:color w:val="000000"/>
                <w:sz w:val="28"/>
                <w:szCs w:val="28"/>
              </w:rPr>
              <w:t>852,5</w:t>
            </w:r>
          </w:p>
        </w:tc>
        <w:tc>
          <w:tcPr>
            <w:tcW w:w="1701" w:type="dxa"/>
            <w:vAlign w:val="bottom"/>
          </w:tcPr>
          <w:p w:rsidR="00A44E22" w:rsidRPr="004B3F4D" w:rsidRDefault="00864754" w:rsidP="004B3F4D">
            <w:pPr>
              <w:pStyle w:val="a6"/>
              <w:rPr>
                <w:color w:val="000000"/>
                <w:sz w:val="28"/>
                <w:szCs w:val="28"/>
              </w:rPr>
            </w:pPr>
            <w:r>
              <w:rPr>
                <w:color w:val="000000"/>
                <w:sz w:val="28"/>
                <w:szCs w:val="28"/>
              </w:rPr>
              <w:t>719,3</w:t>
            </w:r>
          </w:p>
        </w:tc>
        <w:tc>
          <w:tcPr>
            <w:tcW w:w="2079" w:type="dxa"/>
            <w:vAlign w:val="bottom"/>
          </w:tcPr>
          <w:p w:rsidR="00A44E22" w:rsidRPr="004B3F4D" w:rsidRDefault="00DA53D1" w:rsidP="004B3F4D">
            <w:pPr>
              <w:pStyle w:val="a6"/>
              <w:rPr>
                <w:color w:val="000000"/>
                <w:sz w:val="28"/>
                <w:szCs w:val="28"/>
              </w:rPr>
            </w:pPr>
            <w:r>
              <w:rPr>
                <w:color w:val="000000"/>
                <w:sz w:val="28"/>
                <w:szCs w:val="28"/>
              </w:rPr>
              <w:t>-133,2</w:t>
            </w:r>
          </w:p>
        </w:tc>
      </w:tr>
      <w:tr w:rsidR="00681684" w:rsidRPr="004B3F4D" w:rsidTr="00AD7EB3">
        <w:trPr>
          <w:trHeight w:val="488"/>
        </w:trPr>
        <w:tc>
          <w:tcPr>
            <w:tcW w:w="4362" w:type="dxa"/>
          </w:tcPr>
          <w:p w:rsidR="00681684" w:rsidRPr="004B3F4D" w:rsidRDefault="00544F72" w:rsidP="004B3F4D">
            <w:pPr>
              <w:pStyle w:val="a6"/>
              <w:rPr>
                <w:sz w:val="28"/>
                <w:szCs w:val="28"/>
              </w:rPr>
            </w:pPr>
            <w:r w:rsidRPr="004B3F4D">
              <w:rPr>
                <w:sz w:val="28"/>
                <w:szCs w:val="28"/>
              </w:rPr>
              <w:t>Пенсии</w:t>
            </w:r>
            <w:r w:rsidR="00681684" w:rsidRPr="004B3F4D">
              <w:rPr>
                <w:sz w:val="28"/>
                <w:szCs w:val="28"/>
              </w:rPr>
              <w:t xml:space="preserve"> и пособия,</w:t>
            </w:r>
            <w:r w:rsidR="00252B70" w:rsidRPr="004B3F4D">
              <w:rPr>
                <w:sz w:val="28"/>
                <w:szCs w:val="28"/>
              </w:rPr>
              <w:t xml:space="preserve"> </w:t>
            </w:r>
            <w:r w:rsidR="00681684" w:rsidRPr="004B3F4D">
              <w:rPr>
                <w:sz w:val="28"/>
                <w:szCs w:val="28"/>
              </w:rPr>
              <w:t>выплачиваемые работодателями ст.</w:t>
            </w:r>
            <w:r w:rsidR="00252B70" w:rsidRPr="004B3F4D">
              <w:rPr>
                <w:sz w:val="28"/>
                <w:szCs w:val="28"/>
              </w:rPr>
              <w:t>263</w:t>
            </w:r>
          </w:p>
        </w:tc>
        <w:tc>
          <w:tcPr>
            <w:tcW w:w="2409" w:type="dxa"/>
            <w:vAlign w:val="bottom"/>
          </w:tcPr>
          <w:p w:rsidR="00681684" w:rsidRPr="004B3F4D" w:rsidRDefault="00864754" w:rsidP="004B3F4D">
            <w:pPr>
              <w:pStyle w:val="a6"/>
              <w:rPr>
                <w:color w:val="000000"/>
                <w:sz w:val="28"/>
                <w:szCs w:val="28"/>
              </w:rPr>
            </w:pPr>
            <w:r>
              <w:rPr>
                <w:color w:val="000000"/>
                <w:sz w:val="28"/>
                <w:szCs w:val="28"/>
              </w:rPr>
              <w:t>102,2</w:t>
            </w:r>
          </w:p>
        </w:tc>
        <w:tc>
          <w:tcPr>
            <w:tcW w:w="1701" w:type="dxa"/>
            <w:vAlign w:val="bottom"/>
          </w:tcPr>
          <w:p w:rsidR="00681684" w:rsidRPr="004B3F4D" w:rsidRDefault="00864754" w:rsidP="004B3F4D">
            <w:pPr>
              <w:pStyle w:val="a6"/>
              <w:rPr>
                <w:color w:val="000000"/>
                <w:sz w:val="28"/>
                <w:szCs w:val="28"/>
              </w:rPr>
            </w:pPr>
            <w:r>
              <w:rPr>
                <w:color w:val="000000"/>
                <w:sz w:val="28"/>
                <w:szCs w:val="28"/>
              </w:rPr>
              <w:t>83,8</w:t>
            </w:r>
          </w:p>
        </w:tc>
        <w:tc>
          <w:tcPr>
            <w:tcW w:w="2079" w:type="dxa"/>
            <w:vAlign w:val="bottom"/>
          </w:tcPr>
          <w:p w:rsidR="00681684" w:rsidRPr="004B3F4D" w:rsidRDefault="00DA53D1" w:rsidP="004B3F4D">
            <w:pPr>
              <w:pStyle w:val="a6"/>
              <w:rPr>
                <w:color w:val="000000"/>
                <w:sz w:val="28"/>
                <w:szCs w:val="28"/>
              </w:rPr>
            </w:pPr>
            <w:r>
              <w:rPr>
                <w:color w:val="000000"/>
                <w:sz w:val="28"/>
                <w:szCs w:val="28"/>
              </w:rPr>
              <w:t>-18,4</w:t>
            </w:r>
          </w:p>
        </w:tc>
      </w:tr>
      <w:tr w:rsidR="00252B70" w:rsidRPr="004B3F4D" w:rsidTr="00AD7EB3">
        <w:trPr>
          <w:trHeight w:val="488"/>
        </w:trPr>
        <w:tc>
          <w:tcPr>
            <w:tcW w:w="4362" w:type="dxa"/>
          </w:tcPr>
          <w:p w:rsidR="00252B70" w:rsidRPr="004B3F4D" w:rsidRDefault="00864754" w:rsidP="00864754">
            <w:pPr>
              <w:pStyle w:val="a6"/>
              <w:rPr>
                <w:sz w:val="28"/>
                <w:szCs w:val="28"/>
              </w:rPr>
            </w:pPr>
            <w:r>
              <w:rPr>
                <w:sz w:val="28"/>
                <w:szCs w:val="28"/>
              </w:rPr>
              <w:t>Пособия по социальной помощи населения</w:t>
            </w:r>
            <w:r w:rsidR="00252B70" w:rsidRPr="004B3F4D">
              <w:rPr>
                <w:sz w:val="28"/>
                <w:szCs w:val="28"/>
              </w:rPr>
              <w:t xml:space="preserve"> ст.</w:t>
            </w:r>
            <w:r>
              <w:rPr>
                <w:sz w:val="28"/>
                <w:szCs w:val="28"/>
              </w:rPr>
              <w:t>262</w:t>
            </w:r>
          </w:p>
        </w:tc>
        <w:tc>
          <w:tcPr>
            <w:tcW w:w="2409" w:type="dxa"/>
            <w:vAlign w:val="bottom"/>
          </w:tcPr>
          <w:p w:rsidR="00252B70" w:rsidRPr="004B3F4D" w:rsidRDefault="00864754" w:rsidP="004B3F4D">
            <w:pPr>
              <w:pStyle w:val="a6"/>
              <w:rPr>
                <w:color w:val="000000"/>
                <w:sz w:val="28"/>
                <w:szCs w:val="28"/>
              </w:rPr>
            </w:pPr>
            <w:r>
              <w:rPr>
                <w:color w:val="000000"/>
                <w:sz w:val="28"/>
                <w:szCs w:val="28"/>
              </w:rPr>
              <w:t>2131,8</w:t>
            </w:r>
          </w:p>
        </w:tc>
        <w:tc>
          <w:tcPr>
            <w:tcW w:w="1701" w:type="dxa"/>
            <w:vAlign w:val="bottom"/>
          </w:tcPr>
          <w:p w:rsidR="00252B70" w:rsidRPr="004B3F4D" w:rsidRDefault="00864754" w:rsidP="004B3F4D">
            <w:pPr>
              <w:pStyle w:val="a6"/>
              <w:rPr>
                <w:color w:val="000000"/>
                <w:sz w:val="28"/>
                <w:szCs w:val="28"/>
              </w:rPr>
            </w:pPr>
            <w:r>
              <w:rPr>
                <w:color w:val="000000"/>
                <w:sz w:val="28"/>
                <w:szCs w:val="28"/>
              </w:rPr>
              <w:t>2293,3</w:t>
            </w:r>
          </w:p>
        </w:tc>
        <w:tc>
          <w:tcPr>
            <w:tcW w:w="2079" w:type="dxa"/>
            <w:vAlign w:val="bottom"/>
          </w:tcPr>
          <w:p w:rsidR="00252B70" w:rsidRPr="004B3F4D" w:rsidRDefault="00DA53D1" w:rsidP="004B3F4D">
            <w:pPr>
              <w:pStyle w:val="a6"/>
              <w:rPr>
                <w:color w:val="000000"/>
                <w:sz w:val="28"/>
                <w:szCs w:val="28"/>
              </w:rPr>
            </w:pPr>
            <w:r>
              <w:rPr>
                <w:color w:val="000000"/>
                <w:sz w:val="28"/>
                <w:szCs w:val="28"/>
              </w:rPr>
              <w:t>+161,5</w:t>
            </w:r>
          </w:p>
        </w:tc>
      </w:tr>
      <w:tr w:rsidR="00864754" w:rsidRPr="004B3F4D" w:rsidTr="00AD7EB3">
        <w:trPr>
          <w:trHeight w:val="488"/>
        </w:trPr>
        <w:tc>
          <w:tcPr>
            <w:tcW w:w="4362" w:type="dxa"/>
          </w:tcPr>
          <w:p w:rsidR="00864754" w:rsidRDefault="00864754" w:rsidP="00864754">
            <w:pPr>
              <w:pStyle w:val="a6"/>
              <w:rPr>
                <w:sz w:val="28"/>
                <w:szCs w:val="28"/>
              </w:rPr>
            </w:pPr>
            <w:r>
              <w:rPr>
                <w:sz w:val="28"/>
                <w:szCs w:val="28"/>
              </w:rPr>
              <w:t>Прочие расходы ст.292</w:t>
            </w:r>
          </w:p>
        </w:tc>
        <w:tc>
          <w:tcPr>
            <w:tcW w:w="2409" w:type="dxa"/>
            <w:vAlign w:val="bottom"/>
          </w:tcPr>
          <w:p w:rsidR="00864754" w:rsidRDefault="00864754" w:rsidP="004B3F4D">
            <w:pPr>
              <w:pStyle w:val="a6"/>
              <w:rPr>
                <w:color w:val="000000"/>
                <w:sz w:val="28"/>
                <w:szCs w:val="28"/>
              </w:rPr>
            </w:pPr>
            <w:r>
              <w:rPr>
                <w:color w:val="000000"/>
                <w:sz w:val="28"/>
                <w:szCs w:val="28"/>
              </w:rPr>
              <w:t>5,0</w:t>
            </w:r>
          </w:p>
        </w:tc>
        <w:tc>
          <w:tcPr>
            <w:tcW w:w="1701" w:type="dxa"/>
            <w:vAlign w:val="bottom"/>
          </w:tcPr>
          <w:p w:rsidR="00864754" w:rsidRDefault="00864754" w:rsidP="004B3F4D">
            <w:pPr>
              <w:pStyle w:val="a6"/>
              <w:rPr>
                <w:color w:val="000000"/>
                <w:sz w:val="28"/>
                <w:szCs w:val="28"/>
              </w:rPr>
            </w:pPr>
            <w:r>
              <w:rPr>
                <w:color w:val="000000"/>
                <w:sz w:val="28"/>
                <w:szCs w:val="28"/>
              </w:rPr>
              <w:t>4,4</w:t>
            </w:r>
          </w:p>
        </w:tc>
        <w:tc>
          <w:tcPr>
            <w:tcW w:w="2079" w:type="dxa"/>
            <w:vAlign w:val="bottom"/>
          </w:tcPr>
          <w:p w:rsidR="00864754" w:rsidRPr="004B3F4D" w:rsidRDefault="00DA53D1" w:rsidP="004B3F4D">
            <w:pPr>
              <w:pStyle w:val="a6"/>
              <w:rPr>
                <w:color w:val="000000"/>
                <w:sz w:val="28"/>
                <w:szCs w:val="28"/>
              </w:rPr>
            </w:pPr>
            <w:r>
              <w:rPr>
                <w:color w:val="000000"/>
                <w:sz w:val="28"/>
                <w:szCs w:val="28"/>
              </w:rPr>
              <w:t>-0,6</w:t>
            </w:r>
          </w:p>
        </w:tc>
      </w:tr>
      <w:tr w:rsidR="00A44E22" w:rsidRPr="004B3F4D" w:rsidTr="00AD7EB3">
        <w:trPr>
          <w:trHeight w:val="488"/>
        </w:trPr>
        <w:tc>
          <w:tcPr>
            <w:tcW w:w="4362" w:type="dxa"/>
          </w:tcPr>
          <w:p w:rsidR="00A44E22" w:rsidRPr="004B3F4D" w:rsidRDefault="00544F72" w:rsidP="004B3F4D">
            <w:pPr>
              <w:pStyle w:val="a6"/>
              <w:rPr>
                <w:sz w:val="28"/>
                <w:szCs w:val="28"/>
              </w:rPr>
            </w:pPr>
            <w:r w:rsidRPr="004B3F4D">
              <w:rPr>
                <w:sz w:val="28"/>
                <w:szCs w:val="28"/>
              </w:rPr>
              <w:t>Уве</w:t>
            </w:r>
            <w:r w:rsidR="00A44E22" w:rsidRPr="004B3F4D">
              <w:rPr>
                <w:sz w:val="28"/>
                <w:szCs w:val="28"/>
              </w:rPr>
              <w:t>личение стоимости основных сре</w:t>
            </w:r>
            <w:proofErr w:type="gramStart"/>
            <w:r w:rsidR="00A44E22" w:rsidRPr="004B3F4D">
              <w:rPr>
                <w:sz w:val="28"/>
                <w:szCs w:val="28"/>
              </w:rPr>
              <w:t>дств ст</w:t>
            </w:r>
            <w:proofErr w:type="gramEnd"/>
            <w:r w:rsidR="00A44E22" w:rsidRPr="004B3F4D">
              <w:rPr>
                <w:sz w:val="28"/>
                <w:szCs w:val="28"/>
              </w:rPr>
              <w:t>.310</w:t>
            </w:r>
          </w:p>
        </w:tc>
        <w:tc>
          <w:tcPr>
            <w:tcW w:w="2409" w:type="dxa"/>
            <w:vAlign w:val="bottom"/>
          </w:tcPr>
          <w:p w:rsidR="00A44E22" w:rsidRPr="004B3F4D" w:rsidRDefault="00864754" w:rsidP="004B3F4D">
            <w:pPr>
              <w:pStyle w:val="a6"/>
              <w:rPr>
                <w:color w:val="000000"/>
                <w:sz w:val="28"/>
                <w:szCs w:val="28"/>
              </w:rPr>
            </w:pPr>
            <w:r>
              <w:rPr>
                <w:color w:val="000000"/>
                <w:sz w:val="28"/>
                <w:szCs w:val="28"/>
              </w:rPr>
              <w:t>0</w:t>
            </w:r>
          </w:p>
        </w:tc>
        <w:tc>
          <w:tcPr>
            <w:tcW w:w="1701" w:type="dxa"/>
            <w:vAlign w:val="bottom"/>
          </w:tcPr>
          <w:p w:rsidR="00A44E22" w:rsidRPr="004B3F4D" w:rsidRDefault="00864754" w:rsidP="004B3F4D">
            <w:pPr>
              <w:pStyle w:val="a6"/>
              <w:rPr>
                <w:color w:val="000000"/>
                <w:sz w:val="28"/>
                <w:szCs w:val="28"/>
              </w:rPr>
            </w:pPr>
            <w:r>
              <w:rPr>
                <w:color w:val="000000"/>
                <w:sz w:val="28"/>
                <w:szCs w:val="28"/>
              </w:rPr>
              <w:t>76,8</w:t>
            </w:r>
          </w:p>
        </w:tc>
        <w:tc>
          <w:tcPr>
            <w:tcW w:w="2079" w:type="dxa"/>
            <w:vAlign w:val="bottom"/>
          </w:tcPr>
          <w:p w:rsidR="00A44E22" w:rsidRPr="004B3F4D" w:rsidRDefault="00DA53D1" w:rsidP="004B3F4D">
            <w:pPr>
              <w:pStyle w:val="a6"/>
              <w:rPr>
                <w:color w:val="000000"/>
                <w:sz w:val="28"/>
                <w:szCs w:val="28"/>
              </w:rPr>
            </w:pPr>
            <w:r>
              <w:rPr>
                <w:color w:val="000000"/>
                <w:sz w:val="28"/>
                <w:szCs w:val="28"/>
              </w:rPr>
              <w:t>+76,8</w:t>
            </w:r>
          </w:p>
        </w:tc>
      </w:tr>
      <w:tr w:rsidR="00A44E22" w:rsidRPr="004B3F4D" w:rsidTr="00AD7EB3">
        <w:trPr>
          <w:trHeight w:val="429"/>
        </w:trPr>
        <w:tc>
          <w:tcPr>
            <w:tcW w:w="4362" w:type="dxa"/>
          </w:tcPr>
          <w:p w:rsidR="00A44E22" w:rsidRPr="004B3F4D" w:rsidRDefault="00544F72" w:rsidP="004B3F4D">
            <w:pPr>
              <w:pStyle w:val="a6"/>
              <w:rPr>
                <w:sz w:val="28"/>
                <w:szCs w:val="28"/>
              </w:rPr>
            </w:pPr>
            <w:r w:rsidRPr="004B3F4D">
              <w:rPr>
                <w:sz w:val="28"/>
                <w:szCs w:val="28"/>
              </w:rPr>
              <w:t>Уве</w:t>
            </w:r>
            <w:r w:rsidR="00A44E22" w:rsidRPr="004B3F4D">
              <w:rPr>
                <w:sz w:val="28"/>
                <w:szCs w:val="28"/>
              </w:rPr>
              <w:t xml:space="preserve">личение стоимости </w:t>
            </w:r>
            <w:r w:rsidR="00681684" w:rsidRPr="004B3F4D">
              <w:rPr>
                <w:sz w:val="28"/>
                <w:szCs w:val="28"/>
              </w:rPr>
              <w:t>прочих оборотных запасов</w:t>
            </w:r>
            <w:r w:rsidR="00E83BB3">
              <w:rPr>
                <w:sz w:val="28"/>
                <w:szCs w:val="28"/>
              </w:rPr>
              <w:t xml:space="preserve"> </w:t>
            </w:r>
            <w:r w:rsidR="00681684" w:rsidRPr="004B3F4D">
              <w:rPr>
                <w:sz w:val="28"/>
                <w:szCs w:val="28"/>
              </w:rPr>
              <w:t>(материалов) ст.340</w:t>
            </w:r>
          </w:p>
        </w:tc>
        <w:tc>
          <w:tcPr>
            <w:tcW w:w="2409" w:type="dxa"/>
            <w:vAlign w:val="bottom"/>
          </w:tcPr>
          <w:p w:rsidR="00A44E22" w:rsidRPr="004B3F4D" w:rsidRDefault="00864754" w:rsidP="004B3F4D">
            <w:pPr>
              <w:pStyle w:val="a6"/>
              <w:rPr>
                <w:color w:val="000000"/>
                <w:sz w:val="28"/>
                <w:szCs w:val="28"/>
              </w:rPr>
            </w:pPr>
            <w:r>
              <w:rPr>
                <w:color w:val="000000"/>
                <w:sz w:val="28"/>
                <w:szCs w:val="28"/>
              </w:rPr>
              <w:t>114,4</w:t>
            </w:r>
          </w:p>
        </w:tc>
        <w:tc>
          <w:tcPr>
            <w:tcW w:w="1701" w:type="dxa"/>
            <w:vAlign w:val="bottom"/>
          </w:tcPr>
          <w:p w:rsidR="00A44E22" w:rsidRPr="004B3F4D" w:rsidRDefault="00864754" w:rsidP="004B3F4D">
            <w:pPr>
              <w:pStyle w:val="a6"/>
              <w:rPr>
                <w:color w:val="000000"/>
                <w:sz w:val="28"/>
                <w:szCs w:val="28"/>
              </w:rPr>
            </w:pPr>
            <w:r>
              <w:rPr>
                <w:color w:val="000000"/>
                <w:sz w:val="28"/>
                <w:szCs w:val="28"/>
              </w:rPr>
              <w:t>105,1</w:t>
            </w:r>
          </w:p>
        </w:tc>
        <w:tc>
          <w:tcPr>
            <w:tcW w:w="2079" w:type="dxa"/>
            <w:vAlign w:val="bottom"/>
          </w:tcPr>
          <w:p w:rsidR="00A44E22" w:rsidRPr="004B3F4D" w:rsidRDefault="00DA53D1" w:rsidP="004B3F4D">
            <w:pPr>
              <w:pStyle w:val="a6"/>
              <w:rPr>
                <w:color w:val="000000"/>
                <w:sz w:val="28"/>
                <w:szCs w:val="28"/>
              </w:rPr>
            </w:pPr>
            <w:r>
              <w:rPr>
                <w:color w:val="000000"/>
                <w:sz w:val="28"/>
                <w:szCs w:val="28"/>
              </w:rPr>
              <w:t>-9,3</w:t>
            </w:r>
          </w:p>
        </w:tc>
      </w:tr>
      <w:tr w:rsidR="00D377FE" w:rsidRPr="004B3F4D" w:rsidTr="00AD7EB3">
        <w:trPr>
          <w:trHeight w:val="429"/>
        </w:trPr>
        <w:tc>
          <w:tcPr>
            <w:tcW w:w="4362" w:type="dxa"/>
          </w:tcPr>
          <w:p w:rsidR="00D377FE" w:rsidRPr="004B3F4D" w:rsidRDefault="00864754" w:rsidP="00864754">
            <w:pPr>
              <w:pStyle w:val="a6"/>
              <w:rPr>
                <w:sz w:val="28"/>
                <w:szCs w:val="28"/>
              </w:rPr>
            </w:pPr>
            <w:r>
              <w:rPr>
                <w:sz w:val="28"/>
                <w:szCs w:val="28"/>
              </w:rPr>
              <w:t xml:space="preserve">Прочие расходы </w:t>
            </w:r>
            <w:r w:rsidR="00D377FE" w:rsidRPr="004B3F4D">
              <w:rPr>
                <w:sz w:val="28"/>
                <w:szCs w:val="28"/>
              </w:rPr>
              <w:t>ст.</w:t>
            </w:r>
            <w:r>
              <w:rPr>
                <w:sz w:val="28"/>
                <w:szCs w:val="28"/>
              </w:rPr>
              <w:t>346</w:t>
            </w:r>
          </w:p>
        </w:tc>
        <w:tc>
          <w:tcPr>
            <w:tcW w:w="2409" w:type="dxa"/>
            <w:vAlign w:val="bottom"/>
          </w:tcPr>
          <w:p w:rsidR="00D377FE" w:rsidRPr="004B3F4D" w:rsidRDefault="00864754" w:rsidP="004B3F4D">
            <w:pPr>
              <w:pStyle w:val="a6"/>
              <w:rPr>
                <w:color w:val="000000"/>
                <w:sz w:val="28"/>
                <w:szCs w:val="28"/>
              </w:rPr>
            </w:pPr>
            <w:r>
              <w:rPr>
                <w:color w:val="000000"/>
                <w:sz w:val="28"/>
                <w:szCs w:val="28"/>
              </w:rPr>
              <w:t>184,0</w:t>
            </w:r>
          </w:p>
        </w:tc>
        <w:tc>
          <w:tcPr>
            <w:tcW w:w="1701" w:type="dxa"/>
            <w:vAlign w:val="bottom"/>
          </w:tcPr>
          <w:p w:rsidR="00D377FE" w:rsidRPr="004B3F4D" w:rsidRDefault="00864754" w:rsidP="004B3F4D">
            <w:pPr>
              <w:pStyle w:val="a6"/>
              <w:rPr>
                <w:color w:val="000000"/>
                <w:sz w:val="28"/>
                <w:szCs w:val="28"/>
              </w:rPr>
            </w:pPr>
            <w:r>
              <w:rPr>
                <w:color w:val="000000"/>
                <w:sz w:val="28"/>
                <w:szCs w:val="28"/>
              </w:rPr>
              <w:t>0,00</w:t>
            </w:r>
          </w:p>
        </w:tc>
        <w:tc>
          <w:tcPr>
            <w:tcW w:w="2079" w:type="dxa"/>
            <w:vAlign w:val="bottom"/>
          </w:tcPr>
          <w:p w:rsidR="00D377FE" w:rsidRPr="004B3F4D" w:rsidRDefault="00DA53D1" w:rsidP="004B3F4D">
            <w:pPr>
              <w:pStyle w:val="a6"/>
              <w:rPr>
                <w:color w:val="000000"/>
                <w:sz w:val="28"/>
                <w:szCs w:val="28"/>
              </w:rPr>
            </w:pPr>
            <w:r>
              <w:rPr>
                <w:color w:val="000000"/>
                <w:sz w:val="28"/>
                <w:szCs w:val="28"/>
              </w:rPr>
              <w:t>-184,0</w:t>
            </w:r>
          </w:p>
        </w:tc>
      </w:tr>
    </w:tbl>
    <w:p w:rsidR="002B4498" w:rsidRPr="004B3F4D" w:rsidRDefault="002B4498" w:rsidP="004B3F4D">
      <w:pPr>
        <w:pStyle w:val="a6"/>
        <w:rPr>
          <w:sz w:val="28"/>
          <w:szCs w:val="28"/>
        </w:rPr>
      </w:pPr>
    </w:p>
    <w:p w:rsidR="00B019E6" w:rsidRPr="004B3F4D" w:rsidRDefault="00B019E6" w:rsidP="004B3F4D">
      <w:pPr>
        <w:pStyle w:val="a6"/>
        <w:rPr>
          <w:sz w:val="28"/>
          <w:szCs w:val="28"/>
        </w:rPr>
      </w:pPr>
    </w:p>
    <w:p w:rsidR="00B019E6" w:rsidRPr="004B3F4D" w:rsidRDefault="00B019E6" w:rsidP="004B3F4D">
      <w:pPr>
        <w:pStyle w:val="a6"/>
        <w:rPr>
          <w:sz w:val="28"/>
          <w:szCs w:val="28"/>
        </w:rPr>
      </w:pPr>
    </w:p>
    <w:p w:rsidR="00024C17" w:rsidRPr="004B3F4D" w:rsidRDefault="00BC1B97" w:rsidP="004B3F4D">
      <w:pPr>
        <w:pStyle w:val="a6"/>
        <w:rPr>
          <w:sz w:val="28"/>
          <w:szCs w:val="28"/>
        </w:rPr>
      </w:pPr>
      <w:r w:rsidRPr="004B3F4D">
        <w:rPr>
          <w:sz w:val="28"/>
          <w:szCs w:val="28"/>
        </w:rPr>
        <w:t xml:space="preserve">          </w:t>
      </w:r>
      <w:r w:rsidR="00024C17" w:rsidRPr="004B3F4D">
        <w:rPr>
          <w:sz w:val="28"/>
          <w:szCs w:val="28"/>
        </w:rPr>
        <w:t xml:space="preserve">Исполнение бюджетной сметы </w:t>
      </w:r>
      <w:r w:rsidRPr="004B3F4D">
        <w:rPr>
          <w:sz w:val="28"/>
          <w:szCs w:val="28"/>
        </w:rPr>
        <w:t>отдела</w:t>
      </w:r>
      <w:r w:rsidR="00024C17" w:rsidRPr="004B3F4D">
        <w:rPr>
          <w:sz w:val="28"/>
          <w:szCs w:val="28"/>
        </w:rPr>
        <w:t xml:space="preserve"> по фактическим расходам, а также их соответствие за 20</w:t>
      </w:r>
      <w:r w:rsidR="00D20621">
        <w:rPr>
          <w:sz w:val="28"/>
          <w:szCs w:val="28"/>
        </w:rPr>
        <w:t>20</w:t>
      </w:r>
      <w:r w:rsidR="00024C17" w:rsidRPr="004B3F4D">
        <w:rPr>
          <w:sz w:val="28"/>
          <w:szCs w:val="28"/>
        </w:rPr>
        <w:t xml:space="preserve"> года  представлены в таблице:</w:t>
      </w:r>
    </w:p>
    <w:p w:rsidR="00024C17" w:rsidRPr="004B3F4D" w:rsidRDefault="00024C17" w:rsidP="004B3F4D">
      <w:pPr>
        <w:pStyle w:val="a6"/>
        <w:rPr>
          <w:sz w:val="28"/>
          <w:szCs w:val="28"/>
        </w:rPr>
      </w:pPr>
      <w:r w:rsidRPr="004B3F4D">
        <w:rPr>
          <w:sz w:val="28"/>
          <w:szCs w:val="28"/>
        </w:rPr>
        <w:t>Таблица  (руб.)</w:t>
      </w:r>
    </w:p>
    <w:p w:rsidR="00293F25" w:rsidRPr="004B3F4D" w:rsidRDefault="00293F25" w:rsidP="004B3F4D">
      <w:pPr>
        <w:pStyle w:val="a6"/>
        <w:rPr>
          <w:sz w:val="28"/>
          <w:szCs w:val="28"/>
        </w:rPr>
      </w:pPr>
    </w:p>
    <w:tbl>
      <w:tblPr>
        <w:tblW w:w="10457"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843"/>
        <w:gridCol w:w="1559"/>
        <w:gridCol w:w="1701"/>
        <w:gridCol w:w="1985"/>
      </w:tblGrid>
      <w:tr w:rsidR="002B4498" w:rsidRPr="004B3F4D" w:rsidTr="00D60A2F">
        <w:trPr>
          <w:trHeight w:val="705"/>
        </w:trPr>
        <w:tc>
          <w:tcPr>
            <w:tcW w:w="3369" w:type="dxa"/>
          </w:tcPr>
          <w:p w:rsidR="000524D5" w:rsidRPr="004B3F4D" w:rsidRDefault="000524D5" w:rsidP="004B3F4D">
            <w:pPr>
              <w:pStyle w:val="a6"/>
              <w:rPr>
                <w:sz w:val="28"/>
                <w:szCs w:val="28"/>
              </w:rPr>
            </w:pPr>
            <w:r w:rsidRPr="004B3F4D">
              <w:rPr>
                <w:sz w:val="28"/>
                <w:szCs w:val="28"/>
              </w:rPr>
              <w:t>Наи</w:t>
            </w:r>
            <w:r w:rsidR="002B4498" w:rsidRPr="004B3F4D">
              <w:rPr>
                <w:sz w:val="28"/>
                <w:szCs w:val="28"/>
              </w:rPr>
              <w:t xml:space="preserve">менование </w:t>
            </w:r>
          </w:p>
          <w:p w:rsidR="002B4498" w:rsidRPr="004B3F4D" w:rsidRDefault="002B4498" w:rsidP="004B3F4D">
            <w:pPr>
              <w:pStyle w:val="a6"/>
              <w:rPr>
                <w:sz w:val="28"/>
                <w:szCs w:val="28"/>
              </w:rPr>
            </w:pPr>
            <w:r w:rsidRPr="004B3F4D">
              <w:rPr>
                <w:sz w:val="28"/>
                <w:szCs w:val="28"/>
              </w:rPr>
              <w:t>показателя</w:t>
            </w:r>
          </w:p>
        </w:tc>
        <w:tc>
          <w:tcPr>
            <w:tcW w:w="1843" w:type="dxa"/>
          </w:tcPr>
          <w:p w:rsidR="000524D5" w:rsidRPr="004B3F4D" w:rsidRDefault="000524D5" w:rsidP="004B3F4D">
            <w:pPr>
              <w:pStyle w:val="a6"/>
              <w:rPr>
                <w:sz w:val="28"/>
                <w:szCs w:val="28"/>
              </w:rPr>
            </w:pPr>
            <w:r w:rsidRPr="004B3F4D">
              <w:rPr>
                <w:sz w:val="28"/>
                <w:szCs w:val="28"/>
              </w:rPr>
              <w:t xml:space="preserve">План </w:t>
            </w:r>
            <w:r w:rsidR="00806C9B">
              <w:rPr>
                <w:sz w:val="28"/>
                <w:szCs w:val="28"/>
              </w:rPr>
              <w:t xml:space="preserve"> </w:t>
            </w:r>
            <w:proofErr w:type="gramStart"/>
            <w:r w:rsidRPr="004B3F4D">
              <w:rPr>
                <w:sz w:val="28"/>
                <w:szCs w:val="28"/>
              </w:rPr>
              <w:t>с</w:t>
            </w:r>
            <w:proofErr w:type="gramEnd"/>
            <w:r w:rsidRPr="004B3F4D">
              <w:rPr>
                <w:sz w:val="28"/>
                <w:szCs w:val="28"/>
              </w:rPr>
              <w:t xml:space="preserve"> </w:t>
            </w:r>
          </w:p>
          <w:p w:rsidR="002B4498" w:rsidRPr="004B3F4D" w:rsidRDefault="000524D5" w:rsidP="00D20621">
            <w:pPr>
              <w:pStyle w:val="a6"/>
              <w:rPr>
                <w:sz w:val="28"/>
                <w:szCs w:val="28"/>
              </w:rPr>
            </w:pPr>
            <w:r w:rsidRPr="004B3F4D">
              <w:rPr>
                <w:sz w:val="28"/>
                <w:szCs w:val="28"/>
              </w:rPr>
              <w:t>учетом изменений на 20</w:t>
            </w:r>
            <w:r w:rsidR="00D20621">
              <w:rPr>
                <w:sz w:val="28"/>
                <w:szCs w:val="28"/>
              </w:rPr>
              <w:t>20</w:t>
            </w:r>
            <w:r w:rsidRPr="004B3F4D">
              <w:rPr>
                <w:sz w:val="28"/>
                <w:szCs w:val="28"/>
              </w:rPr>
              <w:t xml:space="preserve"> год</w:t>
            </w:r>
          </w:p>
        </w:tc>
        <w:tc>
          <w:tcPr>
            <w:tcW w:w="1559" w:type="dxa"/>
          </w:tcPr>
          <w:p w:rsidR="002B4498" w:rsidRPr="004B3F4D" w:rsidRDefault="000524D5" w:rsidP="004B3F4D">
            <w:pPr>
              <w:pStyle w:val="a6"/>
              <w:rPr>
                <w:sz w:val="28"/>
                <w:szCs w:val="28"/>
              </w:rPr>
            </w:pPr>
            <w:r w:rsidRPr="004B3F4D">
              <w:rPr>
                <w:sz w:val="28"/>
                <w:szCs w:val="28"/>
              </w:rPr>
              <w:t xml:space="preserve">План </w:t>
            </w:r>
          </w:p>
          <w:p w:rsidR="002B4498" w:rsidRPr="004B3F4D" w:rsidRDefault="000524D5" w:rsidP="004B3F4D">
            <w:pPr>
              <w:pStyle w:val="a6"/>
              <w:rPr>
                <w:sz w:val="28"/>
                <w:szCs w:val="28"/>
              </w:rPr>
            </w:pPr>
            <w:r w:rsidRPr="004B3F4D">
              <w:rPr>
                <w:sz w:val="28"/>
                <w:szCs w:val="28"/>
              </w:rPr>
              <w:t>согласно</w:t>
            </w:r>
          </w:p>
          <w:p w:rsidR="000524D5" w:rsidRPr="004B3F4D" w:rsidRDefault="000524D5" w:rsidP="004B3F4D">
            <w:pPr>
              <w:pStyle w:val="a6"/>
              <w:rPr>
                <w:sz w:val="28"/>
                <w:szCs w:val="28"/>
              </w:rPr>
            </w:pPr>
            <w:r w:rsidRPr="004B3F4D">
              <w:rPr>
                <w:sz w:val="28"/>
                <w:szCs w:val="28"/>
              </w:rPr>
              <w:t>отчета</w:t>
            </w:r>
          </w:p>
        </w:tc>
        <w:tc>
          <w:tcPr>
            <w:tcW w:w="1701" w:type="dxa"/>
          </w:tcPr>
          <w:p w:rsidR="002B4498" w:rsidRPr="004B3F4D" w:rsidRDefault="000524D5" w:rsidP="004B3F4D">
            <w:pPr>
              <w:pStyle w:val="a6"/>
              <w:rPr>
                <w:sz w:val="28"/>
                <w:szCs w:val="28"/>
              </w:rPr>
            </w:pPr>
            <w:r w:rsidRPr="004B3F4D">
              <w:rPr>
                <w:sz w:val="28"/>
                <w:szCs w:val="28"/>
              </w:rPr>
              <w:t>Исполнение</w:t>
            </w:r>
          </w:p>
        </w:tc>
        <w:tc>
          <w:tcPr>
            <w:tcW w:w="1985" w:type="dxa"/>
          </w:tcPr>
          <w:p w:rsidR="002B4498" w:rsidRPr="004B3F4D" w:rsidRDefault="000524D5" w:rsidP="004B3F4D">
            <w:pPr>
              <w:pStyle w:val="a6"/>
              <w:rPr>
                <w:sz w:val="28"/>
                <w:szCs w:val="28"/>
              </w:rPr>
            </w:pPr>
            <w:r w:rsidRPr="004B3F4D">
              <w:rPr>
                <w:sz w:val="28"/>
                <w:szCs w:val="28"/>
              </w:rPr>
              <w:t>Отклонение</w:t>
            </w:r>
          </w:p>
        </w:tc>
      </w:tr>
      <w:tr w:rsidR="002B4498" w:rsidRPr="004B3F4D" w:rsidTr="00D60A2F">
        <w:trPr>
          <w:trHeight w:val="423"/>
        </w:trPr>
        <w:tc>
          <w:tcPr>
            <w:tcW w:w="3369" w:type="dxa"/>
          </w:tcPr>
          <w:p w:rsidR="002B4498" w:rsidRPr="004B3F4D" w:rsidRDefault="000524D5" w:rsidP="004B3F4D">
            <w:pPr>
              <w:pStyle w:val="a6"/>
              <w:rPr>
                <w:sz w:val="28"/>
                <w:szCs w:val="28"/>
              </w:rPr>
            </w:pPr>
            <w:r w:rsidRPr="004B3F4D">
              <w:rPr>
                <w:sz w:val="28"/>
                <w:szCs w:val="28"/>
              </w:rPr>
              <w:t>Поступление всего</w:t>
            </w:r>
          </w:p>
        </w:tc>
        <w:tc>
          <w:tcPr>
            <w:tcW w:w="1843" w:type="dxa"/>
          </w:tcPr>
          <w:p w:rsidR="002B4498" w:rsidRPr="004B3F4D" w:rsidRDefault="00664BA7" w:rsidP="004B3F4D">
            <w:pPr>
              <w:pStyle w:val="a6"/>
              <w:rPr>
                <w:sz w:val="28"/>
                <w:szCs w:val="28"/>
              </w:rPr>
            </w:pPr>
            <w:r>
              <w:rPr>
                <w:sz w:val="28"/>
                <w:szCs w:val="28"/>
              </w:rPr>
              <w:t>8265,8</w:t>
            </w:r>
          </w:p>
        </w:tc>
        <w:tc>
          <w:tcPr>
            <w:tcW w:w="1559" w:type="dxa"/>
          </w:tcPr>
          <w:p w:rsidR="002B4498" w:rsidRPr="004B3F4D" w:rsidRDefault="00664BA7" w:rsidP="004B3F4D">
            <w:pPr>
              <w:pStyle w:val="a6"/>
              <w:rPr>
                <w:sz w:val="28"/>
                <w:szCs w:val="28"/>
              </w:rPr>
            </w:pPr>
            <w:r>
              <w:rPr>
                <w:sz w:val="28"/>
                <w:szCs w:val="28"/>
              </w:rPr>
              <w:t>8265,8</w:t>
            </w:r>
          </w:p>
        </w:tc>
        <w:tc>
          <w:tcPr>
            <w:tcW w:w="1701" w:type="dxa"/>
          </w:tcPr>
          <w:p w:rsidR="002B4498" w:rsidRPr="004B3F4D" w:rsidRDefault="005C0D6B" w:rsidP="004B3F4D">
            <w:pPr>
              <w:pStyle w:val="a6"/>
              <w:rPr>
                <w:sz w:val="28"/>
                <w:szCs w:val="28"/>
              </w:rPr>
            </w:pPr>
            <w:r>
              <w:rPr>
                <w:sz w:val="28"/>
                <w:szCs w:val="28"/>
              </w:rPr>
              <w:t>8018,1</w:t>
            </w:r>
          </w:p>
        </w:tc>
        <w:tc>
          <w:tcPr>
            <w:tcW w:w="1985" w:type="dxa"/>
          </w:tcPr>
          <w:p w:rsidR="002B4498" w:rsidRPr="004B3F4D" w:rsidRDefault="004173FF" w:rsidP="004B3F4D">
            <w:pPr>
              <w:pStyle w:val="a6"/>
              <w:rPr>
                <w:sz w:val="28"/>
                <w:szCs w:val="28"/>
              </w:rPr>
            </w:pPr>
            <w:r>
              <w:rPr>
                <w:sz w:val="28"/>
                <w:szCs w:val="28"/>
              </w:rPr>
              <w:t>-247,7</w:t>
            </w:r>
          </w:p>
        </w:tc>
      </w:tr>
      <w:tr w:rsidR="002B4498" w:rsidRPr="004B3F4D" w:rsidTr="00D60A2F">
        <w:trPr>
          <w:trHeight w:val="429"/>
        </w:trPr>
        <w:tc>
          <w:tcPr>
            <w:tcW w:w="3369" w:type="dxa"/>
          </w:tcPr>
          <w:p w:rsidR="002B4498" w:rsidRPr="004B3F4D" w:rsidRDefault="00D60A2F" w:rsidP="004B3F4D">
            <w:pPr>
              <w:pStyle w:val="a6"/>
              <w:rPr>
                <w:sz w:val="28"/>
                <w:szCs w:val="28"/>
              </w:rPr>
            </w:pPr>
            <w:r w:rsidRPr="004B3F4D">
              <w:rPr>
                <w:sz w:val="28"/>
                <w:szCs w:val="28"/>
              </w:rPr>
              <w:t>Зара</w:t>
            </w:r>
            <w:r w:rsidR="002B4498" w:rsidRPr="004B3F4D">
              <w:rPr>
                <w:sz w:val="28"/>
                <w:szCs w:val="28"/>
              </w:rPr>
              <w:t>ботная плата  ст.211</w:t>
            </w:r>
          </w:p>
        </w:tc>
        <w:tc>
          <w:tcPr>
            <w:tcW w:w="1843" w:type="dxa"/>
            <w:vAlign w:val="bottom"/>
          </w:tcPr>
          <w:p w:rsidR="002B4498" w:rsidRPr="004B3F4D" w:rsidRDefault="00806C9B" w:rsidP="004B3F4D">
            <w:pPr>
              <w:pStyle w:val="a6"/>
              <w:rPr>
                <w:color w:val="000000"/>
                <w:sz w:val="28"/>
                <w:szCs w:val="28"/>
              </w:rPr>
            </w:pPr>
            <w:r>
              <w:rPr>
                <w:color w:val="000000"/>
                <w:sz w:val="28"/>
                <w:szCs w:val="28"/>
              </w:rPr>
              <w:t>3731</w:t>
            </w:r>
            <w:r w:rsidR="00176302">
              <w:rPr>
                <w:color w:val="000000"/>
                <w:sz w:val="28"/>
                <w:szCs w:val="28"/>
              </w:rPr>
              <w:t>,2</w:t>
            </w:r>
          </w:p>
        </w:tc>
        <w:tc>
          <w:tcPr>
            <w:tcW w:w="1559" w:type="dxa"/>
            <w:vAlign w:val="bottom"/>
          </w:tcPr>
          <w:p w:rsidR="002B4498" w:rsidRPr="004B3F4D" w:rsidRDefault="00664BA7" w:rsidP="004B3F4D">
            <w:pPr>
              <w:pStyle w:val="a6"/>
              <w:rPr>
                <w:color w:val="000000"/>
                <w:sz w:val="28"/>
                <w:szCs w:val="28"/>
              </w:rPr>
            </w:pPr>
            <w:r>
              <w:rPr>
                <w:color w:val="000000"/>
                <w:sz w:val="28"/>
                <w:szCs w:val="28"/>
              </w:rPr>
              <w:t>3731,2</w:t>
            </w:r>
          </w:p>
        </w:tc>
        <w:tc>
          <w:tcPr>
            <w:tcW w:w="1701" w:type="dxa"/>
            <w:vAlign w:val="bottom"/>
          </w:tcPr>
          <w:p w:rsidR="002B4498" w:rsidRPr="004B3F4D" w:rsidRDefault="00664BA7" w:rsidP="004B3F4D">
            <w:pPr>
              <w:pStyle w:val="a6"/>
              <w:rPr>
                <w:color w:val="000000"/>
                <w:sz w:val="28"/>
                <w:szCs w:val="28"/>
              </w:rPr>
            </w:pPr>
            <w:r>
              <w:rPr>
                <w:color w:val="000000"/>
                <w:sz w:val="28"/>
                <w:szCs w:val="28"/>
              </w:rPr>
              <w:t>3635,7</w:t>
            </w:r>
          </w:p>
        </w:tc>
        <w:tc>
          <w:tcPr>
            <w:tcW w:w="1985" w:type="dxa"/>
            <w:vAlign w:val="bottom"/>
          </w:tcPr>
          <w:p w:rsidR="002B4498" w:rsidRPr="004B3F4D" w:rsidRDefault="004173FF" w:rsidP="004B3F4D">
            <w:pPr>
              <w:pStyle w:val="a6"/>
              <w:rPr>
                <w:color w:val="000000"/>
                <w:sz w:val="28"/>
                <w:szCs w:val="28"/>
              </w:rPr>
            </w:pPr>
            <w:r>
              <w:rPr>
                <w:color w:val="000000"/>
                <w:sz w:val="28"/>
                <w:szCs w:val="28"/>
              </w:rPr>
              <w:t>-95,5</w:t>
            </w:r>
          </w:p>
        </w:tc>
      </w:tr>
      <w:tr w:rsidR="00176302" w:rsidRPr="004B3F4D" w:rsidTr="00D60A2F">
        <w:trPr>
          <w:trHeight w:val="429"/>
        </w:trPr>
        <w:tc>
          <w:tcPr>
            <w:tcW w:w="3369" w:type="dxa"/>
          </w:tcPr>
          <w:p w:rsidR="00176302" w:rsidRPr="004B3F4D" w:rsidRDefault="00176302" w:rsidP="004B3F4D">
            <w:pPr>
              <w:pStyle w:val="a6"/>
              <w:rPr>
                <w:sz w:val="28"/>
                <w:szCs w:val="28"/>
              </w:rPr>
            </w:pPr>
            <w:r>
              <w:rPr>
                <w:sz w:val="28"/>
                <w:szCs w:val="28"/>
              </w:rPr>
              <w:t>Прочие выплаты ст.212</w:t>
            </w:r>
          </w:p>
        </w:tc>
        <w:tc>
          <w:tcPr>
            <w:tcW w:w="1843" w:type="dxa"/>
            <w:vAlign w:val="bottom"/>
          </w:tcPr>
          <w:p w:rsidR="00176302" w:rsidRDefault="00176302" w:rsidP="004B3F4D">
            <w:pPr>
              <w:pStyle w:val="a6"/>
              <w:rPr>
                <w:color w:val="000000"/>
                <w:sz w:val="28"/>
                <w:szCs w:val="28"/>
              </w:rPr>
            </w:pPr>
            <w:r>
              <w:rPr>
                <w:color w:val="000000"/>
                <w:sz w:val="28"/>
                <w:szCs w:val="28"/>
              </w:rPr>
              <w:t>0,5</w:t>
            </w:r>
          </w:p>
        </w:tc>
        <w:tc>
          <w:tcPr>
            <w:tcW w:w="1559" w:type="dxa"/>
            <w:vAlign w:val="bottom"/>
          </w:tcPr>
          <w:p w:rsidR="00176302" w:rsidRPr="004B3F4D" w:rsidRDefault="00664BA7" w:rsidP="004B3F4D">
            <w:pPr>
              <w:pStyle w:val="a6"/>
              <w:rPr>
                <w:color w:val="000000"/>
                <w:sz w:val="28"/>
                <w:szCs w:val="28"/>
              </w:rPr>
            </w:pPr>
            <w:r>
              <w:rPr>
                <w:color w:val="000000"/>
                <w:sz w:val="28"/>
                <w:szCs w:val="28"/>
              </w:rPr>
              <w:t>0,5</w:t>
            </w:r>
          </w:p>
        </w:tc>
        <w:tc>
          <w:tcPr>
            <w:tcW w:w="1701" w:type="dxa"/>
            <w:vAlign w:val="bottom"/>
          </w:tcPr>
          <w:p w:rsidR="00176302" w:rsidRPr="004B3F4D" w:rsidRDefault="009A2A9E" w:rsidP="004B3F4D">
            <w:pPr>
              <w:pStyle w:val="a6"/>
              <w:rPr>
                <w:color w:val="000000"/>
                <w:sz w:val="28"/>
                <w:szCs w:val="28"/>
              </w:rPr>
            </w:pPr>
            <w:r>
              <w:rPr>
                <w:color w:val="000000"/>
                <w:sz w:val="28"/>
                <w:szCs w:val="28"/>
              </w:rPr>
              <w:t>0,5</w:t>
            </w:r>
          </w:p>
        </w:tc>
        <w:tc>
          <w:tcPr>
            <w:tcW w:w="1985" w:type="dxa"/>
            <w:vAlign w:val="bottom"/>
          </w:tcPr>
          <w:p w:rsidR="00176302" w:rsidRPr="004B3F4D" w:rsidRDefault="004173FF" w:rsidP="004B3F4D">
            <w:pPr>
              <w:pStyle w:val="a6"/>
              <w:rPr>
                <w:color w:val="000000"/>
                <w:sz w:val="28"/>
                <w:szCs w:val="28"/>
              </w:rPr>
            </w:pPr>
            <w:r>
              <w:rPr>
                <w:color w:val="000000"/>
                <w:sz w:val="28"/>
                <w:szCs w:val="28"/>
              </w:rPr>
              <w:t>0</w:t>
            </w:r>
          </w:p>
        </w:tc>
      </w:tr>
      <w:tr w:rsidR="002B4498" w:rsidRPr="004B3F4D" w:rsidTr="00D60A2F">
        <w:trPr>
          <w:trHeight w:val="429"/>
        </w:trPr>
        <w:tc>
          <w:tcPr>
            <w:tcW w:w="3369" w:type="dxa"/>
          </w:tcPr>
          <w:p w:rsidR="002B4498" w:rsidRPr="004B3F4D" w:rsidRDefault="00D60A2F" w:rsidP="004B3F4D">
            <w:pPr>
              <w:pStyle w:val="a6"/>
              <w:rPr>
                <w:sz w:val="28"/>
                <w:szCs w:val="28"/>
              </w:rPr>
            </w:pPr>
            <w:r w:rsidRPr="004B3F4D">
              <w:rPr>
                <w:sz w:val="28"/>
                <w:szCs w:val="28"/>
              </w:rPr>
              <w:lastRenderedPageBreak/>
              <w:t>Нач</w:t>
            </w:r>
            <w:r w:rsidR="002B4498" w:rsidRPr="004B3F4D">
              <w:rPr>
                <w:sz w:val="28"/>
                <w:szCs w:val="28"/>
              </w:rPr>
              <w:t xml:space="preserve">исления на выплаты по оплате труда </w:t>
            </w:r>
          </w:p>
          <w:p w:rsidR="002B4498" w:rsidRPr="004B3F4D" w:rsidRDefault="002B4498" w:rsidP="004B3F4D">
            <w:pPr>
              <w:pStyle w:val="a6"/>
              <w:rPr>
                <w:sz w:val="28"/>
                <w:szCs w:val="28"/>
              </w:rPr>
            </w:pPr>
            <w:r w:rsidRPr="004B3F4D">
              <w:rPr>
                <w:sz w:val="28"/>
                <w:szCs w:val="28"/>
              </w:rPr>
              <w:t>213</w:t>
            </w:r>
          </w:p>
        </w:tc>
        <w:tc>
          <w:tcPr>
            <w:tcW w:w="1843" w:type="dxa"/>
            <w:vAlign w:val="bottom"/>
          </w:tcPr>
          <w:p w:rsidR="002B4498" w:rsidRPr="004B3F4D" w:rsidRDefault="00176302" w:rsidP="004B3F4D">
            <w:pPr>
              <w:pStyle w:val="a6"/>
              <w:rPr>
                <w:color w:val="000000"/>
                <w:sz w:val="28"/>
                <w:szCs w:val="28"/>
              </w:rPr>
            </w:pPr>
            <w:r>
              <w:rPr>
                <w:color w:val="000000"/>
                <w:sz w:val="28"/>
                <w:szCs w:val="28"/>
              </w:rPr>
              <w:t>1181,2</w:t>
            </w:r>
          </w:p>
        </w:tc>
        <w:tc>
          <w:tcPr>
            <w:tcW w:w="1559" w:type="dxa"/>
            <w:vAlign w:val="bottom"/>
          </w:tcPr>
          <w:p w:rsidR="002B4498" w:rsidRPr="004B3F4D" w:rsidRDefault="00664BA7" w:rsidP="004B3F4D">
            <w:pPr>
              <w:pStyle w:val="a6"/>
              <w:rPr>
                <w:color w:val="000000"/>
                <w:sz w:val="28"/>
                <w:szCs w:val="28"/>
              </w:rPr>
            </w:pPr>
            <w:r>
              <w:rPr>
                <w:color w:val="000000"/>
                <w:sz w:val="28"/>
                <w:szCs w:val="28"/>
              </w:rPr>
              <w:t>1181,2</w:t>
            </w:r>
          </w:p>
        </w:tc>
        <w:tc>
          <w:tcPr>
            <w:tcW w:w="1701" w:type="dxa"/>
            <w:vAlign w:val="bottom"/>
          </w:tcPr>
          <w:p w:rsidR="002B4498" w:rsidRPr="004B3F4D" w:rsidRDefault="009A2A9E" w:rsidP="005C0D6B">
            <w:pPr>
              <w:pStyle w:val="a6"/>
              <w:rPr>
                <w:color w:val="000000"/>
                <w:sz w:val="28"/>
                <w:szCs w:val="28"/>
              </w:rPr>
            </w:pPr>
            <w:r>
              <w:rPr>
                <w:color w:val="000000"/>
                <w:sz w:val="28"/>
                <w:szCs w:val="28"/>
              </w:rPr>
              <w:t>115</w:t>
            </w:r>
            <w:r w:rsidR="005C0D6B">
              <w:rPr>
                <w:color w:val="000000"/>
                <w:sz w:val="28"/>
                <w:szCs w:val="28"/>
              </w:rPr>
              <w:t>0</w:t>
            </w:r>
            <w:r>
              <w:rPr>
                <w:color w:val="000000"/>
                <w:sz w:val="28"/>
                <w:szCs w:val="28"/>
              </w:rPr>
              <w:t>,4</w:t>
            </w:r>
          </w:p>
        </w:tc>
        <w:tc>
          <w:tcPr>
            <w:tcW w:w="1985" w:type="dxa"/>
            <w:vAlign w:val="bottom"/>
          </w:tcPr>
          <w:p w:rsidR="002B4498" w:rsidRPr="004B3F4D" w:rsidRDefault="004173FF" w:rsidP="004E0078">
            <w:pPr>
              <w:pStyle w:val="a6"/>
              <w:rPr>
                <w:color w:val="000000"/>
                <w:sz w:val="28"/>
                <w:szCs w:val="28"/>
              </w:rPr>
            </w:pPr>
            <w:r>
              <w:rPr>
                <w:color w:val="000000"/>
                <w:sz w:val="28"/>
                <w:szCs w:val="28"/>
              </w:rPr>
              <w:t>-</w:t>
            </w:r>
            <w:r w:rsidR="004E0078">
              <w:rPr>
                <w:color w:val="000000"/>
                <w:sz w:val="28"/>
                <w:szCs w:val="28"/>
              </w:rPr>
              <w:t>30,8</w:t>
            </w:r>
          </w:p>
        </w:tc>
      </w:tr>
      <w:tr w:rsidR="002B4498" w:rsidRPr="004B3F4D" w:rsidTr="00D60A2F">
        <w:trPr>
          <w:trHeight w:val="429"/>
        </w:trPr>
        <w:tc>
          <w:tcPr>
            <w:tcW w:w="3369" w:type="dxa"/>
          </w:tcPr>
          <w:p w:rsidR="002B4498" w:rsidRPr="004B3F4D" w:rsidRDefault="00D60A2F" w:rsidP="004B3F4D">
            <w:pPr>
              <w:pStyle w:val="a6"/>
              <w:rPr>
                <w:sz w:val="28"/>
                <w:szCs w:val="28"/>
              </w:rPr>
            </w:pPr>
            <w:r w:rsidRPr="004B3F4D">
              <w:rPr>
                <w:sz w:val="28"/>
                <w:szCs w:val="28"/>
              </w:rPr>
              <w:t>Усл</w:t>
            </w:r>
            <w:r w:rsidR="002B4498" w:rsidRPr="004B3F4D">
              <w:rPr>
                <w:sz w:val="28"/>
                <w:szCs w:val="28"/>
              </w:rPr>
              <w:t>уги связи ст.221</w:t>
            </w:r>
          </w:p>
        </w:tc>
        <w:tc>
          <w:tcPr>
            <w:tcW w:w="1843" w:type="dxa"/>
            <w:vAlign w:val="bottom"/>
          </w:tcPr>
          <w:p w:rsidR="002B4498" w:rsidRPr="004B3F4D" w:rsidRDefault="00176302" w:rsidP="004B3F4D">
            <w:pPr>
              <w:pStyle w:val="a6"/>
              <w:rPr>
                <w:color w:val="000000"/>
                <w:sz w:val="28"/>
                <w:szCs w:val="28"/>
              </w:rPr>
            </w:pPr>
            <w:r>
              <w:rPr>
                <w:color w:val="000000"/>
                <w:sz w:val="28"/>
                <w:szCs w:val="28"/>
              </w:rPr>
              <w:t>64,7</w:t>
            </w:r>
          </w:p>
        </w:tc>
        <w:tc>
          <w:tcPr>
            <w:tcW w:w="1559" w:type="dxa"/>
            <w:vAlign w:val="bottom"/>
          </w:tcPr>
          <w:p w:rsidR="002B4498" w:rsidRPr="004B3F4D" w:rsidRDefault="00664BA7" w:rsidP="004B3F4D">
            <w:pPr>
              <w:pStyle w:val="a6"/>
              <w:rPr>
                <w:color w:val="000000"/>
                <w:sz w:val="28"/>
                <w:szCs w:val="28"/>
              </w:rPr>
            </w:pPr>
            <w:r>
              <w:rPr>
                <w:color w:val="000000"/>
                <w:sz w:val="28"/>
                <w:szCs w:val="28"/>
              </w:rPr>
              <w:t>64,7</w:t>
            </w:r>
          </w:p>
        </w:tc>
        <w:tc>
          <w:tcPr>
            <w:tcW w:w="1701" w:type="dxa"/>
            <w:vAlign w:val="bottom"/>
          </w:tcPr>
          <w:p w:rsidR="002B4498" w:rsidRPr="004B3F4D" w:rsidRDefault="009A2A9E" w:rsidP="004B3F4D">
            <w:pPr>
              <w:pStyle w:val="a6"/>
              <w:rPr>
                <w:color w:val="000000"/>
                <w:sz w:val="28"/>
                <w:szCs w:val="28"/>
              </w:rPr>
            </w:pPr>
            <w:r>
              <w:rPr>
                <w:color w:val="000000"/>
                <w:sz w:val="28"/>
                <w:szCs w:val="28"/>
              </w:rPr>
              <w:t>60,4</w:t>
            </w:r>
          </w:p>
        </w:tc>
        <w:tc>
          <w:tcPr>
            <w:tcW w:w="1985" w:type="dxa"/>
            <w:vAlign w:val="bottom"/>
          </w:tcPr>
          <w:p w:rsidR="002B4498" w:rsidRPr="004B3F4D" w:rsidRDefault="004173FF" w:rsidP="004B3F4D">
            <w:pPr>
              <w:pStyle w:val="a6"/>
              <w:rPr>
                <w:color w:val="000000"/>
                <w:sz w:val="28"/>
                <w:szCs w:val="28"/>
              </w:rPr>
            </w:pPr>
            <w:r>
              <w:rPr>
                <w:color w:val="000000"/>
                <w:sz w:val="28"/>
                <w:szCs w:val="28"/>
              </w:rPr>
              <w:t>-4,3</w:t>
            </w:r>
          </w:p>
        </w:tc>
      </w:tr>
      <w:tr w:rsidR="002B4498" w:rsidRPr="004B3F4D" w:rsidTr="00D60A2F">
        <w:trPr>
          <w:trHeight w:val="429"/>
        </w:trPr>
        <w:tc>
          <w:tcPr>
            <w:tcW w:w="3369" w:type="dxa"/>
          </w:tcPr>
          <w:p w:rsidR="002B4498" w:rsidRPr="004B3F4D" w:rsidRDefault="00D60A2F" w:rsidP="004B3F4D">
            <w:pPr>
              <w:pStyle w:val="a6"/>
              <w:rPr>
                <w:sz w:val="28"/>
                <w:szCs w:val="28"/>
              </w:rPr>
            </w:pPr>
            <w:r w:rsidRPr="004B3F4D">
              <w:rPr>
                <w:sz w:val="28"/>
                <w:szCs w:val="28"/>
              </w:rPr>
              <w:t>Работы,</w:t>
            </w:r>
            <w:r w:rsidR="00017DEE" w:rsidRPr="004B3F4D">
              <w:rPr>
                <w:sz w:val="28"/>
                <w:szCs w:val="28"/>
              </w:rPr>
              <w:t xml:space="preserve"> </w:t>
            </w:r>
            <w:r w:rsidRPr="004B3F4D">
              <w:rPr>
                <w:sz w:val="28"/>
                <w:szCs w:val="28"/>
              </w:rPr>
              <w:t>услуги по содержанию имущества ст.</w:t>
            </w:r>
            <w:r w:rsidR="002B4498" w:rsidRPr="004B3F4D">
              <w:rPr>
                <w:sz w:val="28"/>
                <w:szCs w:val="28"/>
              </w:rPr>
              <w:t xml:space="preserve"> 225</w:t>
            </w:r>
          </w:p>
        </w:tc>
        <w:tc>
          <w:tcPr>
            <w:tcW w:w="1843" w:type="dxa"/>
            <w:vAlign w:val="bottom"/>
          </w:tcPr>
          <w:p w:rsidR="002B4498" w:rsidRPr="004B3F4D" w:rsidRDefault="00176302" w:rsidP="004B3F4D">
            <w:pPr>
              <w:pStyle w:val="a6"/>
              <w:rPr>
                <w:color w:val="000000"/>
                <w:sz w:val="28"/>
                <w:szCs w:val="28"/>
              </w:rPr>
            </w:pPr>
            <w:r>
              <w:rPr>
                <w:color w:val="000000"/>
                <w:sz w:val="28"/>
                <w:szCs w:val="28"/>
              </w:rPr>
              <w:t>5,5</w:t>
            </w:r>
          </w:p>
        </w:tc>
        <w:tc>
          <w:tcPr>
            <w:tcW w:w="1559" w:type="dxa"/>
            <w:vAlign w:val="bottom"/>
          </w:tcPr>
          <w:p w:rsidR="002B4498" w:rsidRPr="004B3F4D" w:rsidRDefault="00664BA7" w:rsidP="004B3F4D">
            <w:pPr>
              <w:pStyle w:val="a6"/>
              <w:rPr>
                <w:color w:val="000000"/>
                <w:sz w:val="28"/>
                <w:szCs w:val="28"/>
              </w:rPr>
            </w:pPr>
            <w:r>
              <w:rPr>
                <w:color w:val="000000"/>
                <w:sz w:val="28"/>
                <w:szCs w:val="28"/>
              </w:rPr>
              <w:t>5,5</w:t>
            </w:r>
          </w:p>
        </w:tc>
        <w:tc>
          <w:tcPr>
            <w:tcW w:w="1701" w:type="dxa"/>
            <w:vAlign w:val="bottom"/>
          </w:tcPr>
          <w:p w:rsidR="002B4498" w:rsidRPr="004B3F4D" w:rsidRDefault="009A2A9E" w:rsidP="004B3F4D">
            <w:pPr>
              <w:pStyle w:val="a6"/>
              <w:rPr>
                <w:color w:val="000000"/>
                <w:sz w:val="28"/>
                <w:szCs w:val="28"/>
              </w:rPr>
            </w:pPr>
            <w:r>
              <w:rPr>
                <w:color w:val="000000"/>
                <w:sz w:val="28"/>
                <w:szCs w:val="28"/>
              </w:rPr>
              <w:t>5,5</w:t>
            </w:r>
          </w:p>
        </w:tc>
        <w:tc>
          <w:tcPr>
            <w:tcW w:w="1985" w:type="dxa"/>
            <w:vAlign w:val="bottom"/>
          </w:tcPr>
          <w:p w:rsidR="002B4498" w:rsidRPr="004B3F4D" w:rsidRDefault="004173FF" w:rsidP="004B3F4D">
            <w:pPr>
              <w:pStyle w:val="a6"/>
              <w:rPr>
                <w:color w:val="000000"/>
                <w:sz w:val="28"/>
                <w:szCs w:val="28"/>
              </w:rPr>
            </w:pPr>
            <w:r>
              <w:rPr>
                <w:color w:val="000000"/>
                <w:sz w:val="28"/>
                <w:szCs w:val="28"/>
              </w:rPr>
              <w:t>0</w:t>
            </w:r>
          </w:p>
        </w:tc>
      </w:tr>
      <w:tr w:rsidR="002B4498" w:rsidRPr="004B3F4D" w:rsidTr="00D60A2F">
        <w:trPr>
          <w:trHeight w:val="488"/>
        </w:trPr>
        <w:tc>
          <w:tcPr>
            <w:tcW w:w="3369" w:type="dxa"/>
          </w:tcPr>
          <w:p w:rsidR="002B4498" w:rsidRPr="004B3F4D" w:rsidRDefault="00D60A2F" w:rsidP="004B3F4D">
            <w:pPr>
              <w:pStyle w:val="a6"/>
              <w:rPr>
                <w:sz w:val="28"/>
                <w:szCs w:val="28"/>
              </w:rPr>
            </w:pPr>
            <w:r w:rsidRPr="004B3F4D">
              <w:rPr>
                <w:sz w:val="28"/>
                <w:szCs w:val="28"/>
              </w:rPr>
              <w:t>Прочие</w:t>
            </w:r>
            <w:r w:rsidR="002B4498" w:rsidRPr="004B3F4D">
              <w:rPr>
                <w:sz w:val="28"/>
                <w:szCs w:val="28"/>
              </w:rPr>
              <w:t xml:space="preserve">  работы и услуги </w:t>
            </w:r>
            <w:r w:rsidR="00017DEE" w:rsidRPr="004B3F4D">
              <w:rPr>
                <w:sz w:val="28"/>
                <w:szCs w:val="28"/>
              </w:rPr>
              <w:t>с</w:t>
            </w:r>
            <w:r w:rsidR="002B4498" w:rsidRPr="004B3F4D">
              <w:rPr>
                <w:sz w:val="28"/>
                <w:szCs w:val="28"/>
              </w:rPr>
              <w:t>т.226</w:t>
            </w:r>
          </w:p>
          <w:p w:rsidR="002B4498" w:rsidRPr="004B3F4D" w:rsidRDefault="002B4498" w:rsidP="004B3F4D">
            <w:pPr>
              <w:pStyle w:val="a6"/>
              <w:rPr>
                <w:sz w:val="28"/>
                <w:szCs w:val="28"/>
              </w:rPr>
            </w:pPr>
          </w:p>
        </w:tc>
        <w:tc>
          <w:tcPr>
            <w:tcW w:w="1843" w:type="dxa"/>
            <w:vAlign w:val="bottom"/>
          </w:tcPr>
          <w:p w:rsidR="002B4498" w:rsidRPr="004B3F4D" w:rsidRDefault="00176302" w:rsidP="004B3F4D">
            <w:pPr>
              <w:pStyle w:val="a6"/>
              <w:rPr>
                <w:color w:val="000000"/>
                <w:sz w:val="28"/>
                <w:szCs w:val="28"/>
              </w:rPr>
            </w:pPr>
            <w:r>
              <w:rPr>
                <w:color w:val="000000"/>
                <w:sz w:val="28"/>
                <w:szCs w:val="28"/>
              </w:rPr>
              <w:t>719,3</w:t>
            </w:r>
          </w:p>
        </w:tc>
        <w:tc>
          <w:tcPr>
            <w:tcW w:w="1559" w:type="dxa"/>
            <w:vAlign w:val="bottom"/>
          </w:tcPr>
          <w:p w:rsidR="002B4498" w:rsidRPr="004B3F4D" w:rsidRDefault="00664BA7" w:rsidP="004B3F4D">
            <w:pPr>
              <w:pStyle w:val="a6"/>
              <w:rPr>
                <w:color w:val="000000"/>
                <w:sz w:val="28"/>
                <w:szCs w:val="28"/>
              </w:rPr>
            </w:pPr>
            <w:r>
              <w:rPr>
                <w:color w:val="000000"/>
                <w:sz w:val="28"/>
                <w:szCs w:val="28"/>
              </w:rPr>
              <w:t>719,3</w:t>
            </w:r>
          </w:p>
        </w:tc>
        <w:tc>
          <w:tcPr>
            <w:tcW w:w="1701" w:type="dxa"/>
            <w:vAlign w:val="bottom"/>
          </w:tcPr>
          <w:p w:rsidR="002B4498" w:rsidRPr="004B3F4D" w:rsidRDefault="009A2A9E" w:rsidP="004B3F4D">
            <w:pPr>
              <w:pStyle w:val="a6"/>
              <w:rPr>
                <w:color w:val="000000"/>
                <w:sz w:val="28"/>
                <w:szCs w:val="28"/>
              </w:rPr>
            </w:pPr>
            <w:r>
              <w:rPr>
                <w:color w:val="000000"/>
                <w:sz w:val="28"/>
                <w:szCs w:val="28"/>
              </w:rPr>
              <w:t>713,3</w:t>
            </w:r>
          </w:p>
        </w:tc>
        <w:tc>
          <w:tcPr>
            <w:tcW w:w="1985" w:type="dxa"/>
            <w:vAlign w:val="bottom"/>
          </w:tcPr>
          <w:p w:rsidR="002B4498" w:rsidRPr="004B3F4D" w:rsidRDefault="004173FF" w:rsidP="004B3F4D">
            <w:pPr>
              <w:pStyle w:val="a6"/>
              <w:rPr>
                <w:color w:val="000000"/>
                <w:sz w:val="28"/>
                <w:szCs w:val="28"/>
              </w:rPr>
            </w:pPr>
            <w:r>
              <w:rPr>
                <w:color w:val="000000"/>
                <w:sz w:val="28"/>
                <w:szCs w:val="28"/>
              </w:rPr>
              <w:t>-6</w:t>
            </w:r>
          </w:p>
        </w:tc>
      </w:tr>
      <w:tr w:rsidR="00D411AD" w:rsidRPr="004B3F4D" w:rsidTr="00D60A2F">
        <w:trPr>
          <w:trHeight w:val="488"/>
        </w:trPr>
        <w:tc>
          <w:tcPr>
            <w:tcW w:w="3369" w:type="dxa"/>
          </w:tcPr>
          <w:p w:rsidR="00D411AD" w:rsidRPr="004B3F4D" w:rsidRDefault="00D03F7D" w:rsidP="00176302">
            <w:pPr>
              <w:pStyle w:val="a6"/>
              <w:rPr>
                <w:sz w:val="28"/>
                <w:szCs w:val="28"/>
              </w:rPr>
            </w:pPr>
            <w:r w:rsidRPr="004B3F4D">
              <w:rPr>
                <w:sz w:val="28"/>
                <w:szCs w:val="28"/>
              </w:rPr>
              <w:t xml:space="preserve"> </w:t>
            </w:r>
            <w:r w:rsidR="00F00CF2" w:rsidRPr="004B3F4D">
              <w:rPr>
                <w:sz w:val="28"/>
                <w:szCs w:val="28"/>
              </w:rPr>
              <w:t xml:space="preserve">пособия  </w:t>
            </w:r>
            <w:r w:rsidR="00176302">
              <w:rPr>
                <w:sz w:val="28"/>
                <w:szCs w:val="28"/>
              </w:rPr>
              <w:t xml:space="preserve"> по социальной помощи населения </w:t>
            </w:r>
            <w:r w:rsidR="00421AB7" w:rsidRPr="004B3F4D">
              <w:rPr>
                <w:sz w:val="28"/>
                <w:szCs w:val="28"/>
              </w:rPr>
              <w:t>ст.26</w:t>
            </w:r>
            <w:r w:rsidR="00176302">
              <w:rPr>
                <w:sz w:val="28"/>
                <w:szCs w:val="28"/>
              </w:rPr>
              <w:t>2</w:t>
            </w:r>
          </w:p>
        </w:tc>
        <w:tc>
          <w:tcPr>
            <w:tcW w:w="1843" w:type="dxa"/>
            <w:vAlign w:val="bottom"/>
          </w:tcPr>
          <w:p w:rsidR="00D411AD" w:rsidRPr="004B3F4D" w:rsidRDefault="00176302" w:rsidP="004B3F4D">
            <w:pPr>
              <w:pStyle w:val="a6"/>
              <w:rPr>
                <w:color w:val="000000"/>
                <w:sz w:val="28"/>
                <w:szCs w:val="28"/>
              </w:rPr>
            </w:pPr>
            <w:r>
              <w:rPr>
                <w:color w:val="000000"/>
                <w:sz w:val="28"/>
                <w:szCs w:val="28"/>
              </w:rPr>
              <w:t>2293,3</w:t>
            </w:r>
          </w:p>
        </w:tc>
        <w:tc>
          <w:tcPr>
            <w:tcW w:w="1559" w:type="dxa"/>
            <w:vAlign w:val="bottom"/>
          </w:tcPr>
          <w:p w:rsidR="00D411AD" w:rsidRPr="004B3F4D" w:rsidRDefault="00664BA7" w:rsidP="004B3F4D">
            <w:pPr>
              <w:pStyle w:val="a6"/>
              <w:rPr>
                <w:color w:val="000000"/>
                <w:sz w:val="28"/>
                <w:szCs w:val="28"/>
              </w:rPr>
            </w:pPr>
            <w:r>
              <w:rPr>
                <w:color w:val="000000"/>
                <w:sz w:val="28"/>
                <w:szCs w:val="28"/>
              </w:rPr>
              <w:t>2293,3</w:t>
            </w:r>
          </w:p>
        </w:tc>
        <w:tc>
          <w:tcPr>
            <w:tcW w:w="1701" w:type="dxa"/>
            <w:vAlign w:val="bottom"/>
          </w:tcPr>
          <w:p w:rsidR="00D411AD" w:rsidRPr="004B3F4D" w:rsidRDefault="009A2A9E" w:rsidP="004B3F4D">
            <w:pPr>
              <w:pStyle w:val="a6"/>
              <w:rPr>
                <w:color w:val="000000"/>
                <w:sz w:val="28"/>
                <w:szCs w:val="28"/>
              </w:rPr>
            </w:pPr>
            <w:r>
              <w:rPr>
                <w:color w:val="000000"/>
                <w:sz w:val="28"/>
                <w:szCs w:val="28"/>
              </w:rPr>
              <w:t>2186,6</w:t>
            </w:r>
          </w:p>
        </w:tc>
        <w:tc>
          <w:tcPr>
            <w:tcW w:w="1985" w:type="dxa"/>
            <w:vAlign w:val="bottom"/>
          </w:tcPr>
          <w:p w:rsidR="00D411AD" w:rsidRPr="004B3F4D" w:rsidRDefault="004173FF" w:rsidP="004B3F4D">
            <w:pPr>
              <w:pStyle w:val="a6"/>
              <w:rPr>
                <w:color w:val="000000"/>
                <w:sz w:val="28"/>
                <w:szCs w:val="28"/>
              </w:rPr>
            </w:pPr>
            <w:r>
              <w:rPr>
                <w:color w:val="000000"/>
                <w:sz w:val="28"/>
                <w:szCs w:val="28"/>
              </w:rPr>
              <w:t>-106,70</w:t>
            </w:r>
          </w:p>
        </w:tc>
      </w:tr>
      <w:tr w:rsidR="00F636AA" w:rsidRPr="004B3F4D" w:rsidTr="00D60A2F">
        <w:trPr>
          <w:trHeight w:val="488"/>
        </w:trPr>
        <w:tc>
          <w:tcPr>
            <w:tcW w:w="3369" w:type="dxa"/>
          </w:tcPr>
          <w:p w:rsidR="00F636AA" w:rsidRPr="004B3F4D" w:rsidRDefault="00F636AA" w:rsidP="006B615F">
            <w:pPr>
              <w:pStyle w:val="a6"/>
              <w:rPr>
                <w:sz w:val="28"/>
                <w:szCs w:val="28"/>
              </w:rPr>
            </w:pPr>
            <w:r>
              <w:rPr>
                <w:sz w:val="28"/>
                <w:szCs w:val="28"/>
              </w:rPr>
              <w:t>Пособие  ст.263</w:t>
            </w:r>
          </w:p>
        </w:tc>
        <w:tc>
          <w:tcPr>
            <w:tcW w:w="1843" w:type="dxa"/>
            <w:vAlign w:val="bottom"/>
          </w:tcPr>
          <w:p w:rsidR="00F636AA" w:rsidRDefault="00F636AA" w:rsidP="006B615F">
            <w:pPr>
              <w:pStyle w:val="a6"/>
              <w:rPr>
                <w:color w:val="000000"/>
                <w:sz w:val="28"/>
                <w:szCs w:val="28"/>
              </w:rPr>
            </w:pPr>
            <w:r>
              <w:rPr>
                <w:color w:val="000000"/>
                <w:sz w:val="28"/>
                <w:szCs w:val="28"/>
              </w:rPr>
              <w:t>83,8</w:t>
            </w:r>
          </w:p>
        </w:tc>
        <w:tc>
          <w:tcPr>
            <w:tcW w:w="1559" w:type="dxa"/>
            <w:vAlign w:val="bottom"/>
          </w:tcPr>
          <w:p w:rsidR="00F636AA" w:rsidRPr="004B3F4D" w:rsidRDefault="00664BA7" w:rsidP="004B3F4D">
            <w:pPr>
              <w:pStyle w:val="a6"/>
              <w:rPr>
                <w:color w:val="000000"/>
                <w:sz w:val="28"/>
                <w:szCs w:val="28"/>
              </w:rPr>
            </w:pPr>
            <w:r>
              <w:rPr>
                <w:color w:val="000000"/>
                <w:sz w:val="28"/>
                <w:szCs w:val="28"/>
              </w:rPr>
              <w:t>83,8</w:t>
            </w:r>
          </w:p>
        </w:tc>
        <w:tc>
          <w:tcPr>
            <w:tcW w:w="1701" w:type="dxa"/>
            <w:vAlign w:val="bottom"/>
          </w:tcPr>
          <w:p w:rsidR="00F636AA" w:rsidRPr="004B3F4D" w:rsidRDefault="009A2A9E" w:rsidP="004B3F4D">
            <w:pPr>
              <w:pStyle w:val="a6"/>
              <w:rPr>
                <w:color w:val="000000"/>
                <w:sz w:val="28"/>
                <w:szCs w:val="28"/>
              </w:rPr>
            </w:pPr>
            <w:r>
              <w:rPr>
                <w:color w:val="000000"/>
                <w:sz w:val="28"/>
                <w:szCs w:val="28"/>
              </w:rPr>
              <w:t>83,8</w:t>
            </w:r>
          </w:p>
        </w:tc>
        <w:tc>
          <w:tcPr>
            <w:tcW w:w="1985" w:type="dxa"/>
            <w:vAlign w:val="bottom"/>
          </w:tcPr>
          <w:p w:rsidR="00F636AA" w:rsidRPr="004B3F4D" w:rsidRDefault="00F636AA" w:rsidP="004B3F4D">
            <w:pPr>
              <w:pStyle w:val="a6"/>
              <w:rPr>
                <w:color w:val="000000"/>
                <w:sz w:val="28"/>
                <w:szCs w:val="28"/>
              </w:rPr>
            </w:pPr>
          </w:p>
        </w:tc>
      </w:tr>
      <w:tr w:rsidR="00F636AA" w:rsidRPr="004B3F4D" w:rsidTr="00D60A2F">
        <w:trPr>
          <w:trHeight w:val="488"/>
        </w:trPr>
        <w:tc>
          <w:tcPr>
            <w:tcW w:w="3369" w:type="dxa"/>
          </w:tcPr>
          <w:p w:rsidR="00F636AA" w:rsidRPr="004B3F4D" w:rsidRDefault="00F636AA" w:rsidP="006B615F">
            <w:pPr>
              <w:pStyle w:val="a6"/>
              <w:rPr>
                <w:sz w:val="28"/>
                <w:szCs w:val="28"/>
              </w:rPr>
            </w:pPr>
            <w:r>
              <w:rPr>
                <w:sz w:val="28"/>
                <w:szCs w:val="28"/>
              </w:rPr>
              <w:t>Прочие</w:t>
            </w:r>
            <w:r w:rsidRPr="004B3F4D">
              <w:rPr>
                <w:sz w:val="28"/>
                <w:szCs w:val="28"/>
              </w:rPr>
              <w:t xml:space="preserve"> ст.</w:t>
            </w:r>
            <w:r>
              <w:rPr>
                <w:sz w:val="28"/>
                <w:szCs w:val="28"/>
              </w:rPr>
              <w:t>292</w:t>
            </w:r>
          </w:p>
        </w:tc>
        <w:tc>
          <w:tcPr>
            <w:tcW w:w="1843" w:type="dxa"/>
            <w:vAlign w:val="bottom"/>
          </w:tcPr>
          <w:p w:rsidR="00F636AA" w:rsidRPr="004B3F4D" w:rsidRDefault="00F636AA" w:rsidP="006B615F">
            <w:pPr>
              <w:pStyle w:val="a6"/>
              <w:rPr>
                <w:color w:val="000000"/>
                <w:sz w:val="28"/>
                <w:szCs w:val="28"/>
              </w:rPr>
            </w:pPr>
            <w:r>
              <w:rPr>
                <w:color w:val="000000"/>
                <w:sz w:val="28"/>
                <w:szCs w:val="28"/>
              </w:rPr>
              <w:t>4,4</w:t>
            </w:r>
          </w:p>
        </w:tc>
        <w:tc>
          <w:tcPr>
            <w:tcW w:w="1559" w:type="dxa"/>
            <w:vAlign w:val="bottom"/>
          </w:tcPr>
          <w:p w:rsidR="00F636AA" w:rsidRPr="004B3F4D" w:rsidRDefault="00664BA7" w:rsidP="004B3F4D">
            <w:pPr>
              <w:pStyle w:val="a6"/>
              <w:rPr>
                <w:color w:val="000000"/>
                <w:sz w:val="28"/>
                <w:szCs w:val="28"/>
              </w:rPr>
            </w:pPr>
            <w:r>
              <w:rPr>
                <w:color w:val="000000"/>
                <w:sz w:val="28"/>
                <w:szCs w:val="28"/>
              </w:rPr>
              <w:t>4,4</w:t>
            </w:r>
          </w:p>
        </w:tc>
        <w:tc>
          <w:tcPr>
            <w:tcW w:w="1701" w:type="dxa"/>
            <w:vAlign w:val="bottom"/>
          </w:tcPr>
          <w:p w:rsidR="00F636AA" w:rsidRPr="004B3F4D" w:rsidRDefault="009A2A9E" w:rsidP="004B3F4D">
            <w:pPr>
              <w:pStyle w:val="a6"/>
              <w:rPr>
                <w:color w:val="000000"/>
                <w:sz w:val="28"/>
                <w:szCs w:val="28"/>
              </w:rPr>
            </w:pPr>
            <w:r>
              <w:rPr>
                <w:color w:val="000000"/>
                <w:sz w:val="28"/>
                <w:szCs w:val="28"/>
              </w:rPr>
              <w:t>0,00</w:t>
            </w:r>
          </w:p>
        </w:tc>
        <w:tc>
          <w:tcPr>
            <w:tcW w:w="1985" w:type="dxa"/>
            <w:vAlign w:val="bottom"/>
          </w:tcPr>
          <w:p w:rsidR="00F636AA" w:rsidRPr="004B3F4D" w:rsidRDefault="004173FF" w:rsidP="004B3F4D">
            <w:pPr>
              <w:pStyle w:val="a6"/>
              <w:rPr>
                <w:color w:val="000000"/>
                <w:sz w:val="28"/>
                <w:szCs w:val="28"/>
              </w:rPr>
            </w:pPr>
            <w:r>
              <w:rPr>
                <w:color w:val="000000"/>
                <w:sz w:val="28"/>
                <w:szCs w:val="28"/>
              </w:rPr>
              <w:t>-4,4</w:t>
            </w:r>
          </w:p>
        </w:tc>
      </w:tr>
      <w:tr w:rsidR="00F636AA" w:rsidRPr="004B3F4D" w:rsidTr="00D60A2F">
        <w:trPr>
          <w:trHeight w:val="429"/>
        </w:trPr>
        <w:tc>
          <w:tcPr>
            <w:tcW w:w="3369" w:type="dxa"/>
          </w:tcPr>
          <w:p w:rsidR="00F636AA" w:rsidRPr="004B3F4D" w:rsidRDefault="00F636AA" w:rsidP="004B3F4D">
            <w:pPr>
              <w:pStyle w:val="a6"/>
              <w:rPr>
                <w:sz w:val="28"/>
                <w:szCs w:val="28"/>
              </w:rPr>
            </w:pPr>
            <w:r>
              <w:rPr>
                <w:sz w:val="28"/>
                <w:szCs w:val="28"/>
              </w:rPr>
              <w:t>Увеличение стоимости основных сре</w:t>
            </w:r>
            <w:proofErr w:type="gramStart"/>
            <w:r>
              <w:rPr>
                <w:sz w:val="28"/>
                <w:szCs w:val="28"/>
              </w:rPr>
              <w:t>дств ст</w:t>
            </w:r>
            <w:proofErr w:type="gramEnd"/>
            <w:r>
              <w:rPr>
                <w:sz w:val="28"/>
                <w:szCs w:val="28"/>
              </w:rPr>
              <w:t>.310</w:t>
            </w:r>
          </w:p>
        </w:tc>
        <w:tc>
          <w:tcPr>
            <w:tcW w:w="1843" w:type="dxa"/>
            <w:vAlign w:val="bottom"/>
          </w:tcPr>
          <w:p w:rsidR="00F636AA" w:rsidRDefault="00F636AA" w:rsidP="004B3F4D">
            <w:pPr>
              <w:pStyle w:val="a6"/>
              <w:rPr>
                <w:color w:val="000000"/>
                <w:sz w:val="28"/>
                <w:szCs w:val="28"/>
              </w:rPr>
            </w:pPr>
            <w:r>
              <w:rPr>
                <w:color w:val="000000"/>
                <w:sz w:val="28"/>
                <w:szCs w:val="28"/>
              </w:rPr>
              <w:t>76,8</w:t>
            </w:r>
          </w:p>
        </w:tc>
        <w:tc>
          <w:tcPr>
            <w:tcW w:w="1559" w:type="dxa"/>
            <w:vAlign w:val="bottom"/>
          </w:tcPr>
          <w:p w:rsidR="00F636AA" w:rsidRPr="004B3F4D" w:rsidRDefault="00664BA7" w:rsidP="004B3F4D">
            <w:pPr>
              <w:pStyle w:val="a6"/>
              <w:rPr>
                <w:color w:val="000000"/>
                <w:sz w:val="28"/>
                <w:szCs w:val="28"/>
              </w:rPr>
            </w:pPr>
            <w:r>
              <w:rPr>
                <w:color w:val="000000"/>
                <w:sz w:val="28"/>
                <w:szCs w:val="28"/>
              </w:rPr>
              <w:t>76,8</w:t>
            </w:r>
          </w:p>
        </w:tc>
        <w:tc>
          <w:tcPr>
            <w:tcW w:w="1701" w:type="dxa"/>
            <w:vAlign w:val="bottom"/>
          </w:tcPr>
          <w:p w:rsidR="00F636AA" w:rsidRPr="004B3F4D" w:rsidRDefault="009A2A9E" w:rsidP="004B3F4D">
            <w:pPr>
              <w:pStyle w:val="a6"/>
              <w:rPr>
                <w:color w:val="000000"/>
                <w:sz w:val="28"/>
                <w:szCs w:val="28"/>
              </w:rPr>
            </w:pPr>
            <w:r>
              <w:rPr>
                <w:color w:val="000000"/>
                <w:sz w:val="28"/>
                <w:szCs w:val="28"/>
              </w:rPr>
              <w:t>76,8</w:t>
            </w:r>
          </w:p>
        </w:tc>
        <w:tc>
          <w:tcPr>
            <w:tcW w:w="1985" w:type="dxa"/>
            <w:vAlign w:val="bottom"/>
          </w:tcPr>
          <w:p w:rsidR="00F636AA" w:rsidRPr="004B3F4D" w:rsidRDefault="004173FF" w:rsidP="004B3F4D">
            <w:pPr>
              <w:pStyle w:val="a6"/>
              <w:rPr>
                <w:color w:val="000000"/>
                <w:sz w:val="28"/>
                <w:szCs w:val="28"/>
              </w:rPr>
            </w:pPr>
            <w:r>
              <w:rPr>
                <w:color w:val="000000"/>
                <w:sz w:val="28"/>
                <w:szCs w:val="28"/>
              </w:rPr>
              <w:t>0</w:t>
            </w:r>
          </w:p>
        </w:tc>
      </w:tr>
      <w:tr w:rsidR="002B4498" w:rsidRPr="004B3F4D" w:rsidTr="00D60A2F">
        <w:trPr>
          <w:trHeight w:val="429"/>
        </w:trPr>
        <w:tc>
          <w:tcPr>
            <w:tcW w:w="3369" w:type="dxa"/>
          </w:tcPr>
          <w:p w:rsidR="002B4498" w:rsidRPr="004B3F4D" w:rsidRDefault="00DE5E70" w:rsidP="004B3F4D">
            <w:pPr>
              <w:pStyle w:val="a6"/>
              <w:rPr>
                <w:sz w:val="28"/>
                <w:szCs w:val="28"/>
              </w:rPr>
            </w:pPr>
            <w:r w:rsidRPr="004B3F4D">
              <w:rPr>
                <w:sz w:val="28"/>
                <w:szCs w:val="28"/>
              </w:rPr>
              <w:t>Увеличение стоимости мат.  ст.3</w:t>
            </w:r>
            <w:r w:rsidR="002B4498" w:rsidRPr="004B3F4D">
              <w:rPr>
                <w:sz w:val="28"/>
                <w:szCs w:val="28"/>
              </w:rPr>
              <w:t>40</w:t>
            </w:r>
          </w:p>
        </w:tc>
        <w:tc>
          <w:tcPr>
            <w:tcW w:w="1843" w:type="dxa"/>
            <w:vAlign w:val="bottom"/>
          </w:tcPr>
          <w:p w:rsidR="002B4498" w:rsidRPr="004B3F4D" w:rsidRDefault="00176302" w:rsidP="004B3F4D">
            <w:pPr>
              <w:pStyle w:val="a6"/>
              <w:rPr>
                <w:color w:val="000000"/>
                <w:sz w:val="28"/>
                <w:szCs w:val="28"/>
              </w:rPr>
            </w:pPr>
            <w:r>
              <w:rPr>
                <w:color w:val="000000"/>
                <w:sz w:val="28"/>
                <w:szCs w:val="28"/>
              </w:rPr>
              <w:t>105,1</w:t>
            </w:r>
          </w:p>
        </w:tc>
        <w:tc>
          <w:tcPr>
            <w:tcW w:w="1559" w:type="dxa"/>
            <w:vAlign w:val="bottom"/>
          </w:tcPr>
          <w:p w:rsidR="002B4498" w:rsidRPr="004B3F4D" w:rsidRDefault="00664BA7" w:rsidP="004B3F4D">
            <w:pPr>
              <w:pStyle w:val="a6"/>
              <w:rPr>
                <w:color w:val="000000"/>
                <w:sz w:val="28"/>
                <w:szCs w:val="28"/>
              </w:rPr>
            </w:pPr>
            <w:r>
              <w:rPr>
                <w:color w:val="000000"/>
                <w:sz w:val="28"/>
                <w:szCs w:val="28"/>
              </w:rPr>
              <w:t>105,1</w:t>
            </w:r>
          </w:p>
        </w:tc>
        <w:tc>
          <w:tcPr>
            <w:tcW w:w="1701" w:type="dxa"/>
            <w:vAlign w:val="bottom"/>
          </w:tcPr>
          <w:p w:rsidR="002B4498" w:rsidRPr="004B3F4D" w:rsidRDefault="009A2A9E" w:rsidP="004B3F4D">
            <w:pPr>
              <w:pStyle w:val="a6"/>
              <w:rPr>
                <w:color w:val="000000"/>
                <w:sz w:val="28"/>
                <w:szCs w:val="28"/>
              </w:rPr>
            </w:pPr>
            <w:r>
              <w:rPr>
                <w:color w:val="000000"/>
                <w:sz w:val="28"/>
                <w:szCs w:val="28"/>
              </w:rPr>
              <w:t>105,1</w:t>
            </w:r>
          </w:p>
        </w:tc>
        <w:tc>
          <w:tcPr>
            <w:tcW w:w="1985" w:type="dxa"/>
            <w:vAlign w:val="bottom"/>
          </w:tcPr>
          <w:p w:rsidR="002B4498" w:rsidRPr="004B3F4D" w:rsidRDefault="004173FF" w:rsidP="004B3F4D">
            <w:pPr>
              <w:pStyle w:val="a6"/>
              <w:rPr>
                <w:color w:val="000000"/>
                <w:sz w:val="28"/>
                <w:szCs w:val="28"/>
              </w:rPr>
            </w:pPr>
            <w:r>
              <w:rPr>
                <w:color w:val="000000"/>
                <w:sz w:val="28"/>
                <w:szCs w:val="28"/>
              </w:rPr>
              <w:t>0</w:t>
            </w:r>
          </w:p>
        </w:tc>
      </w:tr>
    </w:tbl>
    <w:p w:rsidR="002B4498" w:rsidRPr="004B3F4D" w:rsidRDefault="002B4498" w:rsidP="004B3F4D">
      <w:pPr>
        <w:pStyle w:val="a6"/>
        <w:rPr>
          <w:b/>
          <w:sz w:val="28"/>
          <w:szCs w:val="28"/>
        </w:rPr>
      </w:pPr>
      <w:r w:rsidRPr="004B3F4D">
        <w:rPr>
          <w:b/>
          <w:sz w:val="28"/>
          <w:szCs w:val="28"/>
        </w:rPr>
        <w:t xml:space="preserve">          </w:t>
      </w:r>
    </w:p>
    <w:p w:rsidR="00A474D4" w:rsidRPr="004B3F4D" w:rsidRDefault="00BC1B97" w:rsidP="004B3F4D">
      <w:pPr>
        <w:pStyle w:val="a6"/>
        <w:rPr>
          <w:sz w:val="28"/>
          <w:szCs w:val="28"/>
        </w:rPr>
      </w:pPr>
      <w:r w:rsidRPr="004B3F4D">
        <w:rPr>
          <w:sz w:val="28"/>
          <w:szCs w:val="28"/>
          <w:shd w:val="clear" w:color="auto" w:fill="FFFFFF"/>
        </w:rPr>
        <w:t>Принятые бюджетные обязательства — это выделенные на определенный финансовый период (год) и доведенные до учреждений расходные показатели (ст. 6 БК РФ) в пределах установленных лимитов. Бюджетные обязательства формируются на основании договорных отношений между учреждением и организацией-исполнителем и отражает те затраты, которые учреждение планирует произвести в отчетном году в пределах установленных ЛБО (ч. 3 ст. 219 БК РФ).</w:t>
      </w:r>
      <w:r w:rsidRPr="004B3F4D">
        <w:rPr>
          <w:sz w:val="28"/>
          <w:szCs w:val="28"/>
        </w:rPr>
        <w:br/>
      </w:r>
      <w:proofErr w:type="gramStart"/>
      <w:r w:rsidR="001E6E28" w:rsidRPr="004B3F4D">
        <w:rPr>
          <w:color w:val="000000"/>
          <w:sz w:val="28"/>
          <w:szCs w:val="28"/>
          <w:shd w:val="clear" w:color="auto" w:fill="FFFFFF"/>
        </w:rPr>
        <w:t>Согласно ст. 6 Бюджетного кодекса РФ лимит бюджетных обязательств это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r w:rsidR="006D3343">
        <w:rPr>
          <w:color w:val="000000"/>
          <w:sz w:val="28"/>
          <w:szCs w:val="28"/>
          <w:shd w:val="clear" w:color="auto" w:fill="FFFFFF"/>
        </w:rPr>
        <w:t>.</w:t>
      </w:r>
      <w:proofErr w:type="gramEnd"/>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141FE8" w:rsidRDefault="00141FE8" w:rsidP="004B3F4D">
      <w:pPr>
        <w:pStyle w:val="a6"/>
        <w:rPr>
          <w:sz w:val="28"/>
          <w:szCs w:val="28"/>
        </w:rPr>
      </w:pPr>
    </w:p>
    <w:p w:rsidR="004A57DE" w:rsidRDefault="001E6E28" w:rsidP="004B3F4D">
      <w:pPr>
        <w:pStyle w:val="a6"/>
        <w:rPr>
          <w:sz w:val="28"/>
          <w:szCs w:val="28"/>
        </w:rPr>
      </w:pPr>
      <w:r w:rsidRPr="0031195F">
        <w:rPr>
          <w:sz w:val="28"/>
          <w:szCs w:val="28"/>
        </w:rPr>
        <w:lastRenderedPageBreak/>
        <w:t xml:space="preserve">Исполнение бюджетной сметы учреждения по фактическим </w:t>
      </w:r>
      <w:r w:rsidR="001F2C73" w:rsidRPr="0031195F">
        <w:rPr>
          <w:sz w:val="28"/>
          <w:szCs w:val="28"/>
        </w:rPr>
        <w:t xml:space="preserve"> и кассовым расходам </w:t>
      </w:r>
      <w:r w:rsidRPr="0031195F">
        <w:rPr>
          <w:sz w:val="28"/>
          <w:szCs w:val="28"/>
        </w:rPr>
        <w:t xml:space="preserve"> за 20</w:t>
      </w:r>
      <w:r w:rsidR="00933F0D">
        <w:rPr>
          <w:sz w:val="28"/>
          <w:szCs w:val="28"/>
        </w:rPr>
        <w:t>20</w:t>
      </w:r>
      <w:r w:rsidRPr="0031195F">
        <w:rPr>
          <w:sz w:val="28"/>
          <w:szCs w:val="28"/>
        </w:rPr>
        <w:t xml:space="preserve"> года  представлены</w:t>
      </w:r>
      <w:r w:rsidR="001F2C73" w:rsidRPr="0031195F">
        <w:rPr>
          <w:sz w:val="28"/>
          <w:szCs w:val="28"/>
        </w:rPr>
        <w:t xml:space="preserve"> бухгалтером на основании месячного отчета об исполнении бюджета на 01.01.202</w:t>
      </w:r>
      <w:r w:rsidR="00137048">
        <w:rPr>
          <w:sz w:val="28"/>
          <w:szCs w:val="28"/>
        </w:rPr>
        <w:t>1</w:t>
      </w:r>
      <w:r w:rsidR="001F2C73" w:rsidRPr="0031195F">
        <w:rPr>
          <w:sz w:val="28"/>
          <w:szCs w:val="28"/>
        </w:rPr>
        <w:t xml:space="preserve"> года </w:t>
      </w:r>
      <w:r w:rsidRPr="0031195F">
        <w:rPr>
          <w:sz w:val="28"/>
          <w:szCs w:val="28"/>
        </w:rPr>
        <w:t xml:space="preserve"> в таблице:</w:t>
      </w:r>
      <w:r w:rsidR="007466CE" w:rsidRPr="0031195F">
        <w:rPr>
          <w:sz w:val="28"/>
          <w:szCs w:val="28"/>
        </w:rPr>
        <w:t xml:space="preserve">                                                                                   </w:t>
      </w:r>
      <w:r w:rsidR="004A57DE">
        <w:rPr>
          <w:sz w:val="28"/>
          <w:szCs w:val="28"/>
        </w:rPr>
        <w:t xml:space="preserve">                      </w:t>
      </w:r>
    </w:p>
    <w:p w:rsidR="001E6E28" w:rsidRDefault="004A57DE" w:rsidP="004B3F4D">
      <w:pPr>
        <w:pStyle w:val="a6"/>
        <w:rPr>
          <w:sz w:val="28"/>
          <w:szCs w:val="28"/>
        </w:rPr>
      </w:pPr>
      <w:r>
        <w:rPr>
          <w:sz w:val="28"/>
          <w:szCs w:val="28"/>
        </w:rPr>
        <w:t xml:space="preserve">                                                                                                   </w:t>
      </w:r>
      <w:r w:rsidR="001E6E28" w:rsidRPr="0031195F">
        <w:rPr>
          <w:sz w:val="28"/>
          <w:szCs w:val="28"/>
        </w:rPr>
        <w:t>Таблица  (руб.)</w:t>
      </w:r>
    </w:p>
    <w:p w:rsidR="002B4498" w:rsidRPr="004B3F4D" w:rsidRDefault="002B4498" w:rsidP="004B3F4D">
      <w:pPr>
        <w:pStyle w:val="a6"/>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3"/>
        <w:gridCol w:w="1484"/>
        <w:gridCol w:w="1417"/>
        <w:gridCol w:w="1418"/>
        <w:gridCol w:w="1701"/>
        <w:gridCol w:w="1559"/>
      </w:tblGrid>
      <w:tr w:rsidR="00024C17" w:rsidRPr="004B3F4D" w:rsidTr="00AA5ADA">
        <w:tc>
          <w:tcPr>
            <w:tcW w:w="1743" w:type="dxa"/>
            <w:shd w:val="clear" w:color="auto" w:fill="auto"/>
          </w:tcPr>
          <w:p w:rsidR="00024C17" w:rsidRPr="004B3F4D" w:rsidRDefault="00141FE8" w:rsidP="00141FE8">
            <w:pPr>
              <w:pStyle w:val="a6"/>
              <w:rPr>
                <w:sz w:val="28"/>
                <w:szCs w:val="28"/>
              </w:rPr>
            </w:pPr>
            <w:r>
              <w:rPr>
                <w:sz w:val="28"/>
                <w:szCs w:val="28"/>
              </w:rPr>
              <w:t>Н</w:t>
            </w:r>
            <w:r w:rsidR="00017DEE" w:rsidRPr="004B3F4D">
              <w:rPr>
                <w:sz w:val="28"/>
                <w:szCs w:val="28"/>
              </w:rPr>
              <w:t>аи</w:t>
            </w:r>
            <w:r w:rsidR="00024C17" w:rsidRPr="004B3F4D">
              <w:rPr>
                <w:sz w:val="28"/>
                <w:szCs w:val="28"/>
              </w:rPr>
              <w:t>менование показателя по коду вида расходов</w:t>
            </w:r>
          </w:p>
        </w:tc>
        <w:tc>
          <w:tcPr>
            <w:tcW w:w="1484" w:type="dxa"/>
            <w:shd w:val="clear" w:color="auto" w:fill="auto"/>
          </w:tcPr>
          <w:p w:rsidR="00024C17" w:rsidRPr="004B3F4D" w:rsidRDefault="00017DEE" w:rsidP="004B3F4D">
            <w:pPr>
              <w:pStyle w:val="a6"/>
              <w:rPr>
                <w:sz w:val="28"/>
                <w:szCs w:val="28"/>
              </w:rPr>
            </w:pPr>
            <w:r w:rsidRPr="004B3F4D">
              <w:rPr>
                <w:sz w:val="28"/>
                <w:szCs w:val="28"/>
              </w:rPr>
              <w:t>Лими</w:t>
            </w:r>
            <w:r w:rsidR="00024C17" w:rsidRPr="004B3F4D">
              <w:rPr>
                <w:sz w:val="28"/>
                <w:szCs w:val="28"/>
              </w:rPr>
              <w:t>ты</w:t>
            </w:r>
          </w:p>
        </w:tc>
        <w:tc>
          <w:tcPr>
            <w:tcW w:w="1417" w:type="dxa"/>
            <w:shd w:val="clear" w:color="auto" w:fill="auto"/>
          </w:tcPr>
          <w:p w:rsidR="00024C17" w:rsidRPr="004B3F4D" w:rsidRDefault="00017DEE" w:rsidP="004B3F4D">
            <w:pPr>
              <w:pStyle w:val="a6"/>
              <w:rPr>
                <w:sz w:val="28"/>
                <w:szCs w:val="28"/>
              </w:rPr>
            </w:pPr>
            <w:r w:rsidRPr="004B3F4D">
              <w:rPr>
                <w:sz w:val="28"/>
                <w:szCs w:val="28"/>
              </w:rPr>
              <w:t>Касс</w:t>
            </w:r>
            <w:r w:rsidR="00024C17" w:rsidRPr="004B3F4D">
              <w:rPr>
                <w:sz w:val="28"/>
                <w:szCs w:val="28"/>
              </w:rPr>
              <w:t>овые расходы</w:t>
            </w:r>
          </w:p>
        </w:tc>
        <w:tc>
          <w:tcPr>
            <w:tcW w:w="1418" w:type="dxa"/>
            <w:shd w:val="clear" w:color="auto" w:fill="auto"/>
          </w:tcPr>
          <w:p w:rsidR="00017DEE" w:rsidRPr="004B3F4D" w:rsidRDefault="00017DEE" w:rsidP="004B3F4D">
            <w:pPr>
              <w:pStyle w:val="a6"/>
              <w:rPr>
                <w:sz w:val="28"/>
                <w:szCs w:val="28"/>
              </w:rPr>
            </w:pPr>
            <w:r w:rsidRPr="004B3F4D">
              <w:rPr>
                <w:sz w:val="28"/>
                <w:szCs w:val="28"/>
              </w:rPr>
              <w:t>Факти</w:t>
            </w:r>
            <w:r w:rsidR="00024C17" w:rsidRPr="004B3F4D">
              <w:rPr>
                <w:sz w:val="28"/>
                <w:szCs w:val="28"/>
              </w:rPr>
              <w:t xml:space="preserve">ческие </w:t>
            </w:r>
          </w:p>
          <w:p w:rsidR="00024C17" w:rsidRPr="004B3F4D" w:rsidRDefault="00024C17" w:rsidP="004B3F4D">
            <w:pPr>
              <w:pStyle w:val="a6"/>
              <w:rPr>
                <w:sz w:val="28"/>
                <w:szCs w:val="28"/>
              </w:rPr>
            </w:pPr>
            <w:r w:rsidRPr="004B3F4D">
              <w:rPr>
                <w:sz w:val="28"/>
                <w:szCs w:val="28"/>
              </w:rPr>
              <w:t>расходы</w:t>
            </w:r>
          </w:p>
        </w:tc>
        <w:tc>
          <w:tcPr>
            <w:tcW w:w="1701" w:type="dxa"/>
            <w:shd w:val="clear" w:color="auto" w:fill="auto"/>
          </w:tcPr>
          <w:p w:rsidR="00024C17" w:rsidRPr="004B3F4D" w:rsidRDefault="00017DEE" w:rsidP="004B3F4D">
            <w:pPr>
              <w:pStyle w:val="a6"/>
              <w:rPr>
                <w:sz w:val="28"/>
                <w:szCs w:val="28"/>
              </w:rPr>
            </w:pPr>
            <w:r w:rsidRPr="004B3F4D">
              <w:rPr>
                <w:sz w:val="28"/>
                <w:szCs w:val="28"/>
              </w:rPr>
              <w:t>Откл</w:t>
            </w:r>
            <w:r w:rsidR="00024C17" w:rsidRPr="004B3F4D">
              <w:rPr>
                <w:sz w:val="28"/>
                <w:szCs w:val="28"/>
              </w:rPr>
              <w:t>онение фактических расходов от лимитов</w:t>
            </w:r>
          </w:p>
        </w:tc>
        <w:tc>
          <w:tcPr>
            <w:tcW w:w="1559" w:type="dxa"/>
            <w:shd w:val="clear" w:color="auto" w:fill="auto"/>
          </w:tcPr>
          <w:p w:rsidR="00024C17" w:rsidRPr="004B3F4D" w:rsidRDefault="00A72343" w:rsidP="004B3F4D">
            <w:pPr>
              <w:pStyle w:val="a6"/>
              <w:rPr>
                <w:sz w:val="28"/>
                <w:szCs w:val="28"/>
              </w:rPr>
            </w:pPr>
            <w:r w:rsidRPr="004B3F4D">
              <w:rPr>
                <w:sz w:val="28"/>
                <w:szCs w:val="28"/>
              </w:rPr>
              <w:t>Откл</w:t>
            </w:r>
            <w:r w:rsidR="00024C17" w:rsidRPr="004B3F4D">
              <w:rPr>
                <w:sz w:val="28"/>
                <w:szCs w:val="28"/>
              </w:rPr>
              <w:t>онение фактических расходов от кассовых расходов</w:t>
            </w:r>
          </w:p>
        </w:tc>
      </w:tr>
      <w:tr w:rsidR="00024C17" w:rsidRPr="004B3F4D" w:rsidTr="00AA5ADA">
        <w:tc>
          <w:tcPr>
            <w:tcW w:w="1743" w:type="dxa"/>
            <w:shd w:val="clear" w:color="auto" w:fill="auto"/>
          </w:tcPr>
          <w:p w:rsidR="00024C17" w:rsidRPr="004B3F4D" w:rsidRDefault="00A72343" w:rsidP="004B3F4D">
            <w:pPr>
              <w:pStyle w:val="a6"/>
              <w:rPr>
                <w:sz w:val="28"/>
                <w:szCs w:val="28"/>
              </w:rPr>
            </w:pPr>
            <w:r w:rsidRPr="004B3F4D">
              <w:rPr>
                <w:sz w:val="28"/>
                <w:szCs w:val="28"/>
              </w:rPr>
              <w:tab/>
              <w:t>1</w:t>
            </w:r>
          </w:p>
        </w:tc>
        <w:tc>
          <w:tcPr>
            <w:tcW w:w="1484" w:type="dxa"/>
            <w:shd w:val="clear" w:color="auto" w:fill="auto"/>
          </w:tcPr>
          <w:p w:rsidR="00024C17" w:rsidRPr="004B3F4D" w:rsidRDefault="00024C17" w:rsidP="007466CE">
            <w:pPr>
              <w:pStyle w:val="a6"/>
              <w:rPr>
                <w:sz w:val="28"/>
                <w:szCs w:val="28"/>
              </w:rPr>
            </w:pPr>
            <w:r w:rsidRPr="004B3F4D">
              <w:rPr>
                <w:sz w:val="28"/>
                <w:szCs w:val="28"/>
              </w:rPr>
              <w:t>2</w:t>
            </w:r>
            <w:r w:rsidR="00A72343" w:rsidRPr="004B3F4D">
              <w:rPr>
                <w:sz w:val="28"/>
                <w:szCs w:val="28"/>
              </w:rPr>
              <w:tab/>
            </w:r>
          </w:p>
        </w:tc>
        <w:tc>
          <w:tcPr>
            <w:tcW w:w="1417" w:type="dxa"/>
            <w:shd w:val="clear" w:color="auto" w:fill="auto"/>
          </w:tcPr>
          <w:p w:rsidR="00024C17" w:rsidRPr="004B3F4D" w:rsidRDefault="00024C17" w:rsidP="007466CE">
            <w:pPr>
              <w:pStyle w:val="a6"/>
              <w:rPr>
                <w:sz w:val="28"/>
                <w:szCs w:val="28"/>
              </w:rPr>
            </w:pPr>
            <w:r w:rsidRPr="004B3F4D">
              <w:rPr>
                <w:sz w:val="28"/>
                <w:szCs w:val="28"/>
              </w:rPr>
              <w:t>3</w:t>
            </w:r>
            <w:r w:rsidR="00A72343" w:rsidRPr="004B3F4D">
              <w:rPr>
                <w:sz w:val="28"/>
                <w:szCs w:val="28"/>
              </w:rPr>
              <w:tab/>
            </w:r>
          </w:p>
        </w:tc>
        <w:tc>
          <w:tcPr>
            <w:tcW w:w="1418" w:type="dxa"/>
            <w:shd w:val="clear" w:color="auto" w:fill="auto"/>
          </w:tcPr>
          <w:p w:rsidR="00024C17" w:rsidRPr="004B3F4D" w:rsidRDefault="00024C17" w:rsidP="007466CE">
            <w:pPr>
              <w:pStyle w:val="a6"/>
              <w:rPr>
                <w:sz w:val="28"/>
                <w:szCs w:val="28"/>
              </w:rPr>
            </w:pPr>
            <w:r w:rsidRPr="004B3F4D">
              <w:rPr>
                <w:sz w:val="28"/>
                <w:szCs w:val="28"/>
              </w:rPr>
              <w:t>4</w:t>
            </w:r>
            <w:r w:rsidR="00A72343" w:rsidRPr="004B3F4D">
              <w:rPr>
                <w:sz w:val="28"/>
                <w:szCs w:val="28"/>
              </w:rPr>
              <w:tab/>
            </w:r>
          </w:p>
        </w:tc>
        <w:tc>
          <w:tcPr>
            <w:tcW w:w="1701" w:type="dxa"/>
            <w:shd w:val="clear" w:color="auto" w:fill="auto"/>
          </w:tcPr>
          <w:p w:rsidR="00024C17" w:rsidRPr="004B3F4D" w:rsidRDefault="00A72343" w:rsidP="004B3F4D">
            <w:pPr>
              <w:pStyle w:val="a6"/>
              <w:rPr>
                <w:sz w:val="28"/>
                <w:szCs w:val="28"/>
              </w:rPr>
            </w:pPr>
            <w:r w:rsidRPr="004B3F4D">
              <w:rPr>
                <w:sz w:val="28"/>
                <w:szCs w:val="28"/>
              </w:rPr>
              <w:t>5(гр</w:t>
            </w:r>
            <w:r w:rsidR="00024C17" w:rsidRPr="004B3F4D">
              <w:rPr>
                <w:sz w:val="28"/>
                <w:szCs w:val="28"/>
              </w:rPr>
              <w:t>4-гр2)</w:t>
            </w:r>
          </w:p>
        </w:tc>
        <w:tc>
          <w:tcPr>
            <w:tcW w:w="1559" w:type="dxa"/>
            <w:shd w:val="clear" w:color="auto" w:fill="auto"/>
          </w:tcPr>
          <w:p w:rsidR="00024C17" w:rsidRPr="004B3F4D" w:rsidRDefault="00A72343" w:rsidP="004B3F4D">
            <w:pPr>
              <w:pStyle w:val="a6"/>
              <w:rPr>
                <w:sz w:val="28"/>
                <w:szCs w:val="28"/>
              </w:rPr>
            </w:pPr>
            <w:r w:rsidRPr="004B3F4D">
              <w:rPr>
                <w:sz w:val="28"/>
                <w:szCs w:val="28"/>
              </w:rPr>
              <w:t>6(гр</w:t>
            </w:r>
            <w:r w:rsidR="00024C17" w:rsidRPr="004B3F4D">
              <w:rPr>
                <w:sz w:val="28"/>
                <w:szCs w:val="28"/>
              </w:rPr>
              <w:t>4-гр3)</w:t>
            </w:r>
          </w:p>
        </w:tc>
      </w:tr>
      <w:tr w:rsidR="00024C17" w:rsidRPr="004B3F4D" w:rsidTr="00AA5ADA">
        <w:tc>
          <w:tcPr>
            <w:tcW w:w="1743" w:type="dxa"/>
            <w:shd w:val="clear" w:color="auto" w:fill="auto"/>
          </w:tcPr>
          <w:p w:rsidR="00024C17" w:rsidRPr="004B3F4D" w:rsidRDefault="00A72343" w:rsidP="004B3F4D">
            <w:pPr>
              <w:pStyle w:val="a6"/>
              <w:rPr>
                <w:sz w:val="28"/>
                <w:szCs w:val="28"/>
              </w:rPr>
            </w:pPr>
            <w:r w:rsidRPr="004B3F4D">
              <w:rPr>
                <w:sz w:val="28"/>
                <w:szCs w:val="28"/>
              </w:rPr>
              <w:t>Фонд</w:t>
            </w:r>
            <w:r w:rsidR="00024C17" w:rsidRPr="004B3F4D">
              <w:rPr>
                <w:sz w:val="28"/>
                <w:szCs w:val="28"/>
              </w:rPr>
              <w:t xml:space="preserve"> оплаты труда государственных (муниципальных) органов и учреждений</w:t>
            </w:r>
          </w:p>
        </w:tc>
        <w:tc>
          <w:tcPr>
            <w:tcW w:w="1484" w:type="dxa"/>
            <w:shd w:val="clear" w:color="auto" w:fill="auto"/>
          </w:tcPr>
          <w:p w:rsidR="00024C17" w:rsidRPr="004B3F4D" w:rsidRDefault="00CC76E3" w:rsidP="004B3F4D">
            <w:pPr>
              <w:pStyle w:val="a6"/>
              <w:rPr>
                <w:sz w:val="28"/>
                <w:szCs w:val="28"/>
              </w:rPr>
            </w:pPr>
            <w:r>
              <w:rPr>
                <w:sz w:val="28"/>
                <w:szCs w:val="28"/>
              </w:rPr>
              <w:t>3753,1</w:t>
            </w:r>
          </w:p>
        </w:tc>
        <w:tc>
          <w:tcPr>
            <w:tcW w:w="1417" w:type="dxa"/>
            <w:shd w:val="clear" w:color="auto" w:fill="auto"/>
          </w:tcPr>
          <w:p w:rsidR="00024C17" w:rsidRPr="004B3F4D" w:rsidRDefault="00CC76E3" w:rsidP="004B3F4D">
            <w:pPr>
              <w:pStyle w:val="a6"/>
              <w:rPr>
                <w:sz w:val="28"/>
                <w:szCs w:val="28"/>
              </w:rPr>
            </w:pPr>
            <w:r>
              <w:rPr>
                <w:sz w:val="28"/>
                <w:szCs w:val="28"/>
              </w:rPr>
              <w:t>3657,6</w:t>
            </w:r>
          </w:p>
        </w:tc>
        <w:tc>
          <w:tcPr>
            <w:tcW w:w="1418" w:type="dxa"/>
            <w:shd w:val="clear" w:color="auto" w:fill="auto"/>
          </w:tcPr>
          <w:p w:rsidR="00024C17" w:rsidRPr="004B3F4D" w:rsidRDefault="00CC76E3" w:rsidP="004B3F4D">
            <w:pPr>
              <w:pStyle w:val="a6"/>
              <w:rPr>
                <w:sz w:val="28"/>
                <w:szCs w:val="28"/>
              </w:rPr>
            </w:pPr>
            <w:r>
              <w:rPr>
                <w:sz w:val="28"/>
                <w:szCs w:val="28"/>
              </w:rPr>
              <w:t>3656,7</w:t>
            </w:r>
          </w:p>
        </w:tc>
        <w:tc>
          <w:tcPr>
            <w:tcW w:w="1701" w:type="dxa"/>
            <w:shd w:val="clear" w:color="auto" w:fill="auto"/>
          </w:tcPr>
          <w:p w:rsidR="00A72343" w:rsidRPr="004B3F4D" w:rsidRDefault="006B615F" w:rsidP="004B3F4D">
            <w:pPr>
              <w:pStyle w:val="a6"/>
              <w:rPr>
                <w:sz w:val="28"/>
                <w:szCs w:val="28"/>
              </w:rPr>
            </w:pPr>
            <w:r>
              <w:rPr>
                <w:sz w:val="28"/>
                <w:szCs w:val="28"/>
              </w:rPr>
              <w:t>-96,4</w:t>
            </w:r>
          </w:p>
        </w:tc>
        <w:tc>
          <w:tcPr>
            <w:tcW w:w="1559" w:type="dxa"/>
            <w:shd w:val="clear" w:color="auto" w:fill="auto"/>
          </w:tcPr>
          <w:p w:rsidR="00024C17" w:rsidRPr="004B3F4D" w:rsidRDefault="006B615F" w:rsidP="004B3F4D">
            <w:pPr>
              <w:pStyle w:val="a6"/>
              <w:rPr>
                <w:sz w:val="28"/>
                <w:szCs w:val="28"/>
              </w:rPr>
            </w:pPr>
            <w:r>
              <w:rPr>
                <w:sz w:val="28"/>
                <w:szCs w:val="28"/>
              </w:rPr>
              <w:t>-0,9</w:t>
            </w:r>
          </w:p>
        </w:tc>
      </w:tr>
      <w:tr w:rsidR="00024C17" w:rsidRPr="004B3F4D" w:rsidTr="00AA5ADA">
        <w:tc>
          <w:tcPr>
            <w:tcW w:w="1743" w:type="dxa"/>
            <w:shd w:val="clear" w:color="auto" w:fill="auto"/>
          </w:tcPr>
          <w:p w:rsidR="00A72343" w:rsidRPr="004B3F4D" w:rsidRDefault="00A72343" w:rsidP="004B3F4D">
            <w:pPr>
              <w:pStyle w:val="a6"/>
              <w:rPr>
                <w:sz w:val="28"/>
                <w:szCs w:val="28"/>
              </w:rPr>
            </w:pPr>
            <w:r w:rsidRPr="004B3F4D">
              <w:rPr>
                <w:sz w:val="28"/>
                <w:szCs w:val="28"/>
              </w:rPr>
              <w:t>Взно</w:t>
            </w:r>
            <w:r w:rsidR="00024C17" w:rsidRPr="004B3F4D">
              <w:rPr>
                <w:sz w:val="28"/>
                <w:szCs w:val="28"/>
              </w:rPr>
              <w:t>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024C17" w:rsidRPr="004B3F4D" w:rsidRDefault="00024C17" w:rsidP="004B3F4D">
            <w:pPr>
              <w:pStyle w:val="a6"/>
              <w:rPr>
                <w:sz w:val="28"/>
                <w:szCs w:val="28"/>
              </w:rPr>
            </w:pPr>
            <w:r w:rsidRPr="004B3F4D">
              <w:rPr>
                <w:sz w:val="28"/>
                <w:szCs w:val="28"/>
              </w:rPr>
              <w:t xml:space="preserve"> и учреждений</w:t>
            </w:r>
          </w:p>
        </w:tc>
        <w:tc>
          <w:tcPr>
            <w:tcW w:w="1484" w:type="dxa"/>
            <w:shd w:val="clear" w:color="auto" w:fill="auto"/>
          </w:tcPr>
          <w:p w:rsidR="00024C17" w:rsidRPr="004B3F4D" w:rsidRDefault="00CC76E3" w:rsidP="004B3F4D">
            <w:pPr>
              <w:pStyle w:val="a6"/>
              <w:rPr>
                <w:sz w:val="28"/>
                <w:szCs w:val="28"/>
              </w:rPr>
            </w:pPr>
            <w:r>
              <w:rPr>
                <w:sz w:val="28"/>
                <w:szCs w:val="28"/>
              </w:rPr>
              <w:t>1181,2</w:t>
            </w:r>
          </w:p>
        </w:tc>
        <w:tc>
          <w:tcPr>
            <w:tcW w:w="1417" w:type="dxa"/>
            <w:shd w:val="clear" w:color="auto" w:fill="auto"/>
          </w:tcPr>
          <w:p w:rsidR="00024C17" w:rsidRPr="004B3F4D" w:rsidRDefault="00CC76E3" w:rsidP="004B3F4D">
            <w:pPr>
              <w:pStyle w:val="a6"/>
              <w:rPr>
                <w:sz w:val="28"/>
                <w:szCs w:val="28"/>
              </w:rPr>
            </w:pPr>
            <w:r>
              <w:rPr>
                <w:sz w:val="28"/>
                <w:szCs w:val="28"/>
              </w:rPr>
              <w:t>1150,4</w:t>
            </w:r>
          </w:p>
        </w:tc>
        <w:tc>
          <w:tcPr>
            <w:tcW w:w="1418" w:type="dxa"/>
            <w:shd w:val="clear" w:color="auto" w:fill="auto"/>
          </w:tcPr>
          <w:p w:rsidR="00024C17" w:rsidRPr="004B3F4D" w:rsidRDefault="00CC76E3" w:rsidP="004B3F4D">
            <w:pPr>
              <w:pStyle w:val="a6"/>
              <w:rPr>
                <w:sz w:val="28"/>
                <w:szCs w:val="28"/>
              </w:rPr>
            </w:pPr>
            <w:r>
              <w:rPr>
                <w:sz w:val="28"/>
                <w:szCs w:val="28"/>
              </w:rPr>
              <w:t>1084,6</w:t>
            </w:r>
          </w:p>
        </w:tc>
        <w:tc>
          <w:tcPr>
            <w:tcW w:w="1701" w:type="dxa"/>
            <w:shd w:val="clear" w:color="auto" w:fill="auto"/>
          </w:tcPr>
          <w:p w:rsidR="00024C17" w:rsidRPr="004B3F4D" w:rsidRDefault="006B615F" w:rsidP="004B3F4D">
            <w:pPr>
              <w:pStyle w:val="a6"/>
              <w:rPr>
                <w:sz w:val="28"/>
                <w:szCs w:val="28"/>
              </w:rPr>
            </w:pPr>
            <w:r>
              <w:rPr>
                <w:sz w:val="28"/>
                <w:szCs w:val="28"/>
              </w:rPr>
              <w:t>-96,6</w:t>
            </w:r>
          </w:p>
        </w:tc>
        <w:tc>
          <w:tcPr>
            <w:tcW w:w="1559" w:type="dxa"/>
            <w:shd w:val="clear" w:color="auto" w:fill="auto"/>
          </w:tcPr>
          <w:p w:rsidR="00024C17" w:rsidRPr="004B3F4D" w:rsidRDefault="006B615F" w:rsidP="004B3F4D">
            <w:pPr>
              <w:pStyle w:val="a6"/>
              <w:rPr>
                <w:sz w:val="28"/>
                <w:szCs w:val="28"/>
              </w:rPr>
            </w:pPr>
            <w:r>
              <w:rPr>
                <w:sz w:val="28"/>
                <w:szCs w:val="28"/>
              </w:rPr>
              <w:t>-65,8</w:t>
            </w:r>
          </w:p>
        </w:tc>
      </w:tr>
      <w:tr w:rsidR="00024C17" w:rsidRPr="004B3F4D" w:rsidTr="00AA5ADA">
        <w:tc>
          <w:tcPr>
            <w:tcW w:w="1743" w:type="dxa"/>
            <w:shd w:val="clear" w:color="auto" w:fill="auto"/>
          </w:tcPr>
          <w:p w:rsidR="00024C17" w:rsidRPr="004B3F4D" w:rsidRDefault="000F234D" w:rsidP="004B3F4D">
            <w:pPr>
              <w:pStyle w:val="a6"/>
              <w:rPr>
                <w:sz w:val="28"/>
                <w:szCs w:val="28"/>
              </w:rPr>
            </w:pPr>
            <w:r w:rsidRPr="004B3F4D">
              <w:rPr>
                <w:sz w:val="28"/>
                <w:szCs w:val="28"/>
              </w:rPr>
              <w:t>Иные закупки</w:t>
            </w:r>
            <w:r w:rsidR="00024C17" w:rsidRPr="004B3F4D">
              <w:rPr>
                <w:sz w:val="28"/>
                <w:szCs w:val="28"/>
              </w:rPr>
              <w:t xml:space="preserve"> </w:t>
            </w:r>
            <w:r w:rsidR="00024C17" w:rsidRPr="004B3F4D">
              <w:rPr>
                <w:sz w:val="28"/>
                <w:szCs w:val="28"/>
              </w:rPr>
              <w:lastRenderedPageBreak/>
              <w:t>товаров, работ и услуг для обеспечения государственных (муниципальных) нужд</w:t>
            </w:r>
          </w:p>
        </w:tc>
        <w:tc>
          <w:tcPr>
            <w:tcW w:w="1484" w:type="dxa"/>
            <w:shd w:val="clear" w:color="auto" w:fill="auto"/>
          </w:tcPr>
          <w:p w:rsidR="00024C17" w:rsidRPr="004B3F4D" w:rsidRDefault="00CC76E3" w:rsidP="004B3F4D">
            <w:pPr>
              <w:pStyle w:val="a6"/>
              <w:rPr>
                <w:sz w:val="28"/>
                <w:szCs w:val="28"/>
              </w:rPr>
            </w:pPr>
            <w:r>
              <w:rPr>
                <w:sz w:val="28"/>
                <w:szCs w:val="28"/>
              </w:rPr>
              <w:lastRenderedPageBreak/>
              <w:t>363,2</w:t>
            </w:r>
          </w:p>
        </w:tc>
        <w:tc>
          <w:tcPr>
            <w:tcW w:w="1417" w:type="dxa"/>
            <w:shd w:val="clear" w:color="auto" w:fill="auto"/>
          </w:tcPr>
          <w:p w:rsidR="00024C17" w:rsidRPr="004B3F4D" w:rsidRDefault="00CC76E3" w:rsidP="004B3F4D">
            <w:pPr>
              <w:pStyle w:val="a6"/>
              <w:rPr>
                <w:sz w:val="28"/>
                <w:szCs w:val="28"/>
              </w:rPr>
            </w:pPr>
            <w:r>
              <w:rPr>
                <w:sz w:val="28"/>
                <w:szCs w:val="28"/>
              </w:rPr>
              <w:t>288,9</w:t>
            </w:r>
          </w:p>
        </w:tc>
        <w:tc>
          <w:tcPr>
            <w:tcW w:w="1418" w:type="dxa"/>
            <w:shd w:val="clear" w:color="auto" w:fill="auto"/>
          </w:tcPr>
          <w:p w:rsidR="00024C17" w:rsidRPr="004B3F4D" w:rsidRDefault="00CC76E3" w:rsidP="004B3F4D">
            <w:pPr>
              <w:pStyle w:val="a6"/>
              <w:rPr>
                <w:sz w:val="28"/>
                <w:szCs w:val="28"/>
              </w:rPr>
            </w:pPr>
            <w:r>
              <w:rPr>
                <w:sz w:val="28"/>
                <w:szCs w:val="28"/>
              </w:rPr>
              <w:t>240,3</w:t>
            </w:r>
          </w:p>
        </w:tc>
        <w:tc>
          <w:tcPr>
            <w:tcW w:w="1701" w:type="dxa"/>
            <w:shd w:val="clear" w:color="auto" w:fill="auto"/>
          </w:tcPr>
          <w:p w:rsidR="00024C17" w:rsidRPr="004B3F4D" w:rsidRDefault="006B615F" w:rsidP="00AA5ADA">
            <w:pPr>
              <w:pStyle w:val="a6"/>
              <w:rPr>
                <w:sz w:val="28"/>
                <w:szCs w:val="28"/>
              </w:rPr>
            </w:pPr>
            <w:r>
              <w:rPr>
                <w:sz w:val="28"/>
                <w:szCs w:val="28"/>
              </w:rPr>
              <w:t>-122,9</w:t>
            </w:r>
          </w:p>
        </w:tc>
        <w:tc>
          <w:tcPr>
            <w:tcW w:w="1559" w:type="dxa"/>
            <w:shd w:val="clear" w:color="auto" w:fill="auto"/>
          </w:tcPr>
          <w:p w:rsidR="00024C17" w:rsidRPr="004B3F4D" w:rsidRDefault="006B615F" w:rsidP="004B3F4D">
            <w:pPr>
              <w:pStyle w:val="a6"/>
              <w:rPr>
                <w:sz w:val="28"/>
                <w:szCs w:val="28"/>
              </w:rPr>
            </w:pPr>
            <w:r>
              <w:rPr>
                <w:sz w:val="28"/>
                <w:szCs w:val="28"/>
              </w:rPr>
              <w:t>-48,6</w:t>
            </w:r>
          </w:p>
        </w:tc>
      </w:tr>
      <w:tr w:rsidR="00024C17" w:rsidRPr="004B3F4D" w:rsidTr="00AA5ADA">
        <w:tc>
          <w:tcPr>
            <w:tcW w:w="1743" w:type="dxa"/>
            <w:shd w:val="clear" w:color="auto" w:fill="auto"/>
          </w:tcPr>
          <w:p w:rsidR="00024C17" w:rsidRPr="004B3F4D" w:rsidRDefault="000F234D" w:rsidP="004B3F4D">
            <w:pPr>
              <w:pStyle w:val="a6"/>
              <w:rPr>
                <w:sz w:val="28"/>
                <w:szCs w:val="28"/>
              </w:rPr>
            </w:pPr>
            <w:r w:rsidRPr="004B3F4D">
              <w:rPr>
                <w:sz w:val="28"/>
                <w:szCs w:val="28"/>
              </w:rPr>
              <w:lastRenderedPageBreak/>
              <w:t>Уплата</w:t>
            </w:r>
            <w:r w:rsidR="00065B8A" w:rsidRPr="004B3F4D">
              <w:rPr>
                <w:sz w:val="28"/>
                <w:szCs w:val="28"/>
              </w:rPr>
              <w:t xml:space="preserve"> пени и штрафов</w:t>
            </w:r>
            <w:r w:rsidR="00024C17" w:rsidRPr="004B3F4D">
              <w:rPr>
                <w:sz w:val="28"/>
                <w:szCs w:val="28"/>
              </w:rPr>
              <w:t xml:space="preserve"> </w:t>
            </w:r>
          </w:p>
        </w:tc>
        <w:tc>
          <w:tcPr>
            <w:tcW w:w="1484" w:type="dxa"/>
            <w:shd w:val="clear" w:color="auto" w:fill="auto"/>
          </w:tcPr>
          <w:p w:rsidR="00024C17" w:rsidRPr="004B3F4D" w:rsidRDefault="00CC76E3" w:rsidP="00AA5ADA">
            <w:pPr>
              <w:pStyle w:val="a6"/>
              <w:rPr>
                <w:sz w:val="28"/>
                <w:szCs w:val="28"/>
              </w:rPr>
            </w:pPr>
            <w:r>
              <w:rPr>
                <w:sz w:val="28"/>
                <w:szCs w:val="28"/>
              </w:rPr>
              <w:t>5,00</w:t>
            </w:r>
          </w:p>
        </w:tc>
        <w:tc>
          <w:tcPr>
            <w:tcW w:w="1417" w:type="dxa"/>
            <w:shd w:val="clear" w:color="auto" w:fill="auto"/>
          </w:tcPr>
          <w:p w:rsidR="00024C17" w:rsidRPr="004B3F4D" w:rsidRDefault="00CC76E3" w:rsidP="004B3F4D">
            <w:pPr>
              <w:pStyle w:val="a6"/>
              <w:rPr>
                <w:sz w:val="28"/>
                <w:szCs w:val="28"/>
              </w:rPr>
            </w:pPr>
            <w:r>
              <w:rPr>
                <w:sz w:val="28"/>
                <w:szCs w:val="28"/>
              </w:rPr>
              <w:t>0</w:t>
            </w:r>
          </w:p>
        </w:tc>
        <w:tc>
          <w:tcPr>
            <w:tcW w:w="1418" w:type="dxa"/>
            <w:shd w:val="clear" w:color="auto" w:fill="auto"/>
          </w:tcPr>
          <w:p w:rsidR="00024C17" w:rsidRPr="004B3F4D" w:rsidRDefault="00CC76E3" w:rsidP="004B3F4D">
            <w:pPr>
              <w:pStyle w:val="a6"/>
              <w:rPr>
                <w:sz w:val="28"/>
                <w:szCs w:val="28"/>
              </w:rPr>
            </w:pPr>
            <w:r>
              <w:rPr>
                <w:sz w:val="28"/>
                <w:szCs w:val="28"/>
              </w:rPr>
              <w:t>0</w:t>
            </w:r>
          </w:p>
        </w:tc>
        <w:tc>
          <w:tcPr>
            <w:tcW w:w="1701" w:type="dxa"/>
            <w:shd w:val="clear" w:color="auto" w:fill="auto"/>
          </w:tcPr>
          <w:p w:rsidR="00024C17" w:rsidRPr="004B3F4D" w:rsidRDefault="006B615F" w:rsidP="006B615F">
            <w:pPr>
              <w:pStyle w:val="a6"/>
              <w:rPr>
                <w:sz w:val="28"/>
                <w:szCs w:val="28"/>
              </w:rPr>
            </w:pPr>
            <w:r>
              <w:rPr>
                <w:sz w:val="28"/>
                <w:szCs w:val="28"/>
              </w:rPr>
              <w:t>-5</w:t>
            </w:r>
          </w:p>
        </w:tc>
        <w:tc>
          <w:tcPr>
            <w:tcW w:w="1559" w:type="dxa"/>
            <w:shd w:val="clear" w:color="auto" w:fill="auto"/>
          </w:tcPr>
          <w:p w:rsidR="00024C17" w:rsidRPr="004B3F4D" w:rsidRDefault="006B615F" w:rsidP="004B3F4D">
            <w:pPr>
              <w:pStyle w:val="a6"/>
              <w:rPr>
                <w:sz w:val="28"/>
                <w:szCs w:val="28"/>
              </w:rPr>
            </w:pPr>
            <w:r>
              <w:rPr>
                <w:sz w:val="28"/>
                <w:szCs w:val="28"/>
              </w:rPr>
              <w:t>0</w:t>
            </w:r>
          </w:p>
        </w:tc>
      </w:tr>
      <w:tr w:rsidR="00024C17" w:rsidRPr="004B3F4D" w:rsidTr="00AA5ADA">
        <w:tc>
          <w:tcPr>
            <w:tcW w:w="1743" w:type="dxa"/>
            <w:shd w:val="clear" w:color="auto" w:fill="auto"/>
          </w:tcPr>
          <w:p w:rsidR="00024C17" w:rsidRPr="004B3F4D" w:rsidRDefault="000F234D" w:rsidP="004B3F4D">
            <w:pPr>
              <w:pStyle w:val="a6"/>
              <w:rPr>
                <w:sz w:val="28"/>
                <w:szCs w:val="28"/>
              </w:rPr>
            </w:pPr>
            <w:r w:rsidRPr="004B3F4D">
              <w:rPr>
                <w:sz w:val="28"/>
                <w:szCs w:val="28"/>
              </w:rPr>
              <w:t>Социальное</w:t>
            </w:r>
            <w:r w:rsidR="00024C17" w:rsidRPr="004B3F4D">
              <w:rPr>
                <w:sz w:val="28"/>
                <w:szCs w:val="28"/>
              </w:rPr>
              <w:t xml:space="preserve"> обеспечение и иные выплаты населению</w:t>
            </w:r>
          </w:p>
        </w:tc>
        <w:tc>
          <w:tcPr>
            <w:tcW w:w="1484" w:type="dxa"/>
            <w:shd w:val="clear" w:color="auto" w:fill="auto"/>
          </w:tcPr>
          <w:p w:rsidR="00024C17" w:rsidRPr="004B3F4D" w:rsidRDefault="00CC76E3" w:rsidP="004B3F4D">
            <w:pPr>
              <w:pStyle w:val="a6"/>
              <w:rPr>
                <w:sz w:val="28"/>
                <w:szCs w:val="28"/>
              </w:rPr>
            </w:pPr>
            <w:r>
              <w:rPr>
                <w:sz w:val="28"/>
                <w:szCs w:val="28"/>
              </w:rPr>
              <w:t>3037,6</w:t>
            </w:r>
          </w:p>
        </w:tc>
        <w:tc>
          <w:tcPr>
            <w:tcW w:w="1417" w:type="dxa"/>
            <w:shd w:val="clear" w:color="auto" w:fill="auto"/>
          </w:tcPr>
          <w:p w:rsidR="00024C17" w:rsidRPr="004B3F4D" w:rsidRDefault="00CC76E3" w:rsidP="004B3F4D">
            <w:pPr>
              <w:pStyle w:val="a6"/>
              <w:rPr>
                <w:sz w:val="28"/>
                <w:szCs w:val="28"/>
              </w:rPr>
            </w:pPr>
            <w:r>
              <w:rPr>
                <w:sz w:val="28"/>
                <w:szCs w:val="28"/>
              </w:rPr>
              <w:t>2921,3</w:t>
            </w:r>
          </w:p>
        </w:tc>
        <w:tc>
          <w:tcPr>
            <w:tcW w:w="1418" w:type="dxa"/>
            <w:shd w:val="clear" w:color="auto" w:fill="auto"/>
          </w:tcPr>
          <w:p w:rsidR="00024C17" w:rsidRPr="004B3F4D" w:rsidRDefault="00CC76E3" w:rsidP="004B3F4D">
            <w:pPr>
              <w:pStyle w:val="a6"/>
              <w:rPr>
                <w:sz w:val="28"/>
                <w:szCs w:val="28"/>
              </w:rPr>
            </w:pPr>
            <w:r>
              <w:rPr>
                <w:sz w:val="28"/>
                <w:szCs w:val="28"/>
              </w:rPr>
              <w:t>2879,1</w:t>
            </w:r>
          </w:p>
        </w:tc>
        <w:tc>
          <w:tcPr>
            <w:tcW w:w="1701" w:type="dxa"/>
            <w:shd w:val="clear" w:color="auto" w:fill="auto"/>
          </w:tcPr>
          <w:p w:rsidR="00024C17" w:rsidRPr="004B3F4D" w:rsidRDefault="006B615F" w:rsidP="004B3F4D">
            <w:pPr>
              <w:pStyle w:val="a6"/>
              <w:rPr>
                <w:sz w:val="28"/>
                <w:szCs w:val="28"/>
              </w:rPr>
            </w:pPr>
            <w:r>
              <w:rPr>
                <w:sz w:val="28"/>
                <w:szCs w:val="28"/>
              </w:rPr>
              <w:t>-158,5</w:t>
            </w:r>
          </w:p>
        </w:tc>
        <w:tc>
          <w:tcPr>
            <w:tcW w:w="1559" w:type="dxa"/>
            <w:shd w:val="clear" w:color="auto" w:fill="auto"/>
          </w:tcPr>
          <w:p w:rsidR="00024C17" w:rsidRPr="004B3F4D" w:rsidRDefault="006B615F" w:rsidP="004B3F4D">
            <w:pPr>
              <w:pStyle w:val="a6"/>
              <w:rPr>
                <w:sz w:val="28"/>
                <w:szCs w:val="28"/>
              </w:rPr>
            </w:pPr>
            <w:r>
              <w:rPr>
                <w:sz w:val="28"/>
                <w:szCs w:val="28"/>
              </w:rPr>
              <w:t>-42,2</w:t>
            </w:r>
          </w:p>
        </w:tc>
      </w:tr>
      <w:tr w:rsidR="00024C17" w:rsidRPr="004B3F4D" w:rsidTr="00AA5ADA">
        <w:tc>
          <w:tcPr>
            <w:tcW w:w="1743" w:type="dxa"/>
            <w:shd w:val="clear" w:color="auto" w:fill="auto"/>
          </w:tcPr>
          <w:p w:rsidR="00024C17" w:rsidRPr="004B3F4D" w:rsidRDefault="000F234D" w:rsidP="004B3F4D">
            <w:pPr>
              <w:pStyle w:val="a6"/>
              <w:rPr>
                <w:sz w:val="28"/>
                <w:szCs w:val="28"/>
              </w:rPr>
            </w:pPr>
            <w:r w:rsidRPr="004B3F4D">
              <w:rPr>
                <w:sz w:val="28"/>
                <w:szCs w:val="28"/>
              </w:rPr>
              <w:t>Итого</w:t>
            </w:r>
            <w:r w:rsidR="00024C17" w:rsidRPr="004B3F4D">
              <w:rPr>
                <w:sz w:val="28"/>
                <w:szCs w:val="28"/>
              </w:rPr>
              <w:t xml:space="preserve"> по всем выплатам</w:t>
            </w:r>
          </w:p>
        </w:tc>
        <w:tc>
          <w:tcPr>
            <w:tcW w:w="1484" w:type="dxa"/>
            <w:shd w:val="clear" w:color="auto" w:fill="auto"/>
          </w:tcPr>
          <w:p w:rsidR="00024C17" w:rsidRPr="004B3F4D" w:rsidRDefault="00CC76E3" w:rsidP="006B615F">
            <w:pPr>
              <w:pStyle w:val="a6"/>
              <w:rPr>
                <w:sz w:val="28"/>
                <w:szCs w:val="28"/>
              </w:rPr>
            </w:pPr>
            <w:r>
              <w:rPr>
                <w:sz w:val="28"/>
                <w:szCs w:val="28"/>
              </w:rPr>
              <w:t>834</w:t>
            </w:r>
            <w:r w:rsidR="006B615F">
              <w:rPr>
                <w:sz w:val="28"/>
                <w:szCs w:val="28"/>
              </w:rPr>
              <w:t>0</w:t>
            </w:r>
            <w:r>
              <w:rPr>
                <w:sz w:val="28"/>
                <w:szCs w:val="28"/>
              </w:rPr>
              <w:t>,</w:t>
            </w:r>
            <w:r w:rsidR="006B615F">
              <w:rPr>
                <w:sz w:val="28"/>
                <w:szCs w:val="28"/>
              </w:rPr>
              <w:t>1</w:t>
            </w:r>
          </w:p>
        </w:tc>
        <w:tc>
          <w:tcPr>
            <w:tcW w:w="1417" w:type="dxa"/>
            <w:shd w:val="clear" w:color="auto" w:fill="auto"/>
          </w:tcPr>
          <w:p w:rsidR="00024C17" w:rsidRPr="004B3F4D" w:rsidRDefault="00CC76E3" w:rsidP="004B3F4D">
            <w:pPr>
              <w:pStyle w:val="a6"/>
              <w:rPr>
                <w:sz w:val="28"/>
                <w:szCs w:val="28"/>
              </w:rPr>
            </w:pPr>
            <w:r>
              <w:rPr>
                <w:sz w:val="28"/>
                <w:szCs w:val="28"/>
              </w:rPr>
              <w:t>8018,2</w:t>
            </w:r>
          </w:p>
        </w:tc>
        <w:tc>
          <w:tcPr>
            <w:tcW w:w="1418" w:type="dxa"/>
            <w:shd w:val="clear" w:color="auto" w:fill="auto"/>
          </w:tcPr>
          <w:p w:rsidR="00024C17" w:rsidRPr="004B3F4D" w:rsidRDefault="006B615F" w:rsidP="004B3F4D">
            <w:pPr>
              <w:pStyle w:val="a6"/>
              <w:rPr>
                <w:sz w:val="28"/>
                <w:szCs w:val="28"/>
              </w:rPr>
            </w:pPr>
            <w:r>
              <w:rPr>
                <w:sz w:val="28"/>
                <w:szCs w:val="28"/>
              </w:rPr>
              <w:t>7860,7</w:t>
            </w:r>
          </w:p>
        </w:tc>
        <w:tc>
          <w:tcPr>
            <w:tcW w:w="1701" w:type="dxa"/>
            <w:shd w:val="clear" w:color="auto" w:fill="auto"/>
          </w:tcPr>
          <w:p w:rsidR="00024C17" w:rsidRPr="004B3F4D" w:rsidRDefault="006B615F" w:rsidP="004B3F4D">
            <w:pPr>
              <w:pStyle w:val="a6"/>
              <w:rPr>
                <w:sz w:val="28"/>
                <w:szCs w:val="28"/>
              </w:rPr>
            </w:pPr>
            <w:r>
              <w:rPr>
                <w:sz w:val="28"/>
                <w:szCs w:val="28"/>
              </w:rPr>
              <w:t>-479,4</w:t>
            </w:r>
          </w:p>
        </w:tc>
        <w:tc>
          <w:tcPr>
            <w:tcW w:w="1559" w:type="dxa"/>
            <w:shd w:val="clear" w:color="auto" w:fill="auto"/>
          </w:tcPr>
          <w:p w:rsidR="00024C17" w:rsidRPr="004B3F4D" w:rsidRDefault="00C349BB" w:rsidP="00C349BB">
            <w:pPr>
              <w:pStyle w:val="a6"/>
              <w:rPr>
                <w:sz w:val="28"/>
                <w:szCs w:val="28"/>
              </w:rPr>
            </w:pPr>
            <w:r>
              <w:rPr>
                <w:sz w:val="28"/>
                <w:szCs w:val="28"/>
              </w:rPr>
              <w:t>-157</w:t>
            </w:r>
            <w:r w:rsidR="003B7AE5">
              <w:rPr>
                <w:sz w:val="28"/>
                <w:szCs w:val="28"/>
              </w:rPr>
              <w:t>,5</w:t>
            </w:r>
          </w:p>
        </w:tc>
      </w:tr>
    </w:tbl>
    <w:p w:rsidR="007D371F" w:rsidRDefault="007D371F" w:rsidP="007D371F">
      <w:pPr>
        <w:ind w:firstLine="708"/>
        <w:rPr>
          <w:sz w:val="28"/>
          <w:szCs w:val="28"/>
        </w:rPr>
      </w:pPr>
    </w:p>
    <w:p w:rsidR="007D371F" w:rsidRPr="00C349BB" w:rsidRDefault="007D371F" w:rsidP="007D371F">
      <w:pPr>
        <w:ind w:firstLine="708"/>
        <w:rPr>
          <w:sz w:val="28"/>
          <w:szCs w:val="28"/>
        </w:rPr>
      </w:pPr>
      <w:r w:rsidRPr="00C349BB">
        <w:rPr>
          <w:sz w:val="28"/>
          <w:szCs w:val="28"/>
        </w:rPr>
        <w:t>Из таблицы видно, что кассовые расходы  за  20</w:t>
      </w:r>
      <w:r w:rsidR="00137048" w:rsidRPr="00C349BB">
        <w:rPr>
          <w:sz w:val="28"/>
          <w:szCs w:val="28"/>
        </w:rPr>
        <w:t>20</w:t>
      </w:r>
      <w:r w:rsidRPr="00C349BB">
        <w:rPr>
          <w:sz w:val="28"/>
          <w:szCs w:val="28"/>
        </w:rPr>
        <w:t xml:space="preserve"> год  не превышают лимиты. </w:t>
      </w:r>
      <w:proofErr w:type="gramStart"/>
      <w:r w:rsidR="0065178A" w:rsidRPr="00C349BB">
        <w:rPr>
          <w:sz w:val="28"/>
          <w:szCs w:val="28"/>
        </w:rPr>
        <w:t>Отклонение</w:t>
      </w:r>
      <w:r w:rsidRPr="00C349BB">
        <w:rPr>
          <w:sz w:val="24"/>
          <w:szCs w:val="24"/>
        </w:rPr>
        <w:t xml:space="preserve"> </w:t>
      </w:r>
      <w:r w:rsidRPr="00C349BB">
        <w:rPr>
          <w:sz w:val="28"/>
          <w:szCs w:val="28"/>
        </w:rPr>
        <w:t>фактических расходов от кассовых расходов  (графа 6)  составила-</w:t>
      </w:r>
      <w:r w:rsidR="00C349BB" w:rsidRPr="00C349BB">
        <w:rPr>
          <w:sz w:val="28"/>
          <w:szCs w:val="28"/>
        </w:rPr>
        <w:t>157,5тыс.</w:t>
      </w:r>
      <w:r w:rsidRPr="00C349BB">
        <w:rPr>
          <w:sz w:val="28"/>
          <w:szCs w:val="28"/>
        </w:rPr>
        <w:t xml:space="preserve"> руб. Данная сумма  в основном сложилась в связи с гашением кредиторской задолженности </w:t>
      </w:r>
      <w:r w:rsidR="00C349BB" w:rsidRPr="00C349BB">
        <w:rPr>
          <w:sz w:val="28"/>
          <w:szCs w:val="28"/>
        </w:rPr>
        <w:t xml:space="preserve">по неуплаченным взносам по обязательному социальному страхованию, </w:t>
      </w:r>
      <w:r w:rsidR="002C002D">
        <w:rPr>
          <w:sz w:val="28"/>
          <w:szCs w:val="28"/>
        </w:rPr>
        <w:t>с</w:t>
      </w:r>
      <w:r w:rsidR="00C349BB" w:rsidRPr="00C349BB">
        <w:rPr>
          <w:sz w:val="28"/>
          <w:szCs w:val="28"/>
        </w:rPr>
        <w:t xml:space="preserve"> кредиторской задолженности по родительской плате за декабрь т.г. и приобретенным материальным запасам, купленным в течени</w:t>
      </w:r>
      <w:r w:rsidR="00141FE8">
        <w:rPr>
          <w:sz w:val="28"/>
          <w:szCs w:val="28"/>
        </w:rPr>
        <w:t>е</w:t>
      </w:r>
      <w:r w:rsidR="00C349BB">
        <w:rPr>
          <w:sz w:val="28"/>
          <w:szCs w:val="28"/>
        </w:rPr>
        <w:t xml:space="preserve"> </w:t>
      </w:r>
      <w:r w:rsidR="00C349BB" w:rsidRPr="00C349BB">
        <w:rPr>
          <w:sz w:val="28"/>
          <w:szCs w:val="28"/>
        </w:rPr>
        <w:t xml:space="preserve"> года и не израсходованным в текущем году. </w:t>
      </w:r>
      <w:proofErr w:type="gramEnd"/>
    </w:p>
    <w:p w:rsidR="0029680C" w:rsidRPr="00C349BB" w:rsidRDefault="0029680C" w:rsidP="0029680C">
      <w:pPr>
        <w:autoSpaceDE w:val="0"/>
        <w:autoSpaceDN w:val="0"/>
        <w:ind w:firstLine="708"/>
        <w:jc w:val="both"/>
        <w:rPr>
          <w:sz w:val="28"/>
          <w:szCs w:val="28"/>
          <w:shd w:val="clear" w:color="auto" w:fill="FFFFFF"/>
        </w:rPr>
      </w:pPr>
      <w:r w:rsidRPr="00C349BB">
        <w:rPr>
          <w:sz w:val="28"/>
          <w:szCs w:val="28"/>
          <w:shd w:val="clear" w:color="auto" w:fill="FFFFFF"/>
        </w:rPr>
        <w:t xml:space="preserve">Фактов нецелевого использования Учреждением бюджетных средств, доведенных </w:t>
      </w:r>
      <w:r w:rsidR="00C349BB" w:rsidRPr="00C349BB">
        <w:rPr>
          <w:sz w:val="28"/>
          <w:szCs w:val="28"/>
          <w:shd w:val="clear" w:color="auto" w:fill="FFFFFF"/>
        </w:rPr>
        <w:t>расходным расписанием</w:t>
      </w:r>
      <w:r w:rsidRPr="00C349BB">
        <w:rPr>
          <w:sz w:val="28"/>
          <w:szCs w:val="28"/>
          <w:shd w:val="clear" w:color="auto" w:fill="FFFFFF"/>
        </w:rPr>
        <w:t xml:space="preserve"> о бюджетных ассигнованиях, лимитах бюджетных обязательств и утвержденных в бюджетных сметах не выявлено.</w:t>
      </w:r>
    </w:p>
    <w:p w:rsidR="0029680C" w:rsidRPr="00C349BB" w:rsidRDefault="0029680C" w:rsidP="0029680C">
      <w:pPr>
        <w:autoSpaceDE w:val="0"/>
        <w:autoSpaceDN w:val="0"/>
        <w:ind w:firstLine="708"/>
        <w:jc w:val="both"/>
        <w:rPr>
          <w:sz w:val="28"/>
          <w:szCs w:val="28"/>
          <w:shd w:val="clear" w:color="auto" w:fill="FFFFFF"/>
        </w:rPr>
      </w:pPr>
    </w:p>
    <w:p w:rsidR="0029680C" w:rsidRPr="00C349BB" w:rsidRDefault="0029680C" w:rsidP="007D371F">
      <w:pPr>
        <w:pStyle w:val="ConsNormal"/>
        <w:widowControl/>
        <w:tabs>
          <w:tab w:val="left" w:pos="1800"/>
        </w:tabs>
        <w:spacing w:line="360" w:lineRule="auto"/>
        <w:ind w:firstLine="567"/>
        <w:rPr>
          <w:rFonts w:ascii="Times New Roman" w:hAnsi="Times New Roman" w:cs="Times New Roman"/>
          <w:sz w:val="28"/>
          <w:szCs w:val="28"/>
        </w:rPr>
      </w:pPr>
    </w:p>
    <w:p w:rsidR="007D371F" w:rsidRDefault="007D371F" w:rsidP="007D371F">
      <w:pPr>
        <w:ind w:left="-709" w:firstLine="709"/>
        <w:rPr>
          <w:b/>
          <w:bCs/>
          <w:i/>
          <w:iCs/>
          <w:sz w:val="28"/>
          <w:szCs w:val="28"/>
        </w:rPr>
      </w:pPr>
    </w:p>
    <w:p w:rsidR="00EA25FA" w:rsidRPr="004B3F4D" w:rsidRDefault="006A4A7A" w:rsidP="004B3F4D">
      <w:pPr>
        <w:pStyle w:val="a6"/>
        <w:rPr>
          <w:b/>
          <w:sz w:val="28"/>
          <w:szCs w:val="28"/>
        </w:rPr>
      </w:pPr>
      <w:r w:rsidRPr="004B3F4D">
        <w:rPr>
          <w:b/>
          <w:sz w:val="28"/>
          <w:szCs w:val="28"/>
        </w:rPr>
        <w:t xml:space="preserve">  </w:t>
      </w:r>
      <w:r w:rsidR="00EA25FA" w:rsidRPr="004B3F4D">
        <w:rPr>
          <w:b/>
          <w:sz w:val="28"/>
          <w:szCs w:val="28"/>
        </w:rPr>
        <w:t xml:space="preserve">Проверка соблюдения требований Федерального закона от 05.04.2013 </w:t>
      </w:r>
      <w:r w:rsidRPr="004B3F4D">
        <w:rPr>
          <w:b/>
          <w:sz w:val="28"/>
          <w:szCs w:val="28"/>
        </w:rPr>
        <w:t xml:space="preserve"> </w:t>
      </w:r>
      <w:r w:rsidR="00EA25FA" w:rsidRPr="004B3F4D">
        <w:rPr>
          <w:b/>
          <w:sz w:val="28"/>
          <w:szCs w:val="28"/>
        </w:rPr>
        <w:t>№44-ФЗ «О контрактной системе в сфере закупок товаров, работ, услуг    для обеспечения государственных и муниципальных нужд»</w:t>
      </w:r>
    </w:p>
    <w:p w:rsidR="006A4A7A" w:rsidRPr="004B3F4D" w:rsidRDefault="006A4A7A" w:rsidP="004B3F4D">
      <w:pPr>
        <w:pStyle w:val="a6"/>
        <w:rPr>
          <w:sz w:val="28"/>
          <w:szCs w:val="28"/>
        </w:rPr>
      </w:pPr>
    </w:p>
    <w:p w:rsidR="007B2F88" w:rsidRPr="004B3F4D" w:rsidRDefault="006A4A7A" w:rsidP="004B3F4D">
      <w:pPr>
        <w:pStyle w:val="a6"/>
        <w:rPr>
          <w:sz w:val="28"/>
          <w:szCs w:val="28"/>
        </w:rPr>
      </w:pPr>
      <w:r w:rsidRPr="004B3F4D">
        <w:rPr>
          <w:sz w:val="28"/>
          <w:szCs w:val="28"/>
        </w:rPr>
        <w:t xml:space="preserve"> </w:t>
      </w:r>
      <w:r w:rsidR="00CE4CB0" w:rsidRPr="004B3F4D">
        <w:rPr>
          <w:sz w:val="28"/>
          <w:szCs w:val="28"/>
        </w:rPr>
        <w:t xml:space="preserve">        </w:t>
      </w:r>
      <w:r w:rsidR="007B2F88" w:rsidRPr="004B3F4D">
        <w:rPr>
          <w:rFonts w:eastAsia="Calibri"/>
          <w:sz w:val="28"/>
          <w:szCs w:val="28"/>
        </w:rPr>
        <w:t>Проверка проводилась по документам, представленным Учреждением</w:t>
      </w:r>
      <w:r w:rsidR="00CE4CB0" w:rsidRPr="004B3F4D">
        <w:rPr>
          <w:rFonts w:eastAsia="Calibri"/>
          <w:sz w:val="28"/>
          <w:szCs w:val="28"/>
        </w:rPr>
        <w:t xml:space="preserve"> и </w:t>
      </w:r>
      <w:r w:rsidR="00CE4CB0" w:rsidRPr="004B3F4D">
        <w:rPr>
          <w:sz w:val="28"/>
          <w:szCs w:val="28"/>
        </w:rPr>
        <w:t xml:space="preserve"> </w:t>
      </w:r>
      <w:proofErr w:type="gramStart"/>
      <w:r w:rsidR="00CE4CB0" w:rsidRPr="004B3F4D">
        <w:rPr>
          <w:sz w:val="28"/>
          <w:szCs w:val="28"/>
        </w:rPr>
        <w:t>сведениям</w:t>
      </w:r>
      <w:proofErr w:type="gramEnd"/>
      <w:r w:rsidR="00CE4CB0" w:rsidRPr="004B3F4D">
        <w:rPr>
          <w:sz w:val="28"/>
          <w:szCs w:val="28"/>
        </w:rPr>
        <w:t xml:space="preserve"> размещенны</w:t>
      </w:r>
      <w:r w:rsidR="003531C2" w:rsidRPr="004B3F4D">
        <w:rPr>
          <w:sz w:val="28"/>
          <w:szCs w:val="28"/>
        </w:rPr>
        <w:t>м</w:t>
      </w:r>
      <w:r w:rsidR="00CE4CB0" w:rsidRPr="004B3F4D">
        <w:rPr>
          <w:sz w:val="28"/>
          <w:szCs w:val="28"/>
        </w:rPr>
        <w:t xml:space="preserve"> на сайте «</w:t>
      </w:r>
      <w:proofErr w:type="spellStart"/>
      <w:r w:rsidR="00CE4CB0" w:rsidRPr="004B3F4D">
        <w:rPr>
          <w:sz w:val="28"/>
          <w:szCs w:val="28"/>
          <w:lang w:val="en-US"/>
        </w:rPr>
        <w:t>zakypki</w:t>
      </w:r>
      <w:proofErr w:type="spellEnd"/>
      <w:r w:rsidR="00CE4CB0" w:rsidRPr="004B3F4D">
        <w:rPr>
          <w:sz w:val="28"/>
          <w:szCs w:val="28"/>
        </w:rPr>
        <w:t>.</w:t>
      </w:r>
      <w:proofErr w:type="spellStart"/>
      <w:r w:rsidR="00CE4CB0" w:rsidRPr="004B3F4D">
        <w:rPr>
          <w:sz w:val="28"/>
          <w:szCs w:val="28"/>
          <w:lang w:val="en-US"/>
        </w:rPr>
        <w:t>gov</w:t>
      </w:r>
      <w:proofErr w:type="spellEnd"/>
      <w:r w:rsidR="00CE4CB0" w:rsidRPr="004B3F4D">
        <w:rPr>
          <w:sz w:val="28"/>
          <w:szCs w:val="28"/>
        </w:rPr>
        <w:t>.</w:t>
      </w:r>
      <w:proofErr w:type="spellStart"/>
      <w:r w:rsidR="00CE4CB0" w:rsidRPr="004B3F4D">
        <w:rPr>
          <w:sz w:val="28"/>
          <w:szCs w:val="28"/>
          <w:lang w:val="en-US"/>
        </w:rPr>
        <w:t>ru</w:t>
      </w:r>
      <w:proofErr w:type="spellEnd"/>
      <w:r w:rsidR="00CE4CB0" w:rsidRPr="004B3F4D">
        <w:rPr>
          <w:sz w:val="28"/>
          <w:szCs w:val="28"/>
        </w:rPr>
        <w:t>».</w:t>
      </w:r>
      <w:r w:rsidR="007B2F88" w:rsidRPr="004B3F4D">
        <w:rPr>
          <w:rFonts w:eastAsia="Calibri"/>
          <w:sz w:val="28"/>
          <w:szCs w:val="28"/>
        </w:rPr>
        <w:t xml:space="preserve"> </w:t>
      </w:r>
      <w:r w:rsidR="007B2F88" w:rsidRPr="004B3F4D">
        <w:rPr>
          <w:sz w:val="28"/>
          <w:szCs w:val="28"/>
        </w:rPr>
        <w:t xml:space="preserve">В проверяемом периоде Учреждение осуществляло закупки товаров, работ, услуг в соответствии с №44-ФЗ «О контрактной системе в сфере закупок товаров, работ, услуг для обеспечения государственных и муниципальных нужд» (далее Федеральный  закон  №44-ФЗ). </w:t>
      </w:r>
      <w:r w:rsidR="007B2F88" w:rsidRPr="004B3F4D">
        <w:rPr>
          <w:rFonts w:eastAsia="Calibri"/>
          <w:color w:val="000000"/>
          <w:sz w:val="28"/>
          <w:szCs w:val="28"/>
        </w:rPr>
        <w:t xml:space="preserve">Закупки товаров, работ, услуг для нужд отделом осуществлялись за счет средств, предоставленных из районного бюджета. </w:t>
      </w:r>
      <w:r w:rsidR="007B2F88" w:rsidRPr="004B3F4D">
        <w:rPr>
          <w:sz w:val="28"/>
          <w:szCs w:val="28"/>
        </w:rPr>
        <w:t>За проверяемый период с 01.01.20</w:t>
      </w:r>
      <w:r w:rsidR="005E28FE">
        <w:rPr>
          <w:sz w:val="28"/>
          <w:szCs w:val="28"/>
        </w:rPr>
        <w:t>20</w:t>
      </w:r>
      <w:r w:rsidR="007B2F88" w:rsidRPr="004B3F4D">
        <w:rPr>
          <w:sz w:val="28"/>
          <w:szCs w:val="28"/>
        </w:rPr>
        <w:t xml:space="preserve"> по 30.0</w:t>
      </w:r>
      <w:r w:rsidR="005E28FE">
        <w:rPr>
          <w:sz w:val="28"/>
          <w:szCs w:val="28"/>
        </w:rPr>
        <w:t>9</w:t>
      </w:r>
      <w:r w:rsidR="007B2F88" w:rsidRPr="004B3F4D">
        <w:rPr>
          <w:sz w:val="28"/>
          <w:szCs w:val="28"/>
        </w:rPr>
        <w:t>.202</w:t>
      </w:r>
      <w:r w:rsidR="005E28FE">
        <w:rPr>
          <w:sz w:val="28"/>
          <w:szCs w:val="28"/>
        </w:rPr>
        <w:t>1</w:t>
      </w:r>
      <w:r w:rsidR="007B2F88" w:rsidRPr="004B3F4D">
        <w:rPr>
          <w:sz w:val="28"/>
          <w:szCs w:val="28"/>
        </w:rPr>
        <w:t xml:space="preserve"> года закупки проводились </w:t>
      </w:r>
      <w:r w:rsidR="000F29DB" w:rsidRPr="004B3F4D">
        <w:rPr>
          <w:sz w:val="28"/>
          <w:szCs w:val="28"/>
        </w:rPr>
        <w:lastRenderedPageBreak/>
        <w:t>отделом</w:t>
      </w:r>
      <w:r w:rsidR="007B2F88" w:rsidRPr="004B3F4D">
        <w:rPr>
          <w:sz w:val="28"/>
          <w:szCs w:val="28"/>
        </w:rPr>
        <w:t xml:space="preserve"> не конкурентными способами определения поставщиков (подрядчиков, исполнителей) путем заключения контрактов (договоров) с единственным поставщиком, руководствуясь ст. 93 Федерального закона № 44-ФЗ.</w:t>
      </w:r>
    </w:p>
    <w:p w:rsidR="00EA25FA" w:rsidRPr="004B3F4D" w:rsidRDefault="006A4A7A" w:rsidP="004B3F4D">
      <w:pPr>
        <w:pStyle w:val="a6"/>
        <w:rPr>
          <w:sz w:val="28"/>
          <w:szCs w:val="28"/>
        </w:rPr>
      </w:pPr>
      <w:r w:rsidRPr="004B3F4D">
        <w:rPr>
          <w:sz w:val="28"/>
          <w:szCs w:val="28"/>
        </w:rPr>
        <w:t xml:space="preserve"> </w:t>
      </w:r>
      <w:r w:rsidR="00EA25FA" w:rsidRPr="004B3F4D">
        <w:rPr>
          <w:sz w:val="28"/>
          <w:szCs w:val="28"/>
        </w:rPr>
        <w:t>Положения статьи 38 закона № 44-ФЗ предусматривают, что заказчик, совокупный годовой объем закупок, которого в соответствии с планом-графиком не превышает сто миллионов рублей и отсутствует контрактная служба,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3E7868" w:rsidRPr="004B3F4D" w:rsidRDefault="00EA25FA" w:rsidP="004B3F4D">
      <w:pPr>
        <w:pStyle w:val="a6"/>
        <w:rPr>
          <w:sz w:val="28"/>
          <w:szCs w:val="28"/>
        </w:rPr>
      </w:pPr>
      <w:r w:rsidRPr="004B3F4D">
        <w:rPr>
          <w:sz w:val="28"/>
          <w:szCs w:val="28"/>
        </w:rPr>
        <w:t xml:space="preserve">Согласно </w:t>
      </w:r>
      <w:r w:rsidR="006A4A7A" w:rsidRPr="004B3F4D">
        <w:rPr>
          <w:sz w:val="28"/>
          <w:szCs w:val="28"/>
        </w:rPr>
        <w:t xml:space="preserve"> </w:t>
      </w:r>
      <w:r w:rsidRPr="004B3F4D">
        <w:rPr>
          <w:sz w:val="28"/>
          <w:szCs w:val="28"/>
        </w:rPr>
        <w:t xml:space="preserve">приказа </w:t>
      </w:r>
      <w:r w:rsidR="00886041" w:rsidRPr="004B3F4D">
        <w:rPr>
          <w:sz w:val="28"/>
          <w:szCs w:val="28"/>
        </w:rPr>
        <w:t xml:space="preserve"> </w:t>
      </w:r>
      <w:r w:rsidRPr="004B3F4D">
        <w:rPr>
          <w:sz w:val="28"/>
          <w:szCs w:val="28"/>
        </w:rPr>
        <w:t>№</w:t>
      </w:r>
      <w:r w:rsidR="009D262B" w:rsidRPr="004B3F4D">
        <w:rPr>
          <w:sz w:val="28"/>
          <w:szCs w:val="28"/>
        </w:rPr>
        <w:t xml:space="preserve"> </w:t>
      </w:r>
      <w:r w:rsidR="003504E0">
        <w:rPr>
          <w:sz w:val="28"/>
          <w:szCs w:val="28"/>
        </w:rPr>
        <w:t>32</w:t>
      </w:r>
      <w:r w:rsidRPr="004B3F4D">
        <w:rPr>
          <w:sz w:val="28"/>
          <w:szCs w:val="28"/>
        </w:rPr>
        <w:t xml:space="preserve"> от </w:t>
      </w:r>
      <w:r w:rsidR="003504E0">
        <w:rPr>
          <w:sz w:val="28"/>
          <w:szCs w:val="28"/>
        </w:rPr>
        <w:t>15</w:t>
      </w:r>
      <w:r w:rsidRPr="004B3F4D">
        <w:rPr>
          <w:sz w:val="28"/>
          <w:szCs w:val="28"/>
        </w:rPr>
        <w:t>.0</w:t>
      </w:r>
      <w:r w:rsidR="003504E0">
        <w:rPr>
          <w:sz w:val="28"/>
          <w:szCs w:val="28"/>
        </w:rPr>
        <w:t>2</w:t>
      </w:r>
      <w:r w:rsidRPr="004B3F4D">
        <w:rPr>
          <w:sz w:val="28"/>
          <w:szCs w:val="28"/>
        </w:rPr>
        <w:t>.201</w:t>
      </w:r>
      <w:r w:rsidR="00886041" w:rsidRPr="004B3F4D">
        <w:rPr>
          <w:sz w:val="28"/>
          <w:szCs w:val="28"/>
        </w:rPr>
        <w:t>9</w:t>
      </w:r>
      <w:r w:rsidRPr="004B3F4D">
        <w:rPr>
          <w:sz w:val="28"/>
          <w:szCs w:val="28"/>
        </w:rPr>
        <w:t xml:space="preserve"> года в </w:t>
      </w:r>
      <w:r w:rsidR="009D262B" w:rsidRPr="004B3F4D">
        <w:rPr>
          <w:sz w:val="28"/>
          <w:szCs w:val="28"/>
        </w:rPr>
        <w:t xml:space="preserve">отделе </w:t>
      </w:r>
      <w:r w:rsidR="003504E0">
        <w:rPr>
          <w:sz w:val="28"/>
          <w:szCs w:val="28"/>
        </w:rPr>
        <w:t>образования</w:t>
      </w:r>
      <w:r w:rsidR="009D262B" w:rsidRPr="004B3F4D">
        <w:rPr>
          <w:sz w:val="28"/>
          <w:szCs w:val="28"/>
        </w:rPr>
        <w:t xml:space="preserve"> </w:t>
      </w:r>
      <w:r w:rsidRPr="004B3F4D">
        <w:rPr>
          <w:sz w:val="28"/>
          <w:szCs w:val="28"/>
        </w:rPr>
        <w:t xml:space="preserve"> за организацию закупок товаров, работ, услуг </w:t>
      </w:r>
      <w:r w:rsidR="00E74923" w:rsidRPr="004B3F4D">
        <w:rPr>
          <w:sz w:val="28"/>
          <w:szCs w:val="28"/>
        </w:rPr>
        <w:t xml:space="preserve"> </w:t>
      </w:r>
      <w:r w:rsidR="003E7868" w:rsidRPr="004B3F4D">
        <w:rPr>
          <w:sz w:val="28"/>
          <w:szCs w:val="28"/>
        </w:rPr>
        <w:t xml:space="preserve">назначена </w:t>
      </w:r>
      <w:r w:rsidR="00AD534C">
        <w:rPr>
          <w:sz w:val="28"/>
          <w:szCs w:val="28"/>
        </w:rPr>
        <w:t>бухгалтер Басова Юлия Алексеевна,</w:t>
      </w:r>
      <w:r w:rsidR="003E7868" w:rsidRPr="004B3F4D">
        <w:rPr>
          <w:sz w:val="28"/>
          <w:szCs w:val="28"/>
        </w:rPr>
        <w:t xml:space="preserve"> имеющая высшее образование</w:t>
      </w:r>
      <w:r w:rsidR="00AD534C">
        <w:rPr>
          <w:sz w:val="28"/>
          <w:szCs w:val="28"/>
        </w:rPr>
        <w:t xml:space="preserve"> и прошедшая обучение по программе «Контрактная система в сфере закупок товаров, работ и услуг»</w:t>
      </w:r>
      <w:r w:rsidR="003E7868" w:rsidRPr="004B3F4D">
        <w:rPr>
          <w:sz w:val="28"/>
          <w:szCs w:val="28"/>
        </w:rPr>
        <w:t>.</w:t>
      </w:r>
    </w:p>
    <w:p w:rsidR="0092693D" w:rsidRDefault="00E74923" w:rsidP="004B3F4D">
      <w:pPr>
        <w:pStyle w:val="a6"/>
        <w:rPr>
          <w:sz w:val="28"/>
          <w:szCs w:val="28"/>
        </w:rPr>
      </w:pPr>
      <w:r w:rsidRPr="004B3F4D">
        <w:rPr>
          <w:sz w:val="28"/>
          <w:szCs w:val="28"/>
        </w:rPr>
        <w:t xml:space="preserve">Назначенное должностное лицо, ответственное за осуществление закупок, соответствует требованиям </w:t>
      </w:r>
      <w:proofErr w:type="gramStart"/>
      <w:r w:rsidRPr="004B3F4D">
        <w:rPr>
          <w:sz w:val="28"/>
          <w:szCs w:val="28"/>
        </w:rPr>
        <w:t>ч</w:t>
      </w:r>
      <w:proofErr w:type="gramEnd"/>
      <w:r w:rsidRPr="004B3F4D">
        <w:rPr>
          <w:sz w:val="28"/>
          <w:szCs w:val="28"/>
        </w:rPr>
        <w:t>.2,4,6 ст.38 Закона №44-ФЗ</w:t>
      </w:r>
      <w:r w:rsidR="0092693D" w:rsidRPr="004B3F4D">
        <w:rPr>
          <w:sz w:val="28"/>
          <w:szCs w:val="28"/>
        </w:rPr>
        <w:t>.</w:t>
      </w:r>
    </w:p>
    <w:p w:rsidR="00F4746A" w:rsidRPr="00A12166" w:rsidRDefault="00F4746A" w:rsidP="00F4746A">
      <w:pPr>
        <w:pStyle w:val="a6"/>
        <w:rPr>
          <w:sz w:val="28"/>
          <w:szCs w:val="28"/>
        </w:rPr>
      </w:pPr>
      <w:r w:rsidRPr="00A12166">
        <w:rPr>
          <w:i/>
          <w:sz w:val="28"/>
          <w:szCs w:val="28"/>
        </w:rPr>
        <w:t xml:space="preserve">Согласно части 10 статьи 21 Федерального закона № 44-ФЗ, </w:t>
      </w:r>
      <w:r w:rsidRPr="00A12166">
        <w:rPr>
          <w:sz w:val="28"/>
          <w:szCs w:val="28"/>
        </w:rPr>
        <w:t>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F4746A" w:rsidRPr="00A12166" w:rsidRDefault="00F4746A" w:rsidP="00F4746A">
      <w:pPr>
        <w:pStyle w:val="a6"/>
        <w:rPr>
          <w:sz w:val="28"/>
          <w:szCs w:val="28"/>
        </w:rPr>
      </w:pPr>
      <w:r>
        <w:rPr>
          <w:sz w:val="28"/>
          <w:szCs w:val="28"/>
        </w:rPr>
        <w:t xml:space="preserve">     </w:t>
      </w:r>
      <w:proofErr w:type="gramStart"/>
      <w:r w:rsidRPr="00A12166">
        <w:rPr>
          <w:sz w:val="28"/>
          <w:szCs w:val="28"/>
        </w:rPr>
        <w:t>В соответствии с Положение утвержденным Правительства</w:t>
      </w:r>
      <w:r w:rsidRPr="00A12166">
        <w:rPr>
          <w:sz w:val="28"/>
          <w:szCs w:val="28"/>
        </w:rPr>
        <w:br/>
        <w:t>Российской Федерации от 30 сентября 2019 г. N 1279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заказчиками, являющимся бюджетными учреждениями субъекта Российской Федерации или муниципальными бюджетными</w:t>
      </w:r>
      <w:proofErr w:type="gramEnd"/>
      <w:r w:rsidRPr="00A12166">
        <w:rPr>
          <w:sz w:val="28"/>
          <w:szCs w:val="28"/>
        </w:rPr>
        <w:t xml:space="preserve"> учреждениями, план-график утверждается в течение 10 рабочих дней.</w:t>
      </w:r>
    </w:p>
    <w:p w:rsidR="00A851A3" w:rsidRDefault="006A4A7A" w:rsidP="004B3F4D">
      <w:pPr>
        <w:pStyle w:val="a6"/>
        <w:rPr>
          <w:sz w:val="28"/>
          <w:szCs w:val="28"/>
        </w:rPr>
      </w:pPr>
      <w:r w:rsidRPr="004B3F4D">
        <w:rPr>
          <w:sz w:val="28"/>
          <w:szCs w:val="28"/>
        </w:rPr>
        <w:t xml:space="preserve"> </w:t>
      </w:r>
      <w:r w:rsidR="00A851A3" w:rsidRPr="004B3F4D">
        <w:rPr>
          <w:sz w:val="28"/>
          <w:szCs w:val="28"/>
        </w:rPr>
        <w:t>В соответствии с частью 1 стать 18</w:t>
      </w:r>
      <w:r w:rsidR="0096575C" w:rsidRPr="004B3F4D">
        <w:rPr>
          <w:sz w:val="28"/>
          <w:szCs w:val="28"/>
        </w:rPr>
        <w:t xml:space="preserve"> Федерального закона №44-ФЗ обоснование закупок объектом контроля в проверяемом периоде осуществлялось при формировании</w:t>
      </w:r>
      <w:r w:rsidR="00543EAB" w:rsidRPr="004B3F4D">
        <w:rPr>
          <w:sz w:val="28"/>
          <w:szCs w:val="28"/>
        </w:rPr>
        <w:t xml:space="preserve"> </w:t>
      </w:r>
      <w:r w:rsidR="0096575C" w:rsidRPr="004B3F4D">
        <w:rPr>
          <w:sz w:val="28"/>
          <w:szCs w:val="28"/>
        </w:rPr>
        <w:t>плана</w:t>
      </w:r>
      <w:r w:rsidR="00F702F5" w:rsidRPr="004B3F4D">
        <w:rPr>
          <w:sz w:val="28"/>
          <w:szCs w:val="28"/>
        </w:rPr>
        <w:t>-</w:t>
      </w:r>
      <w:r w:rsidR="0096575C" w:rsidRPr="004B3F4D">
        <w:rPr>
          <w:sz w:val="28"/>
          <w:szCs w:val="28"/>
        </w:rPr>
        <w:t>графика и заключалось в установлении соответствия планируемых закупок целями осуществления закупок</w:t>
      </w:r>
      <w:r w:rsidR="00543EAB" w:rsidRPr="004B3F4D">
        <w:rPr>
          <w:sz w:val="28"/>
          <w:szCs w:val="28"/>
        </w:rPr>
        <w:t>, определенным с учетом положений статьи 13 Федерального закона №44-ФЗ.</w:t>
      </w:r>
    </w:p>
    <w:p w:rsidR="003B0288" w:rsidRDefault="000F29DB" w:rsidP="004B3F4D">
      <w:pPr>
        <w:pStyle w:val="a6"/>
        <w:rPr>
          <w:sz w:val="28"/>
          <w:szCs w:val="28"/>
        </w:rPr>
      </w:pPr>
      <w:r w:rsidRPr="004B3F4D">
        <w:rPr>
          <w:sz w:val="28"/>
          <w:szCs w:val="28"/>
        </w:rPr>
        <w:t>Л</w:t>
      </w:r>
      <w:r w:rsidR="003B0288" w:rsidRPr="004B3F4D">
        <w:rPr>
          <w:sz w:val="28"/>
          <w:szCs w:val="28"/>
        </w:rPr>
        <w:t>имиты бюджетных обязательств на 20</w:t>
      </w:r>
      <w:r w:rsidR="0080612A" w:rsidRPr="004B3F4D">
        <w:rPr>
          <w:sz w:val="28"/>
          <w:szCs w:val="28"/>
        </w:rPr>
        <w:t>20</w:t>
      </w:r>
      <w:r w:rsidR="003B0288" w:rsidRPr="004B3F4D">
        <w:rPr>
          <w:sz w:val="28"/>
          <w:szCs w:val="28"/>
        </w:rPr>
        <w:t xml:space="preserve"> год,  были доведены до учреждения </w:t>
      </w:r>
      <w:r w:rsidR="00F4746A">
        <w:rPr>
          <w:sz w:val="28"/>
          <w:szCs w:val="28"/>
        </w:rPr>
        <w:t>13</w:t>
      </w:r>
      <w:r w:rsidR="003B0288" w:rsidRPr="004B3F4D">
        <w:rPr>
          <w:sz w:val="28"/>
          <w:szCs w:val="28"/>
        </w:rPr>
        <w:t>.01.20</w:t>
      </w:r>
      <w:r w:rsidR="007B2F88" w:rsidRPr="004B3F4D">
        <w:rPr>
          <w:sz w:val="28"/>
          <w:szCs w:val="28"/>
        </w:rPr>
        <w:t>20</w:t>
      </w:r>
      <w:r w:rsidR="003B0288" w:rsidRPr="004B3F4D">
        <w:rPr>
          <w:sz w:val="28"/>
          <w:szCs w:val="28"/>
        </w:rPr>
        <w:t xml:space="preserve"> года, план</w:t>
      </w:r>
      <w:r w:rsidR="007B2F88" w:rsidRPr="004B3F4D">
        <w:rPr>
          <w:sz w:val="28"/>
          <w:szCs w:val="28"/>
        </w:rPr>
        <w:t>-график</w:t>
      </w:r>
      <w:r w:rsidR="003B0288" w:rsidRPr="004B3F4D">
        <w:rPr>
          <w:sz w:val="28"/>
          <w:szCs w:val="28"/>
        </w:rPr>
        <w:t xml:space="preserve"> закупок товаров, работ, услуг для обеспечения  нужд утвержден  </w:t>
      </w:r>
      <w:r w:rsidR="00F4746A">
        <w:rPr>
          <w:sz w:val="28"/>
          <w:szCs w:val="28"/>
        </w:rPr>
        <w:t>17</w:t>
      </w:r>
      <w:r w:rsidR="003B0288" w:rsidRPr="004B3F4D">
        <w:rPr>
          <w:sz w:val="28"/>
          <w:szCs w:val="28"/>
        </w:rPr>
        <w:t>.0</w:t>
      </w:r>
      <w:r w:rsidR="007B2F88" w:rsidRPr="004B3F4D">
        <w:rPr>
          <w:sz w:val="28"/>
          <w:szCs w:val="28"/>
        </w:rPr>
        <w:t>1</w:t>
      </w:r>
      <w:r w:rsidR="003B0288" w:rsidRPr="004B3F4D">
        <w:rPr>
          <w:sz w:val="28"/>
          <w:szCs w:val="28"/>
        </w:rPr>
        <w:t>.20</w:t>
      </w:r>
      <w:r w:rsidR="00F4746A">
        <w:rPr>
          <w:sz w:val="28"/>
          <w:szCs w:val="28"/>
        </w:rPr>
        <w:t>20</w:t>
      </w:r>
      <w:r w:rsidR="003B0288" w:rsidRPr="004B3F4D">
        <w:rPr>
          <w:sz w:val="28"/>
          <w:szCs w:val="28"/>
        </w:rPr>
        <w:t xml:space="preserve"> года и  размещен</w:t>
      </w:r>
      <w:r w:rsidR="007B2F88" w:rsidRPr="004B3F4D">
        <w:rPr>
          <w:sz w:val="28"/>
          <w:szCs w:val="28"/>
        </w:rPr>
        <w:t xml:space="preserve"> 2</w:t>
      </w:r>
      <w:r w:rsidR="00F4746A">
        <w:rPr>
          <w:sz w:val="28"/>
          <w:szCs w:val="28"/>
        </w:rPr>
        <w:t>0</w:t>
      </w:r>
      <w:r w:rsidR="007B2F88" w:rsidRPr="004B3F4D">
        <w:rPr>
          <w:sz w:val="28"/>
          <w:szCs w:val="28"/>
        </w:rPr>
        <w:t>.01.2020</w:t>
      </w:r>
      <w:r w:rsidR="00F4746A">
        <w:rPr>
          <w:sz w:val="28"/>
          <w:szCs w:val="28"/>
        </w:rPr>
        <w:t xml:space="preserve"> </w:t>
      </w:r>
      <w:r w:rsidR="007B2F88" w:rsidRPr="004B3F4D">
        <w:rPr>
          <w:sz w:val="28"/>
          <w:szCs w:val="28"/>
        </w:rPr>
        <w:t>года</w:t>
      </w:r>
      <w:r w:rsidR="003B0288" w:rsidRPr="004B3F4D">
        <w:rPr>
          <w:sz w:val="28"/>
          <w:szCs w:val="28"/>
        </w:rPr>
        <w:t xml:space="preserve"> на официальном сайте в сети «Интернет»</w:t>
      </w:r>
      <w:r w:rsidR="003907A3">
        <w:rPr>
          <w:sz w:val="28"/>
          <w:szCs w:val="28"/>
        </w:rPr>
        <w:t>.</w:t>
      </w:r>
      <w:r w:rsidR="003B0288" w:rsidRPr="004B3F4D">
        <w:rPr>
          <w:sz w:val="28"/>
          <w:szCs w:val="28"/>
        </w:rPr>
        <w:t xml:space="preserve"> </w:t>
      </w:r>
      <w:r w:rsidR="00A661F8" w:rsidRPr="004B3F4D">
        <w:rPr>
          <w:sz w:val="28"/>
          <w:szCs w:val="28"/>
        </w:rPr>
        <w:t xml:space="preserve"> Нарушений в сроках утверждение и размещение </w:t>
      </w:r>
      <w:r w:rsidR="00CE4CB0" w:rsidRPr="004B3F4D">
        <w:rPr>
          <w:sz w:val="28"/>
          <w:szCs w:val="28"/>
        </w:rPr>
        <w:t xml:space="preserve">первоначального </w:t>
      </w:r>
      <w:r w:rsidR="00A661F8" w:rsidRPr="004B3F4D">
        <w:rPr>
          <w:sz w:val="28"/>
          <w:szCs w:val="28"/>
        </w:rPr>
        <w:t>плана-графика на 2020 год не установлено.</w:t>
      </w:r>
    </w:p>
    <w:p w:rsidR="00F4746A" w:rsidRPr="004B3F4D" w:rsidRDefault="00F4746A" w:rsidP="00F4746A">
      <w:pPr>
        <w:pStyle w:val="a6"/>
        <w:rPr>
          <w:sz w:val="28"/>
          <w:szCs w:val="28"/>
        </w:rPr>
      </w:pPr>
      <w:r w:rsidRPr="004B3F4D">
        <w:rPr>
          <w:sz w:val="28"/>
          <w:szCs w:val="28"/>
        </w:rPr>
        <w:t>Лимиты бюджетных обязательств на 202</w:t>
      </w:r>
      <w:r>
        <w:rPr>
          <w:sz w:val="28"/>
          <w:szCs w:val="28"/>
        </w:rPr>
        <w:t>1</w:t>
      </w:r>
      <w:r w:rsidRPr="004B3F4D">
        <w:rPr>
          <w:sz w:val="28"/>
          <w:szCs w:val="28"/>
        </w:rPr>
        <w:t xml:space="preserve"> год,  были доведены до учреждения </w:t>
      </w:r>
      <w:r>
        <w:rPr>
          <w:sz w:val="28"/>
          <w:szCs w:val="28"/>
        </w:rPr>
        <w:t>12</w:t>
      </w:r>
      <w:r w:rsidRPr="004B3F4D">
        <w:rPr>
          <w:sz w:val="28"/>
          <w:szCs w:val="28"/>
        </w:rPr>
        <w:t>.01.202</w:t>
      </w:r>
      <w:r>
        <w:rPr>
          <w:sz w:val="28"/>
          <w:szCs w:val="28"/>
        </w:rPr>
        <w:t>1</w:t>
      </w:r>
      <w:r w:rsidRPr="004B3F4D">
        <w:rPr>
          <w:sz w:val="28"/>
          <w:szCs w:val="28"/>
        </w:rPr>
        <w:t xml:space="preserve"> года, план-график закупок товаров, работ, услуг для обеспечения  нужд утвержден   и  размещен </w:t>
      </w:r>
      <w:r>
        <w:rPr>
          <w:sz w:val="28"/>
          <w:szCs w:val="28"/>
        </w:rPr>
        <w:t>15.</w:t>
      </w:r>
      <w:r w:rsidRPr="004B3F4D">
        <w:rPr>
          <w:sz w:val="28"/>
          <w:szCs w:val="28"/>
        </w:rPr>
        <w:t>01.202</w:t>
      </w:r>
      <w:r>
        <w:rPr>
          <w:sz w:val="28"/>
          <w:szCs w:val="28"/>
        </w:rPr>
        <w:t xml:space="preserve">1 </w:t>
      </w:r>
      <w:r w:rsidRPr="004B3F4D">
        <w:rPr>
          <w:sz w:val="28"/>
          <w:szCs w:val="28"/>
        </w:rPr>
        <w:t xml:space="preserve">года на официальном </w:t>
      </w:r>
      <w:r w:rsidRPr="004B3F4D">
        <w:rPr>
          <w:sz w:val="28"/>
          <w:szCs w:val="28"/>
        </w:rPr>
        <w:lastRenderedPageBreak/>
        <w:t>сайте в сети «Интернет»</w:t>
      </w:r>
      <w:r w:rsidR="003907A3">
        <w:rPr>
          <w:sz w:val="28"/>
          <w:szCs w:val="28"/>
        </w:rPr>
        <w:t>.</w:t>
      </w:r>
      <w:r w:rsidRPr="004B3F4D">
        <w:rPr>
          <w:sz w:val="28"/>
          <w:szCs w:val="28"/>
        </w:rPr>
        <w:t xml:space="preserve">  Нарушений в сроках утверждение и размещение первоначального плана-графика на 202</w:t>
      </w:r>
      <w:r>
        <w:rPr>
          <w:sz w:val="28"/>
          <w:szCs w:val="28"/>
        </w:rPr>
        <w:t>1</w:t>
      </w:r>
      <w:r w:rsidRPr="004B3F4D">
        <w:rPr>
          <w:sz w:val="28"/>
          <w:szCs w:val="28"/>
        </w:rPr>
        <w:t xml:space="preserve"> год не установлено.</w:t>
      </w:r>
    </w:p>
    <w:p w:rsidR="00F4746A" w:rsidRDefault="00F4746A" w:rsidP="004B3F4D">
      <w:pPr>
        <w:pStyle w:val="a6"/>
        <w:rPr>
          <w:sz w:val="28"/>
          <w:szCs w:val="28"/>
        </w:rPr>
      </w:pPr>
    </w:p>
    <w:p w:rsidR="003460DA" w:rsidRDefault="003460DA" w:rsidP="004B3F4D">
      <w:pPr>
        <w:pStyle w:val="a6"/>
        <w:rPr>
          <w:sz w:val="28"/>
          <w:szCs w:val="28"/>
        </w:rPr>
      </w:pPr>
      <w:r w:rsidRPr="004B3F4D">
        <w:rPr>
          <w:sz w:val="28"/>
          <w:szCs w:val="28"/>
        </w:rPr>
        <w:t xml:space="preserve">        </w:t>
      </w:r>
      <w:proofErr w:type="gramStart"/>
      <w:r w:rsidRPr="004B3F4D">
        <w:rPr>
          <w:sz w:val="28"/>
          <w:szCs w:val="28"/>
        </w:rPr>
        <w:t>Согласно требованию п. 16 ст. 3 Федерального закона № 44-ФЗ совокупный годовой объем закупок, это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44-ФЗ, в том числе для оплаты контрактов, заключенных до начала указанного финансового года и подлежащих оплате в указанном финансовом году.</w:t>
      </w:r>
      <w:proofErr w:type="gramEnd"/>
    </w:p>
    <w:p w:rsidR="00F4746A" w:rsidRPr="004B3F4D" w:rsidRDefault="00A01AAA" w:rsidP="004B3F4D">
      <w:pPr>
        <w:pStyle w:val="a6"/>
        <w:rPr>
          <w:sz w:val="28"/>
          <w:szCs w:val="28"/>
        </w:rPr>
      </w:pPr>
      <w:r>
        <w:rPr>
          <w:sz w:val="28"/>
          <w:szCs w:val="28"/>
        </w:rPr>
        <w:t>В</w:t>
      </w:r>
      <w:r w:rsidR="00F4746A">
        <w:rPr>
          <w:sz w:val="28"/>
          <w:szCs w:val="28"/>
        </w:rPr>
        <w:t>ыделенны</w:t>
      </w:r>
      <w:r>
        <w:rPr>
          <w:sz w:val="28"/>
          <w:szCs w:val="28"/>
        </w:rPr>
        <w:t>е</w:t>
      </w:r>
      <w:r w:rsidR="00F4746A">
        <w:rPr>
          <w:sz w:val="28"/>
          <w:szCs w:val="28"/>
        </w:rPr>
        <w:t xml:space="preserve"> отделу образования лимит</w:t>
      </w:r>
      <w:r>
        <w:rPr>
          <w:sz w:val="28"/>
          <w:szCs w:val="28"/>
        </w:rPr>
        <w:t>ы</w:t>
      </w:r>
      <w:r w:rsidR="00F4746A">
        <w:rPr>
          <w:sz w:val="28"/>
          <w:szCs w:val="28"/>
        </w:rPr>
        <w:t xml:space="preserve"> на оплату контрактов в проверяемых периодах </w:t>
      </w:r>
      <w:r>
        <w:rPr>
          <w:sz w:val="28"/>
          <w:szCs w:val="28"/>
        </w:rPr>
        <w:t xml:space="preserve"> соответствуют </w:t>
      </w:r>
      <w:r w:rsidR="003907A3">
        <w:rPr>
          <w:sz w:val="28"/>
          <w:szCs w:val="28"/>
        </w:rPr>
        <w:t>суммам,</w:t>
      </w:r>
      <w:r>
        <w:rPr>
          <w:sz w:val="28"/>
          <w:szCs w:val="28"/>
        </w:rPr>
        <w:t xml:space="preserve"> планируемым в планах</w:t>
      </w:r>
      <w:r w:rsidR="000215F4">
        <w:rPr>
          <w:sz w:val="28"/>
          <w:szCs w:val="28"/>
        </w:rPr>
        <w:t xml:space="preserve"> </w:t>
      </w:r>
      <w:r>
        <w:rPr>
          <w:sz w:val="28"/>
          <w:szCs w:val="28"/>
        </w:rPr>
        <w:t>- графиках закупок товаров,</w:t>
      </w:r>
      <w:r w:rsidR="00507350">
        <w:rPr>
          <w:sz w:val="28"/>
          <w:szCs w:val="28"/>
        </w:rPr>
        <w:t xml:space="preserve"> </w:t>
      </w:r>
      <w:r>
        <w:rPr>
          <w:sz w:val="28"/>
          <w:szCs w:val="28"/>
        </w:rPr>
        <w:t>работ,</w:t>
      </w:r>
      <w:r w:rsidR="00507350">
        <w:rPr>
          <w:sz w:val="28"/>
          <w:szCs w:val="28"/>
        </w:rPr>
        <w:t xml:space="preserve"> </w:t>
      </w:r>
      <w:r w:rsidR="00163D6D">
        <w:rPr>
          <w:sz w:val="28"/>
          <w:szCs w:val="28"/>
        </w:rPr>
        <w:t>услуг</w:t>
      </w:r>
      <w:r w:rsidR="000215F4">
        <w:rPr>
          <w:sz w:val="28"/>
          <w:szCs w:val="28"/>
        </w:rPr>
        <w:t>.</w:t>
      </w:r>
    </w:p>
    <w:p w:rsidR="00195162" w:rsidRPr="004B3F4D" w:rsidRDefault="00195162" w:rsidP="004B3F4D">
      <w:pPr>
        <w:pStyle w:val="a6"/>
        <w:rPr>
          <w:sz w:val="28"/>
          <w:szCs w:val="28"/>
        </w:rPr>
      </w:pPr>
      <w:r w:rsidRPr="004B3F4D">
        <w:rPr>
          <w:sz w:val="28"/>
          <w:szCs w:val="28"/>
        </w:rPr>
        <w:t xml:space="preserve">  Согласно п. 6 Правил обоснования закупок товаров, работ, услуг в отношении закупок, осуществляемых в соответствии с п. 4, 5, 26 и  33 ч. 1 ст. 93 Закона 44-ФЗ, обоснованию подлежит годовой объем указанных закупок. </w:t>
      </w:r>
    </w:p>
    <w:p w:rsidR="00195162" w:rsidRDefault="00195162" w:rsidP="004B3F4D">
      <w:pPr>
        <w:pStyle w:val="a6"/>
        <w:rPr>
          <w:sz w:val="28"/>
          <w:szCs w:val="28"/>
        </w:rPr>
      </w:pPr>
      <w:r w:rsidRPr="004B3F4D">
        <w:rPr>
          <w:sz w:val="28"/>
          <w:szCs w:val="28"/>
        </w:rPr>
        <w:t xml:space="preserve">        </w:t>
      </w:r>
      <w:proofErr w:type="gramStart"/>
      <w:r w:rsidRPr="004B3F4D">
        <w:rPr>
          <w:sz w:val="28"/>
          <w:szCs w:val="28"/>
        </w:rPr>
        <w:t xml:space="preserve">За проверяемый период  </w:t>
      </w:r>
      <w:r w:rsidR="00AB6FE3" w:rsidRPr="004B3F4D">
        <w:rPr>
          <w:sz w:val="28"/>
          <w:szCs w:val="28"/>
        </w:rPr>
        <w:t>О</w:t>
      </w:r>
      <w:r w:rsidR="005E04DD" w:rsidRPr="004B3F4D">
        <w:rPr>
          <w:sz w:val="28"/>
          <w:szCs w:val="28"/>
        </w:rPr>
        <w:t>тделом</w:t>
      </w:r>
      <w:r w:rsidR="0029680C">
        <w:rPr>
          <w:sz w:val="28"/>
          <w:szCs w:val="28"/>
        </w:rPr>
        <w:t xml:space="preserve"> образования</w:t>
      </w:r>
      <w:r w:rsidR="005E04DD" w:rsidRPr="004B3F4D">
        <w:rPr>
          <w:sz w:val="28"/>
          <w:szCs w:val="28"/>
        </w:rPr>
        <w:t xml:space="preserve">  </w:t>
      </w:r>
      <w:r w:rsidRPr="004B3F4D">
        <w:rPr>
          <w:sz w:val="28"/>
          <w:szCs w:val="28"/>
        </w:rPr>
        <w:t xml:space="preserve">осуществлялись закупки у единственного поставщика в соответствии с п. 4, ч. 1 ст. 93 Федерального закона 44-ФЗ, </w:t>
      </w:r>
      <w:r w:rsidR="00AB6FE3" w:rsidRPr="004B3F4D">
        <w:rPr>
          <w:sz w:val="28"/>
          <w:szCs w:val="28"/>
        </w:rPr>
        <w:t>о</w:t>
      </w:r>
      <w:r w:rsidRPr="004B3F4D">
        <w:rPr>
          <w:sz w:val="28"/>
          <w:szCs w:val="28"/>
        </w:rPr>
        <w:t>боснование начальной (максимальной) цены контракта, заключаемого с единственным поставщиком (подрядчиком, исполнителем), не проводилось, так как в соответствии с ч. 3 и ч. 4  Федерального закона 44-ФЗ, при осуществлении закупки у единственного поставщика (подрядчика, исполнителя) по пунктам 1, 2</w:t>
      </w:r>
      <w:proofErr w:type="gramEnd"/>
      <w:r w:rsidRPr="004B3F4D">
        <w:rPr>
          <w:sz w:val="28"/>
          <w:szCs w:val="28"/>
        </w:rPr>
        <w:t>, 4, 5, 7, 8, 15, 16, 19 -21, 24-26, 28, 29, 33, 36, 42, 44, 45 части 1 статьи 93 Федерального закона 44-ФЗ обоснование цены контракта не требуется.</w:t>
      </w:r>
    </w:p>
    <w:p w:rsidR="00F15421" w:rsidRPr="00431054" w:rsidRDefault="00F15421" w:rsidP="00431054">
      <w:pPr>
        <w:rPr>
          <w:sz w:val="28"/>
          <w:szCs w:val="28"/>
        </w:rPr>
      </w:pPr>
      <w:r w:rsidRPr="00431054">
        <w:rPr>
          <w:sz w:val="28"/>
          <w:szCs w:val="28"/>
        </w:rPr>
        <w:t>В соответствии с п.4 ч.1 ст.93 Закона № 44-ФЗ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w:t>
      </w:r>
      <w:r w:rsidRPr="0033708B">
        <w:rPr>
          <w:rStyle w:val="ac"/>
          <w:bCs/>
          <w:i w:val="0"/>
          <w:color w:val="222222"/>
          <w:sz w:val="28"/>
          <w:szCs w:val="28"/>
        </w:rPr>
        <w:t>два миллиона рублей</w:t>
      </w:r>
      <w:r w:rsidRPr="00431054">
        <w:rPr>
          <w:sz w:val="28"/>
          <w:szCs w:val="28"/>
        </w:rPr>
        <w:t xml:space="preserve"> или не превышать десять процентов совокупного годового объема закупок Заказчика и составлять </w:t>
      </w:r>
      <w:r w:rsidR="001C6554">
        <w:rPr>
          <w:sz w:val="28"/>
          <w:szCs w:val="28"/>
        </w:rPr>
        <w:t xml:space="preserve">не </w:t>
      </w:r>
      <w:r w:rsidRPr="00431054">
        <w:rPr>
          <w:sz w:val="28"/>
          <w:szCs w:val="28"/>
        </w:rPr>
        <w:t xml:space="preserve">более чем пятьдесят миллионов рублей. Ограничения годового объема малых закупок у единственного поставщика (подрядчика, исполнителя) установлены Заказчиком не </w:t>
      </w:r>
      <w:proofErr w:type="gramStart"/>
      <w:r w:rsidRPr="00431054">
        <w:rPr>
          <w:sz w:val="28"/>
          <w:szCs w:val="28"/>
        </w:rPr>
        <w:t>превышающую</w:t>
      </w:r>
      <w:proofErr w:type="gramEnd"/>
      <w:r w:rsidRPr="00431054">
        <w:rPr>
          <w:sz w:val="28"/>
          <w:szCs w:val="28"/>
        </w:rPr>
        <w:t xml:space="preserve"> два миллиона рублей.</w:t>
      </w:r>
    </w:p>
    <w:p w:rsidR="00F15421" w:rsidRPr="00431054" w:rsidRDefault="00F15421" w:rsidP="00431054">
      <w:pPr>
        <w:rPr>
          <w:sz w:val="28"/>
          <w:szCs w:val="28"/>
        </w:rPr>
      </w:pPr>
      <w:r w:rsidRPr="00431054">
        <w:rPr>
          <w:sz w:val="28"/>
          <w:szCs w:val="28"/>
        </w:rPr>
        <w:t xml:space="preserve">Совокупный годовой объем закупок товаров, работ, услуг отдела образования учреждения в </w:t>
      </w:r>
      <w:r w:rsidRPr="00AD0145">
        <w:rPr>
          <w:sz w:val="28"/>
          <w:szCs w:val="28"/>
        </w:rPr>
        <w:t>2020 году 595600 рублей</w:t>
      </w:r>
      <w:r w:rsidRPr="00431054">
        <w:rPr>
          <w:sz w:val="28"/>
          <w:szCs w:val="28"/>
        </w:rPr>
        <w:t>. Таким образом, ограничения годового объема малых закупок у единственного поставщика, установленные законодательством, Заказчиком соблюдены</w:t>
      </w:r>
      <w:r w:rsidR="003309B7">
        <w:rPr>
          <w:sz w:val="28"/>
          <w:szCs w:val="28"/>
        </w:rPr>
        <w:t>.</w:t>
      </w:r>
    </w:p>
    <w:p w:rsidR="002176EF" w:rsidRPr="00A1162D" w:rsidRDefault="002176EF" w:rsidP="004B3F4D">
      <w:pPr>
        <w:pStyle w:val="a6"/>
        <w:rPr>
          <w:sz w:val="28"/>
          <w:szCs w:val="28"/>
        </w:rPr>
      </w:pPr>
      <w:r w:rsidRPr="004B3F4D">
        <w:rPr>
          <w:sz w:val="28"/>
          <w:szCs w:val="28"/>
        </w:rPr>
        <w:t xml:space="preserve">По представленным в ходе проверки материалам, установлено, что по п. 4 ч. 1 ст. 93 </w:t>
      </w:r>
      <w:r w:rsidRPr="004B3F4D">
        <w:rPr>
          <w:spacing w:val="-4"/>
          <w:sz w:val="28"/>
          <w:szCs w:val="28"/>
          <w:lang w:eastAsia="ar-SA"/>
        </w:rPr>
        <w:t xml:space="preserve">Закона РФ № 44-ФЗ </w:t>
      </w:r>
      <w:r w:rsidR="00F62CDA" w:rsidRPr="004B3F4D">
        <w:rPr>
          <w:spacing w:val="-4"/>
          <w:sz w:val="28"/>
          <w:szCs w:val="28"/>
          <w:lang w:eastAsia="ar-SA"/>
        </w:rPr>
        <w:t>организацией</w:t>
      </w:r>
      <w:r w:rsidRPr="004B3F4D">
        <w:rPr>
          <w:sz w:val="28"/>
          <w:szCs w:val="28"/>
        </w:rPr>
        <w:t xml:space="preserve"> в 20</w:t>
      </w:r>
      <w:r w:rsidR="0029680C">
        <w:rPr>
          <w:sz w:val="28"/>
          <w:szCs w:val="28"/>
        </w:rPr>
        <w:t>20</w:t>
      </w:r>
      <w:r w:rsidRPr="004B3F4D">
        <w:rPr>
          <w:sz w:val="28"/>
          <w:szCs w:val="28"/>
        </w:rPr>
        <w:t xml:space="preserve"> году </w:t>
      </w:r>
      <w:r w:rsidR="00F62CDA" w:rsidRPr="00A1162D">
        <w:rPr>
          <w:sz w:val="28"/>
          <w:szCs w:val="28"/>
        </w:rPr>
        <w:t>был</w:t>
      </w:r>
      <w:r w:rsidR="008F2AE1" w:rsidRPr="00A1162D">
        <w:rPr>
          <w:sz w:val="28"/>
          <w:szCs w:val="28"/>
        </w:rPr>
        <w:t>о</w:t>
      </w:r>
      <w:r w:rsidR="00F62CDA" w:rsidRPr="00A1162D">
        <w:rPr>
          <w:sz w:val="28"/>
          <w:szCs w:val="28"/>
        </w:rPr>
        <w:t xml:space="preserve"> заключен</w:t>
      </w:r>
      <w:r w:rsidR="008F2AE1" w:rsidRPr="00A1162D">
        <w:rPr>
          <w:sz w:val="28"/>
          <w:szCs w:val="28"/>
        </w:rPr>
        <w:t xml:space="preserve">о </w:t>
      </w:r>
      <w:r w:rsidR="00DD72A4" w:rsidRPr="00A1162D">
        <w:rPr>
          <w:sz w:val="28"/>
          <w:szCs w:val="28"/>
        </w:rPr>
        <w:t xml:space="preserve"> </w:t>
      </w:r>
      <w:r w:rsidR="00A1162D" w:rsidRPr="00A1162D">
        <w:rPr>
          <w:sz w:val="28"/>
          <w:szCs w:val="28"/>
        </w:rPr>
        <w:t>15</w:t>
      </w:r>
      <w:r w:rsidR="008F2AE1" w:rsidRPr="00A1162D">
        <w:rPr>
          <w:sz w:val="28"/>
          <w:szCs w:val="28"/>
        </w:rPr>
        <w:t xml:space="preserve"> договор</w:t>
      </w:r>
      <w:r w:rsidR="00DD72A4" w:rsidRPr="00A1162D">
        <w:rPr>
          <w:sz w:val="28"/>
          <w:szCs w:val="28"/>
        </w:rPr>
        <w:t xml:space="preserve"> на общую сумму-</w:t>
      </w:r>
      <w:r w:rsidR="00C67279" w:rsidRPr="00A1162D">
        <w:rPr>
          <w:sz w:val="28"/>
          <w:szCs w:val="28"/>
        </w:rPr>
        <w:t xml:space="preserve"> </w:t>
      </w:r>
      <w:r w:rsidR="00A1162D" w:rsidRPr="00A1162D">
        <w:rPr>
          <w:sz w:val="28"/>
          <w:szCs w:val="28"/>
        </w:rPr>
        <w:t>252564</w:t>
      </w:r>
      <w:r w:rsidR="004B3F4D" w:rsidRPr="00A1162D">
        <w:rPr>
          <w:sz w:val="28"/>
          <w:szCs w:val="28"/>
        </w:rPr>
        <w:t xml:space="preserve"> рублей </w:t>
      </w:r>
      <w:r w:rsidR="00A1162D" w:rsidRPr="00A1162D">
        <w:rPr>
          <w:sz w:val="28"/>
          <w:szCs w:val="28"/>
        </w:rPr>
        <w:t>61</w:t>
      </w:r>
      <w:r w:rsidR="004B3F4D" w:rsidRPr="00A1162D">
        <w:rPr>
          <w:sz w:val="28"/>
          <w:szCs w:val="28"/>
        </w:rPr>
        <w:t xml:space="preserve"> коп</w:t>
      </w:r>
      <w:proofErr w:type="gramStart"/>
      <w:r w:rsidR="004B3F4D" w:rsidRPr="00A1162D">
        <w:rPr>
          <w:sz w:val="28"/>
          <w:szCs w:val="28"/>
        </w:rPr>
        <w:t>.</w:t>
      </w:r>
      <w:r w:rsidR="00F62CDA" w:rsidRPr="00A1162D">
        <w:rPr>
          <w:sz w:val="28"/>
          <w:szCs w:val="28"/>
        </w:rPr>
        <w:t>:</w:t>
      </w:r>
      <w:proofErr w:type="gramEnd"/>
    </w:p>
    <w:p w:rsidR="0029680C" w:rsidRDefault="0032655D" w:rsidP="004B3F4D">
      <w:pPr>
        <w:pStyle w:val="a6"/>
        <w:rPr>
          <w:sz w:val="28"/>
          <w:szCs w:val="28"/>
        </w:rPr>
      </w:pPr>
      <w:r w:rsidRPr="0032655D">
        <w:rPr>
          <w:sz w:val="28"/>
          <w:szCs w:val="28"/>
        </w:rPr>
        <w:t>1.</w:t>
      </w:r>
      <w:r>
        <w:rPr>
          <w:sz w:val="28"/>
          <w:szCs w:val="28"/>
        </w:rPr>
        <w:t>Договор об оказании услуг связи №857000033883 от 22.01.2020 года с ПАО «</w:t>
      </w:r>
      <w:proofErr w:type="spellStart"/>
      <w:r>
        <w:rPr>
          <w:sz w:val="28"/>
          <w:szCs w:val="28"/>
        </w:rPr>
        <w:t>Ростелеком</w:t>
      </w:r>
      <w:proofErr w:type="spellEnd"/>
      <w:r>
        <w:rPr>
          <w:sz w:val="28"/>
          <w:szCs w:val="28"/>
        </w:rPr>
        <w:t xml:space="preserve">»  на сумму-16000 </w:t>
      </w:r>
      <w:proofErr w:type="spellStart"/>
      <w:r>
        <w:rPr>
          <w:sz w:val="28"/>
          <w:szCs w:val="28"/>
        </w:rPr>
        <w:t>руб</w:t>
      </w:r>
      <w:proofErr w:type="spellEnd"/>
      <w:r>
        <w:rPr>
          <w:sz w:val="28"/>
          <w:szCs w:val="28"/>
        </w:rPr>
        <w:t>;</w:t>
      </w:r>
    </w:p>
    <w:p w:rsidR="0032655D" w:rsidRDefault="0032655D" w:rsidP="004B3F4D">
      <w:pPr>
        <w:pStyle w:val="a6"/>
        <w:rPr>
          <w:sz w:val="28"/>
          <w:szCs w:val="28"/>
        </w:rPr>
      </w:pPr>
      <w:r>
        <w:rPr>
          <w:sz w:val="28"/>
          <w:szCs w:val="28"/>
        </w:rPr>
        <w:t>2.Государственный контракт №857000034184 от 22.01.2020 года с ПАО «</w:t>
      </w:r>
      <w:proofErr w:type="spellStart"/>
      <w:r>
        <w:rPr>
          <w:sz w:val="28"/>
          <w:szCs w:val="28"/>
        </w:rPr>
        <w:t>Ростелеком</w:t>
      </w:r>
      <w:proofErr w:type="spellEnd"/>
      <w:r>
        <w:rPr>
          <w:sz w:val="28"/>
          <w:szCs w:val="28"/>
        </w:rPr>
        <w:t>» об оказании услуг связи, на сумму 58240 рублей;</w:t>
      </w:r>
    </w:p>
    <w:p w:rsidR="0032655D" w:rsidRDefault="0032655D" w:rsidP="004B3F4D">
      <w:pPr>
        <w:pStyle w:val="a6"/>
        <w:rPr>
          <w:sz w:val="28"/>
          <w:szCs w:val="28"/>
        </w:rPr>
      </w:pPr>
      <w:r>
        <w:rPr>
          <w:sz w:val="28"/>
          <w:szCs w:val="28"/>
        </w:rPr>
        <w:lastRenderedPageBreak/>
        <w:t>3.</w:t>
      </w:r>
      <w:r w:rsidR="00050D5F">
        <w:rPr>
          <w:sz w:val="28"/>
          <w:szCs w:val="28"/>
        </w:rPr>
        <w:t>Договор №1601-201 поставки товара от 11.02.2020 года с ООО «Полигон» на сумму-31000 рублей;</w:t>
      </w:r>
    </w:p>
    <w:p w:rsidR="00050D5F" w:rsidRDefault="00050D5F" w:rsidP="004B3F4D">
      <w:pPr>
        <w:pStyle w:val="a6"/>
        <w:rPr>
          <w:sz w:val="28"/>
          <w:szCs w:val="28"/>
        </w:rPr>
      </w:pPr>
      <w:r>
        <w:rPr>
          <w:sz w:val="28"/>
          <w:szCs w:val="28"/>
        </w:rPr>
        <w:t>4.Договор купл</w:t>
      </w:r>
      <w:proofErr w:type="gramStart"/>
      <w:r>
        <w:rPr>
          <w:sz w:val="28"/>
          <w:szCs w:val="28"/>
        </w:rPr>
        <w:t>и-</w:t>
      </w:r>
      <w:proofErr w:type="gramEnd"/>
      <w:r>
        <w:rPr>
          <w:sz w:val="28"/>
          <w:szCs w:val="28"/>
        </w:rPr>
        <w:t xml:space="preserve"> продажи №9 от 17.02.2020 года с ИП </w:t>
      </w:r>
      <w:proofErr w:type="spellStart"/>
      <w:r>
        <w:rPr>
          <w:sz w:val="28"/>
          <w:szCs w:val="28"/>
        </w:rPr>
        <w:t>Висягин</w:t>
      </w:r>
      <w:proofErr w:type="spellEnd"/>
      <w:r>
        <w:rPr>
          <w:sz w:val="28"/>
          <w:szCs w:val="28"/>
        </w:rPr>
        <w:t xml:space="preserve"> С.А. на сумму 19830 рублей;</w:t>
      </w:r>
    </w:p>
    <w:p w:rsidR="00D6564B" w:rsidRDefault="00050D5F" w:rsidP="004B3F4D">
      <w:pPr>
        <w:pStyle w:val="a6"/>
        <w:rPr>
          <w:sz w:val="28"/>
          <w:szCs w:val="28"/>
        </w:rPr>
      </w:pPr>
      <w:r>
        <w:rPr>
          <w:sz w:val="28"/>
          <w:szCs w:val="28"/>
        </w:rPr>
        <w:t>5</w:t>
      </w:r>
      <w:r w:rsidR="00D6564B">
        <w:rPr>
          <w:sz w:val="28"/>
          <w:szCs w:val="28"/>
        </w:rPr>
        <w:t>.</w:t>
      </w:r>
      <w:r w:rsidR="00C8469F">
        <w:rPr>
          <w:sz w:val="28"/>
          <w:szCs w:val="28"/>
        </w:rPr>
        <w:t>Договор№11/2020-ФРДО на поставку товара, представление права использования программного обеспечения и оказания услуг от 20.05.2020 года</w:t>
      </w:r>
      <w:r w:rsidR="00435004">
        <w:rPr>
          <w:sz w:val="28"/>
          <w:szCs w:val="28"/>
        </w:rPr>
        <w:t>,</w:t>
      </w:r>
      <w:r w:rsidR="00C8469F">
        <w:rPr>
          <w:sz w:val="28"/>
          <w:szCs w:val="28"/>
        </w:rPr>
        <w:t xml:space="preserve"> на сумму-13100 рублей;</w:t>
      </w:r>
    </w:p>
    <w:p w:rsidR="003F180B" w:rsidRDefault="00435004" w:rsidP="004B3F4D">
      <w:pPr>
        <w:pStyle w:val="a6"/>
        <w:rPr>
          <w:sz w:val="28"/>
          <w:szCs w:val="28"/>
        </w:rPr>
      </w:pPr>
      <w:r>
        <w:rPr>
          <w:sz w:val="28"/>
          <w:szCs w:val="28"/>
        </w:rPr>
        <w:t xml:space="preserve">6.Договор №3385 на поставку товара от </w:t>
      </w:r>
      <w:r w:rsidR="000B2C8E">
        <w:rPr>
          <w:sz w:val="28"/>
          <w:szCs w:val="28"/>
        </w:rPr>
        <w:t xml:space="preserve">20.09.2020 года с ООО </w:t>
      </w:r>
      <w:r w:rsidR="003F180B">
        <w:rPr>
          <w:sz w:val="28"/>
          <w:szCs w:val="28"/>
        </w:rPr>
        <w:t>«</w:t>
      </w:r>
      <w:proofErr w:type="spellStart"/>
      <w:r w:rsidR="000B2C8E">
        <w:rPr>
          <w:sz w:val="28"/>
          <w:szCs w:val="28"/>
        </w:rPr>
        <w:t>Компьюторная</w:t>
      </w:r>
      <w:proofErr w:type="spellEnd"/>
      <w:r w:rsidR="000B2C8E">
        <w:rPr>
          <w:sz w:val="28"/>
          <w:szCs w:val="28"/>
        </w:rPr>
        <w:t xml:space="preserve"> фирма </w:t>
      </w:r>
      <w:proofErr w:type="spellStart"/>
      <w:r w:rsidR="003F180B">
        <w:rPr>
          <w:sz w:val="28"/>
          <w:szCs w:val="28"/>
        </w:rPr>
        <w:t>Б</w:t>
      </w:r>
      <w:r w:rsidR="000B2C8E">
        <w:rPr>
          <w:sz w:val="28"/>
          <w:szCs w:val="28"/>
        </w:rPr>
        <w:t>агира</w:t>
      </w:r>
      <w:proofErr w:type="spellEnd"/>
      <w:r w:rsidR="003F180B">
        <w:rPr>
          <w:sz w:val="28"/>
          <w:szCs w:val="28"/>
        </w:rPr>
        <w:t>», на сумму-13024рубля 61коп.;</w:t>
      </w:r>
    </w:p>
    <w:p w:rsidR="005F5899" w:rsidRDefault="003F180B" w:rsidP="004B3F4D">
      <w:pPr>
        <w:pStyle w:val="a6"/>
        <w:rPr>
          <w:sz w:val="28"/>
          <w:szCs w:val="28"/>
        </w:rPr>
      </w:pPr>
      <w:r>
        <w:rPr>
          <w:sz w:val="28"/>
          <w:szCs w:val="28"/>
        </w:rPr>
        <w:t>7.Договор №22180252/20 от 09.10.2020 года с  АО «Производственная фирма «СКБ  Контур» на представления права использования и абонентское обслуживание Системы «</w:t>
      </w:r>
      <w:proofErr w:type="spellStart"/>
      <w:r>
        <w:rPr>
          <w:sz w:val="28"/>
          <w:szCs w:val="28"/>
        </w:rPr>
        <w:t>Контур</w:t>
      </w:r>
      <w:proofErr w:type="gramStart"/>
      <w:r>
        <w:rPr>
          <w:sz w:val="28"/>
          <w:szCs w:val="28"/>
        </w:rPr>
        <w:t>.Э</w:t>
      </w:r>
      <w:proofErr w:type="gramEnd"/>
      <w:r>
        <w:rPr>
          <w:sz w:val="28"/>
          <w:szCs w:val="28"/>
        </w:rPr>
        <w:t>кстерн</w:t>
      </w:r>
      <w:proofErr w:type="spellEnd"/>
      <w:r>
        <w:rPr>
          <w:sz w:val="28"/>
          <w:szCs w:val="28"/>
        </w:rPr>
        <w:t>», на сумму-</w:t>
      </w:r>
      <w:r w:rsidR="005F5899">
        <w:rPr>
          <w:sz w:val="28"/>
          <w:szCs w:val="28"/>
        </w:rPr>
        <w:t xml:space="preserve"> 3762 рубля;</w:t>
      </w:r>
    </w:p>
    <w:p w:rsidR="005F5899" w:rsidRDefault="005F5899" w:rsidP="004B3F4D">
      <w:pPr>
        <w:pStyle w:val="a6"/>
        <w:rPr>
          <w:sz w:val="28"/>
          <w:szCs w:val="28"/>
        </w:rPr>
      </w:pPr>
      <w:r>
        <w:rPr>
          <w:sz w:val="28"/>
          <w:szCs w:val="28"/>
        </w:rPr>
        <w:t xml:space="preserve">8.Договор №35 розничной купли-продажи товара от 26.10.2020 года </w:t>
      </w:r>
      <w:proofErr w:type="gramStart"/>
      <w:r>
        <w:rPr>
          <w:sz w:val="28"/>
          <w:szCs w:val="28"/>
        </w:rPr>
        <w:t>с</w:t>
      </w:r>
      <w:proofErr w:type="gramEnd"/>
      <w:r>
        <w:rPr>
          <w:sz w:val="28"/>
          <w:szCs w:val="28"/>
        </w:rPr>
        <w:t xml:space="preserve">   </w:t>
      </w:r>
    </w:p>
    <w:p w:rsidR="005F5899" w:rsidRDefault="005F5899" w:rsidP="004B3F4D">
      <w:pPr>
        <w:pStyle w:val="a6"/>
        <w:rPr>
          <w:sz w:val="28"/>
          <w:szCs w:val="28"/>
        </w:rPr>
      </w:pPr>
      <w:r>
        <w:rPr>
          <w:sz w:val="28"/>
          <w:szCs w:val="28"/>
        </w:rPr>
        <w:t xml:space="preserve">   ООО « Мастер», на сумму-5600 рублей;</w:t>
      </w:r>
    </w:p>
    <w:p w:rsidR="0031484F" w:rsidRDefault="005F5899" w:rsidP="004B3F4D">
      <w:pPr>
        <w:pStyle w:val="a6"/>
        <w:rPr>
          <w:sz w:val="28"/>
          <w:szCs w:val="28"/>
        </w:rPr>
      </w:pPr>
      <w:r>
        <w:rPr>
          <w:sz w:val="28"/>
          <w:szCs w:val="28"/>
        </w:rPr>
        <w:t>9.Договор поставки</w:t>
      </w:r>
      <w:r w:rsidR="00D455A2">
        <w:rPr>
          <w:sz w:val="28"/>
          <w:szCs w:val="28"/>
        </w:rPr>
        <w:t xml:space="preserve"> оборудования </w:t>
      </w:r>
      <w:r>
        <w:rPr>
          <w:sz w:val="28"/>
          <w:szCs w:val="28"/>
        </w:rPr>
        <w:t xml:space="preserve"> №20 от 26.10.2020 года с ООО «ИНЖЕНЕРНАЯ ФИРМА «ТРИО»»</w:t>
      </w:r>
      <w:r w:rsidR="00D455A2">
        <w:rPr>
          <w:sz w:val="28"/>
          <w:szCs w:val="28"/>
        </w:rPr>
        <w:t xml:space="preserve">, на </w:t>
      </w:r>
      <w:r>
        <w:rPr>
          <w:sz w:val="28"/>
          <w:szCs w:val="28"/>
        </w:rPr>
        <w:t xml:space="preserve"> </w:t>
      </w:r>
      <w:r w:rsidR="003F180B">
        <w:rPr>
          <w:sz w:val="28"/>
          <w:szCs w:val="28"/>
        </w:rPr>
        <w:t xml:space="preserve"> </w:t>
      </w:r>
      <w:r w:rsidR="00D455A2">
        <w:rPr>
          <w:sz w:val="28"/>
          <w:szCs w:val="28"/>
        </w:rPr>
        <w:t>сумму-32930 рублей;</w:t>
      </w:r>
    </w:p>
    <w:p w:rsidR="00C8469F" w:rsidRDefault="0031484F" w:rsidP="004B3F4D">
      <w:pPr>
        <w:pStyle w:val="a6"/>
        <w:rPr>
          <w:sz w:val="28"/>
          <w:szCs w:val="28"/>
        </w:rPr>
      </w:pPr>
      <w:r>
        <w:rPr>
          <w:sz w:val="28"/>
          <w:szCs w:val="28"/>
        </w:rPr>
        <w:t>10.</w:t>
      </w:r>
      <w:r w:rsidR="003F180B">
        <w:rPr>
          <w:sz w:val="28"/>
          <w:szCs w:val="28"/>
        </w:rPr>
        <w:t xml:space="preserve"> </w:t>
      </w:r>
      <w:r>
        <w:rPr>
          <w:sz w:val="28"/>
          <w:szCs w:val="28"/>
        </w:rPr>
        <w:t>Договор поставки оборудования  №22 от 28.10.2020 года с ООО «ИНЖЕНЕРНАЯ ФИРМА «ТРИО»», на   сумму-12810 рублей;</w:t>
      </w:r>
      <w:r w:rsidR="003F180B">
        <w:rPr>
          <w:sz w:val="28"/>
          <w:szCs w:val="28"/>
        </w:rPr>
        <w:t xml:space="preserve">  </w:t>
      </w:r>
    </w:p>
    <w:p w:rsidR="0031484F" w:rsidRDefault="0031484F" w:rsidP="004B3F4D">
      <w:pPr>
        <w:pStyle w:val="a6"/>
        <w:rPr>
          <w:sz w:val="28"/>
          <w:szCs w:val="28"/>
        </w:rPr>
      </w:pPr>
      <w:r>
        <w:rPr>
          <w:sz w:val="28"/>
          <w:szCs w:val="28"/>
        </w:rPr>
        <w:t>11.Контракт на поставку товара и предоставления права использования программного обеспечения №20ПД/1878-КА от 18.11.2020 года, на сумму</w:t>
      </w:r>
      <w:r w:rsidR="006C69C5">
        <w:rPr>
          <w:sz w:val="28"/>
          <w:szCs w:val="28"/>
        </w:rPr>
        <w:t xml:space="preserve"> </w:t>
      </w:r>
      <w:r>
        <w:rPr>
          <w:sz w:val="28"/>
          <w:szCs w:val="28"/>
        </w:rPr>
        <w:t>-12050 рублей;</w:t>
      </w:r>
    </w:p>
    <w:p w:rsidR="0031484F" w:rsidRDefault="0031484F" w:rsidP="004B3F4D">
      <w:pPr>
        <w:pStyle w:val="a6"/>
        <w:rPr>
          <w:sz w:val="28"/>
          <w:szCs w:val="28"/>
        </w:rPr>
      </w:pPr>
      <w:r>
        <w:rPr>
          <w:sz w:val="28"/>
          <w:szCs w:val="28"/>
        </w:rPr>
        <w:t xml:space="preserve">12.Договор № 51 от 26.11.2020 года с ИП </w:t>
      </w:r>
      <w:proofErr w:type="spellStart"/>
      <w:r>
        <w:rPr>
          <w:sz w:val="28"/>
          <w:szCs w:val="28"/>
        </w:rPr>
        <w:t>Захаренко</w:t>
      </w:r>
      <w:proofErr w:type="spellEnd"/>
      <w:r>
        <w:rPr>
          <w:sz w:val="28"/>
          <w:szCs w:val="28"/>
        </w:rPr>
        <w:t xml:space="preserve"> Ю.И. на оказание информационно-консультационных услуг в области бухгалтерского учета</w:t>
      </w:r>
      <w:r w:rsidR="000538D3">
        <w:rPr>
          <w:sz w:val="28"/>
          <w:szCs w:val="28"/>
        </w:rPr>
        <w:t>, на сумму-2000 рублей;</w:t>
      </w:r>
    </w:p>
    <w:p w:rsidR="000538D3" w:rsidRDefault="006C69C5" w:rsidP="004B3F4D">
      <w:pPr>
        <w:pStyle w:val="a6"/>
        <w:rPr>
          <w:sz w:val="28"/>
          <w:szCs w:val="28"/>
        </w:rPr>
      </w:pPr>
      <w:r>
        <w:rPr>
          <w:sz w:val="28"/>
          <w:szCs w:val="28"/>
        </w:rPr>
        <w:t>13.Дополнительное соглашение №2 от 14.12.2020 года к договору об оказании Услуг №855000033883 от 22.01.2020 года с ПАО «</w:t>
      </w:r>
      <w:proofErr w:type="spellStart"/>
      <w:r>
        <w:rPr>
          <w:sz w:val="28"/>
          <w:szCs w:val="28"/>
        </w:rPr>
        <w:t>Ростелеком</w:t>
      </w:r>
      <w:proofErr w:type="spellEnd"/>
      <w:r w:rsidR="00B7037A">
        <w:rPr>
          <w:sz w:val="28"/>
          <w:szCs w:val="28"/>
        </w:rPr>
        <w:t>» на сумму-12960 рублей;</w:t>
      </w:r>
    </w:p>
    <w:p w:rsidR="00B7037A" w:rsidRDefault="00B7037A" w:rsidP="004B3F4D">
      <w:pPr>
        <w:pStyle w:val="a6"/>
        <w:rPr>
          <w:sz w:val="28"/>
          <w:szCs w:val="28"/>
        </w:rPr>
      </w:pPr>
      <w:r>
        <w:rPr>
          <w:sz w:val="28"/>
          <w:szCs w:val="28"/>
        </w:rPr>
        <w:t>14.Договор №45 розничной купли-продажи товара от 24.12.2020 года с ООО «Мастер» на сумму-5258 рублей;</w:t>
      </w:r>
    </w:p>
    <w:p w:rsidR="00B7037A" w:rsidRDefault="003C2384" w:rsidP="004B3F4D">
      <w:pPr>
        <w:pStyle w:val="a6"/>
        <w:rPr>
          <w:sz w:val="28"/>
          <w:szCs w:val="28"/>
        </w:rPr>
      </w:pPr>
      <w:r>
        <w:rPr>
          <w:sz w:val="28"/>
          <w:szCs w:val="28"/>
        </w:rPr>
        <w:t xml:space="preserve">15.Договор №55 на изготовление полиграфической продукции от 25.12.2020 года с ИП </w:t>
      </w:r>
      <w:proofErr w:type="spellStart"/>
      <w:r>
        <w:rPr>
          <w:sz w:val="28"/>
          <w:szCs w:val="28"/>
        </w:rPr>
        <w:t>Ботис</w:t>
      </w:r>
      <w:proofErr w:type="spellEnd"/>
      <w:r>
        <w:rPr>
          <w:sz w:val="28"/>
          <w:szCs w:val="28"/>
        </w:rPr>
        <w:t xml:space="preserve"> Р.Г. , на сумму-14000 рублей.</w:t>
      </w:r>
    </w:p>
    <w:p w:rsidR="0033708B" w:rsidRDefault="0033708B" w:rsidP="004B3F4D">
      <w:pPr>
        <w:pStyle w:val="a6"/>
        <w:rPr>
          <w:sz w:val="28"/>
          <w:szCs w:val="28"/>
        </w:rPr>
      </w:pPr>
      <w:r>
        <w:rPr>
          <w:sz w:val="28"/>
          <w:szCs w:val="28"/>
        </w:rPr>
        <w:t>Кроме этого на сумму 57,6 тыс</w:t>
      </w:r>
      <w:proofErr w:type="gramStart"/>
      <w:r>
        <w:rPr>
          <w:sz w:val="28"/>
          <w:szCs w:val="28"/>
        </w:rPr>
        <w:t>.р</w:t>
      </w:r>
      <w:proofErr w:type="gramEnd"/>
      <w:r>
        <w:rPr>
          <w:sz w:val="28"/>
          <w:szCs w:val="28"/>
        </w:rPr>
        <w:t>ублей отделом образования были совершены покупки без заключения контрактов и договоров, за наличный расчет.</w:t>
      </w:r>
    </w:p>
    <w:p w:rsidR="0033708B" w:rsidRDefault="0033708B" w:rsidP="004B3F4D">
      <w:pPr>
        <w:pStyle w:val="a6"/>
        <w:rPr>
          <w:sz w:val="28"/>
          <w:szCs w:val="28"/>
        </w:rPr>
      </w:pPr>
      <w:r>
        <w:rPr>
          <w:sz w:val="28"/>
          <w:szCs w:val="28"/>
        </w:rPr>
        <w:t>В течени</w:t>
      </w:r>
      <w:proofErr w:type="gramStart"/>
      <w:r>
        <w:rPr>
          <w:sz w:val="28"/>
          <w:szCs w:val="28"/>
        </w:rPr>
        <w:t>и</w:t>
      </w:r>
      <w:proofErr w:type="gramEnd"/>
      <w:r>
        <w:rPr>
          <w:sz w:val="28"/>
          <w:szCs w:val="28"/>
        </w:rPr>
        <w:t xml:space="preserve"> года на 278 тыс.рублей </w:t>
      </w:r>
      <w:r w:rsidR="00927190">
        <w:rPr>
          <w:sz w:val="28"/>
          <w:szCs w:val="28"/>
        </w:rPr>
        <w:t>отделу образования уменьшили лимиты.</w:t>
      </w:r>
    </w:p>
    <w:p w:rsidR="003907A3" w:rsidRPr="00CD1A3B" w:rsidRDefault="003907A3" w:rsidP="003907A3">
      <w:pPr>
        <w:pStyle w:val="a6"/>
        <w:rPr>
          <w:sz w:val="28"/>
          <w:szCs w:val="28"/>
        </w:rPr>
      </w:pPr>
      <w:r w:rsidRPr="004B3F4D">
        <w:rPr>
          <w:sz w:val="28"/>
          <w:szCs w:val="28"/>
        </w:rPr>
        <w:t>По представленным  материалам,</w:t>
      </w:r>
      <w:r>
        <w:rPr>
          <w:sz w:val="28"/>
          <w:szCs w:val="28"/>
        </w:rPr>
        <w:t xml:space="preserve"> отделом образования в текущем 2021 году</w:t>
      </w:r>
      <w:r w:rsidRPr="004B3F4D">
        <w:rPr>
          <w:sz w:val="28"/>
          <w:szCs w:val="28"/>
        </w:rPr>
        <w:t xml:space="preserve">  по п. 4 ч. 1 ст. 93 </w:t>
      </w:r>
      <w:r w:rsidRPr="004B3F4D">
        <w:rPr>
          <w:spacing w:val="-4"/>
          <w:sz w:val="28"/>
          <w:szCs w:val="28"/>
          <w:lang w:eastAsia="ar-SA"/>
        </w:rPr>
        <w:t>Закона РФ № 44-ФЗ</w:t>
      </w:r>
      <w:r w:rsidRPr="004B3F4D">
        <w:rPr>
          <w:sz w:val="28"/>
          <w:szCs w:val="28"/>
        </w:rPr>
        <w:t xml:space="preserve"> </w:t>
      </w:r>
      <w:r w:rsidRPr="00A1162D">
        <w:rPr>
          <w:sz w:val="28"/>
          <w:szCs w:val="28"/>
        </w:rPr>
        <w:t xml:space="preserve">было заключено  </w:t>
      </w:r>
      <w:r w:rsidRPr="00CD1A3B">
        <w:rPr>
          <w:sz w:val="28"/>
          <w:szCs w:val="28"/>
        </w:rPr>
        <w:t>1</w:t>
      </w:r>
      <w:r w:rsidR="00CD1A3B" w:rsidRPr="00CD1A3B">
        <w:rPr>
          <w:sz w:val="28"/>
          <w:szCs w:val="28"/>
        </w:rPr>
        <w:t>8</w:t>
      </w:r>
      <w:r w:rsidRPr="00CD1A3B">
        <w:rPr>
          <w:sz w:val="28"/>
          <w:szCs w:val="28"/>
        </w:rPr>
        <w:t xml:space="preserve"> договор на общую сумму- </w:t>
      </w:r>
      <w:r w:rsidR="00CD1A3B" w:rsidRPr="00CD1A3B">
        <w:rPr>
          <w:sz w:val="28"/>
          <w:szCs w:val="28"/>
        </w:rPr>
        <w:t>305032</w:t>
      </w:r>
      <w:r w:rsidRPr="00CD1A3B">
        <w:rPr>
          <w:sz w:val="28"/>
          <w:szCs w:val="28"/>
        </w:rPr>
        <w:t xml:space="preserve"> рубл</w:t>
      </w:r>
      <w:r w:rsidR="00CD1A3B" w:rsidRPr="00CD1A3B">
        <w:rPr>
          <w:sz w:val="28"/>
          <w:szCs w:val="28"/>
        </w:rPr>
        <w:t>я 40</w:t>
      </w:r>
      <w:r w:rsidRPr="00CD1A3B">
        <w:rPr>
          <w:sz w:val="28"/>
          <w:szCs w:val="28"/>
        </w:rPr>
        <w:t xml:space="preserve"> коп</w:t>
      </w:r>
      <w:proofErr w:type="gramStart"/>
      <w:r w:rsidRPr="00CD1A3B">
        <w:rPr>
          <w:sz w:val="28"/>
          <w:szCs w:val="28"/>
        </w:rPr>
        <w:t>.:</w:t>
      </w:r>
      <w:proofErr w:type="gramEnd"/>
    </w:p>
    <w:p w:rsidR="003907A3" w:rsidRDefault="003907A3" w:rsidP="003907A3">
      <w:pPr>
        <w:pStyle w:val="a6"/>
        <w:rPr>
          <w:sz w:val="28"/>
          <w:szCs w:val="28"/>
        </w:rPr>
      </w:pPr>
      <w:r w:rsidRPr="003907A3">
        <w:rPr>
          <w:sz w:val="28"/>
          <w:szCs w:val="28"/>
        </w:rPr>
        <w:t>1.</w:t>
      </w:r>
      <w:r w:rsidR="003676EA">
        <w:rPr>
          <w:sz w:val="28"/>
          <w:szCs w:val="28"/>
        </w:rPr>
        <w:t>Договор № 857000033883 об оказании услуг «Представление выделенного доступа в Интернет на основе сети передаче данных ПАО «</w:t>
      </w:r>
      <w:proofErr w:type="spellStart"/>
      <w:r w:rsidR="003676EA">
        <w:rPr>
          <w:sz w:val="28"/>
          <w:szCs w:val="28"/>
        </w:rPr>
        <w:t>Ростелеком</w:t>
      </w:r>
      <w:proofErr w:type="spellEnd"/>
      <w:r w:rsidR="003676EA">
        <w:rPr>
          <w:sz w:val="28"/>
          <w:szCs w:val="28"/>
        </w:rPr>
        <w:t>» от 18.01.2021 года с ПАО «</w:t>
      </w:r>
      <w:proofErr w:type="spellStart"/>
      <w:r w:rsidR="003676EA">
        <w:rPr>
          <w:sz w:val="28"/>
          <w:szCs w:val="28"/>
        </w:rPr>
        <w:t>Ростелеком</w:t>
      </w:r>
      <w:proofErr w:type="spellEnd"/>
      <w:r w:rsidR="003676EA">
        <w:rPr>
          <w:sz w:val="28"/>
          <w:szCs w:val="28"/>
        </w:rPr>
        <w:t>», на сумму-12960 рублей;</w:t>
      </w:r>
    </w:p>
    <w:p w:rsidR="003676EA" w:rsidRDefault="003676EA" w:rsidP="003907A3">
      <w:pPr>
        <w:pStyle w:val="a6"/>
        <w:rPr>
          <w:sz w:val="28"/>
          <w:szCs w:val="28"/>
        </w:rPr>
      </w:pPr>
      <w:r>
        <w:rPr>
          <w:sz w:val="28"/>
          <w:szCs w:val="28"/>
        </w:rPr>
        <w:t xml:space="preserve">2.Государственный контракт № 857000034184 об оказании услуг связи </w:t>
      </w:r>
      <w:r w:rsidR="00CC3923">
        <w:rPr>
          <w:sz w:val="28"/>
          <w:szCs w:val="28"/>
        </w:rPr>
        <w:t xml:space="preserve"> от 01.02.2021 года с ПАО «</w:t>
      </w:r>
      <w:proofErr w:type="spellStart"/>
      <w:r w:rsidR="00CC3923">
        <w:rPr>
          <w:sz w:val="28"/>
          <w:szCs w:val="28"/>
        </w:rPr>
        <w:t>Ростелеком</w:t>
      </w:r>
      <w:proofErr w:type="spellEnd"/>
      <w:r w:rsidR="00CC3923">
        <w:rPr>
          <w:sz w:val="28"/>
          <w:szCs w:val="28"/>
        </w:rPr>
        <w:t>», на сумму-50000 рублей;</w:t>
      </w:r>
    </w:p>
    <w:p w:rsidR="00CC3923" w:rsidRDefault="00CC3923" w:rsidP="003907A3">
      <w:pPr>
        <w:pStyle w:val="a6"/>
        <w:rPr>
          <w:sz w:val="28"/>
          <w:szCs w:val="28"/>
        </w:rPr>
      </w:pPr>
      <w:r>
        <w:rPr>
          <w:sz w:val="28"/>
          <w:szCs w:val="28"/>
        </w:rPr>
        <w:t xml:space="preserve">3.Договор купли-продажи №4 П02/21 от 04.02.2021 года с  ИП Зубковым И.А. , на сумму- </w:t>
      </w:r>
      <w:r w:rsidR="00054D6F">
        <w:rPr>
          <w:sz w:val="28"/>
          <w:szCs w:val="28"/>
        </w:rPr>
        <w:t>36700 рублей;</w:t>
      </w:r>
    </w:p>
    <w:p w:rsidR="00054D6F" w:rsidRDefault="00054D6F" w:rsidP="003907A3">
      <w:pPr>
        <w:pStyle w:val="a6"/>
        <w:rPr>
          <w:sz w:val="28"/>
          <w:szCs w:val="28"/>
        </w:rPr>
      </w:pPr>
      <w:r>
        <w:rPr>
          <w:sz w:val="28"/>
          <w:szCs w:val="28"/>
        </w:rPr>
        <w:lastRenderedPageBreak/>
        <w:t>4.Договор №06 от 09.03.2021 года с ООО «Мастер» на покупку товара</w:t>
      </w:r>
      <w:proofErr w:type="gramStart"/>
      <w:r>
        <w:rPr>
          <w:sz w:val="28"/>
          <w:szCs w:val="28"/>
        </w:rPr>
        <w:t xml:space="preserve"> ,</w:t>
      </w:r>
      <w:proofErr w:type="gramEnd"/>
      <w:r>
        <w:rPr>
          <w:sz w:val="28"/>
          <w:szCs w:val="28"/>
        </w:rPr>
        <w:t xml:space="preserve"> на сумму-</w:t>
      </w:r>
      <w:r w:rsidR="00753E0A">
        <w:rPr>
          <w:sz w:val="28"/>
          <w:szCs w:val="28"/>
        </w:rPr>
        <w:t xml:space="preserve"> 26670 рублей;</w:t>
      </w:r>
    </w:p>
    <w:p w:rsidR="00753E0A" w:rsidRDefault="00753E0A" w:rsidP="003907A3">
      <w:pPr>
        <w:pStyle w:val="a6"/>
        <w:rPr>
          <w:sz w:val="28"/>
          <w:szCs w:val="28"/>
        </w:rPr>
      </w:pPr>
      <w:r>
        <w:rPr>
          <w:sz w:val="28"/>
          <w:szCs w:val="28"/>
        </w:rPr>
        <w:t>5.Договор №07 на продажу товара с ООО «Мастер», на сумму-5000 рублей;</w:t>
      </w:r>
    </w:p>
    <w:p w:rsidR="00753E0A" w:rsidRDefault="00753E0A" w:rsidP="003907A3">
      <w:pPr>
        <w:pStyle w:val="a6"/>
        <w:rPr>
          <w:sz w:val="28"/>
          <w:szCs w:val="28"/>
        </w:rPr>
      </w:pPr>
      <w:r>
        <w:rPr>
          <w:sz w:val="28"/>
          <w:szCs w:val="28"/>
        </w:rPr>
        <w:t>6.Договор №1036 на поставку товара от 26.03.2021 года, на сумму -918 рублей;</w:t>
      </w:r>
    </w:p>
    <w:p w:rsidR="00753E0A" w:rsidRDefault="00753E0A" w:rsidP="003907A3">
      <w:pPr>
        <w:pStyle w:val="a6"/>
        <w:rPr>
          <w:sz w:val="28"/>
          <w:szCs w:val="28"/>
        </w:rPr>
      </w:pPr>
      <w:r>
        <w:rPr>
          <w:sz w:val="28"/>
          <w:szCs w:val="28"/>
        </w:rPr>
        <w:t>7.</w:t>
      </w:r>
      <w:r w:rsidR="00BB6303">
        <w:rPr>
          <w:sz w:val="28"/>
          <w:szCs w:val="28"/>
        </w:rPr>
        <w:t>Договор №А-00000382 от 29.03.2021 года с ИП Анисимов А.А. на поставку товара, на сумму- 47100 рублей;</w:t>
      </w:r>
    </w:p>
    <w:p w:rsidR="00BB6303" w:rsidRDefault="00BB6303" w:rsidP="003907A3">
      <w:pPr>
        <w:pStyle w:val="a6"/>
        <w:rPr>
          <w:sz w:val="28"/>
          <w:szCs w:val="28"/>
        </w:rPr>
      </w:pPr>
      <w:r>
        <w:rPr>
          <w:sz w:val="28"/>
          <w:szCs w:val="28"/>
        </w:rPr>
        <w:t xml:space="preserve">8.Договор №А-00000383 от 29.03.2021 года с ИП Анисимов А.А. на </w:t>
      </w:r>
      <w:r w:rsidR="001B2A38">
        <w:rPr>
          <w:sz w:val="28"/>
          <w:szCs w:val="28"/>
        </w:rPr>
        <w:t>ремонт принтера, на сумму-2740 рублей;</w:t>
      </w:r>
    </w:p>
    <w:p w:rsidR="001B2A38" w:rsidRDefault="001B2A38" w:rsidP="003907A3">
      <w:pPr>
        <w:pStyle w:val="a6"/>
        <w:rPr>
          <w:sz w:val="28"/>
          <w:szCs w:val="28"/>
        </w:rPr>
      </w:pPr>
      <w:r>
        <w:rPr>
          <w:sz w:val="28"/>
          <w:szCs w:val="28"/>
        </w:rPr>
        <w:t xml:space="preserve">9.Договор № 1188  </w:t>
      </w:r>
      <w:r w:rsidR="00A14C01">
        <w:rPr>
          <w:sz w:val="28"/>
          <w:szCs w:val="28"/>
        </w:rPr>
        <w:t>от 08.04.2021 года на заправку картриджа</w:t>
      </w:r>
      <w:proofErr w:type="gramStart"/>
      <w:r w:rsidR="00A14C01">
        <w:rPr>
          <w:sz w:val="28"/>
          <w:szCs w:val="28"/>
        </w:rPr>
        <w:t xml:space="preserve"> ,</w:t>
      </w:r>
      <w:proofErr w:type="gramEnd"/>
      <w:r w:rsidR="00A14C01">
        <w:rPr>
          <w:sz w:val="28"/>
          <w:szCs w:val="28"/>
        </w:rPr>
        <w:t xml:space="preserve"> на сумму-612 рублей;</w:t>
      </w:r>
    </w:p>
    <w:p w:rsidR="0086589E" w:rsidRDefault="00A14C01" w:rsidP="003907A3">
      <w:pPr>
        <w:pStyle w:val="a6"/>
        <w:rPr>
          <w:sz w:val="28"/>
          <w:szCs w:val="28"/>
        </w:rPr>
      </w:pPr>
      <w:r>
        <w:rPr>
          <w:sz w:val="28"/>
          <w:szCs w:val="28"/>
        </w:rPr>
        <w:t xml:space="preserve">10.Договор № 6 от 30.04.2021 года с ОО «Орловская областная федерация футбола» </w:t>
      </w:r>
      <w:r w:rsidR="0086589E">
        <w:rPr>
          <w:sz w:val="28"/>
          <w:szCs w:val="28"/>
        </w:rPr>
        <w:t>на организацию и проведение Чемпионата по мини-футболу, на сумму-6000 рублей;</w:t>
      </w:r>
    </w:p>
    <w:p w:rsidR="00A14C01" w:rsidRDefault="0086589E" w:rsidP="003907A3">
      <w:pPr>
        <w:pStyle w:val="a6"/>
        <w:rPr>
          <w:sz w:val="28"/>
          <w:szCs w:val="28"/>
        </w:rPr>
      </w:pPr>
      <w:r>
        <w:rPr>
          <w:sz w:val="28"/>
          <w:szCs w:val="28"/>
        </w:rPr>
        <w:t>11.Договор № А-00000614 от 17.05.2021 года с ИП Анисимов А.А. на заправку копировального аппарата</w:t>
      </w:r>
      <w:proofErr w:type="gramStart"/>
      <w:r>
        <w:rPr>
          <w:sz w:val="28"/>
          <w:szCs w:val="28"/>
        </w:rPr>
        <w:t xml:space="preserve"> ,</w:t>
      </w:r>
      <w:proofErr w:type="gramEnd"/>
      <w:r>
        <w:rPr>
          <w:sz w:val="28"/>
          <w:szCs w:val="28"/>
        </w:rPr>
        <w:t xml:space="preserve"> на сумму -900 рублей;</w:t>
      </w:r>
    </w:p>
    <w:p w:rsidR="0086589E" w:rsidRDefault="0086589E" w:rsidP="003907A3">
      <w:pPr>
        <w:pStyle w:val="a6"/>
        <w:rPr>
          <w:sz w:val="28"/>
          <w:szCs w:val="28"/>
        </w:rPr>
      </w:pPr>
      <w:r>
        <w:rPr>
          <w:sz w:val="28"/>
          <w:szCs w:val="28"/>
        </w:rPr>
        <w:t>12.Договор № 17 от 20.05.2021 года с ООО «Мастер»  на п</w:t>
      </w:r>
      <w:r w:rsidR="00E10AD1">
        <w:rPr>
          <w:sz w:val="28"/>
          <w:szCs w:val="28"/>
        </w:rPr>
        <w:t>окупку</w:t>
      </w:r>
      <w:r>
        <w:rPr>
          <w:sz w:val="28"/>
          <w:szCs w:val="28"/>
        </w:rPr>
        <w:t xml:space="preserve"> товара, на сумму- 7989 рублей;</w:t>
      </w:r>
    </w:p>
    <w:p w:rsidR="0086589E" w:rsidRDefault="0086589E" w:rsidP="003907A3">
      <w:pPr>
        <w:pStyle w:val="a6"/>
        <w:rPr>
          <w:sz w:val="28"/>
          <w:szCs w:val="28"/>
        </w:rPr>
      </w:pPr>
      <w:r>
        <w:rPr>
          <w:sz w:val="28"/>
          <w:szCs w:val="28"/>
        </w:rPr>
        <w:t>13.</w:t>
      </w:r>
      <w:r w:rsidR="00E10AD1">
        <w:rPr>
          <w:sz w:val="28"/>
          <w:szCs w:val="28"/>
        </w:rPr>
        <w:t>Договор №18 от 24.05.2021 года с ООО «Мастер» на покупку товара, на сумму-</w:t>
      </w:r>
      <w:r w:rsidR="00F361FE">
        <w:rPr>
          <w:sz w:val="28"/>
          <w:szCs w:val="28"/>
        </w:rPr>
        <w:t xml:space="preserve"> 2425 рублей;</w:t>
      </w:r>
    </w:p>
    <w:p w:rsidR="00F361FE" w:rsidRDefault="00F361FE" w:rsidP="003907A3">
      <w:pPr>
        <w:pStyle w:val="a6"/>
        <w:rPr>
          <w:sz w:val="28"/>
          <w:szCs w:val="28"/>
        </w:rPr>
      </w:pPr>
      <w:r>
        <w:rPr>
          <w:sz w:val="28"/>
          <w:szCs w:val="28"/>
        </w:rPr>
        <w:t xml:space="preserve">14.Договор №10/ОРЛ на переаттестацию </w:t>
      </w:r>
      <w:proofErr w:type="spellStart"/>
      <w:r>
        <w:rPr>
          <w:sz w:val="28"/>
          <w:szCs w:val="28"/>
        </w:rPr>
        <w:t>ИСПДн</w:t>
      </w:r>
      <w:proofErr w:type="spellEnd"/>
      <w:r>
        <w:rPr>
          <w:sz w:val="28"/>
          <w:szCs w:val="28"/>
        </w:rPr>
        <w:t xml:space="preserve"> заказчика ФИС «ФРДО» от 13.05.2021 года, на сумму- 40960 рублей;</w:t>
      </w:r>
    </w:p>
    <w:p w:rsidR="00F361FE" w:rsidRDefault="00F361FE" w:rsidP="003907A3">
      <w:pPr>
        <w:pStyle w:val="a6"/>
        <w:rPr>
          <w:sz w:val="28"/>
          <w:szCs w:val="28"/>
        </w:rPr>
      </w:pPr>
      <w:r>
        <w:rPr>
          <w:sz w:val="28"/>
          <w:szCs w:val="28"/>
        </w:rPr>
        <w:t>15.Сублимированный договор №129-ФРДО на использование Программного продукта, на сумму- 2000 рублей;</w:t>
      </w:r>
    </w:p>
    <w:p w:rsidR="00F361FE" w:rsidRDefault="001E0614" w:rsidP="003907A3">
      <w:pPr>
        <w:pStyle w:val="a6"/>
        <w:rPr>
          <w:sz w:val="28"/>
          <w:szCs w:val="28"/>
        </w:rPr>
      </w:pPr>
      <w:r>
        <w:rPr>
          <w:sz w:val="28"/>
          <w:szCs w:val="28"/>
        </w:rPr>
        <w:t>16.Договор №89 от 27.07.2021 года с БУООДО «Детский оздоровительно-</w:t>
      </w:r>
    </w:p>
    <w:p w:rsidR="001E0614" w:rsidRDefault="001E0614" w:rsidP="003907A3">
      <w:pPr>
        <w:pStyle w:val="a6"/>
        <w:rPr>
          <w:sz w:val="28"/>
          <w:szCs w:val="28"/>
        </w:rPr>
      </w:pPr>
      <w:r>
        <w:rPr>
          <w:sz w:val="28"/>
          <w:szCs w:val="28"/>
        </w:rPr>
        <w:t>образовательный (профильный) центр «Сосновый бор» на организацию отдыха и оздоровления детей, на сумму-60329 рублей 40 коп</w:t>
      </w:r>
      <w:proofErr w:type="gramStart"/>
      <w:r>
        <w:rPr>
          <w:sz w:val="28"/>
          <w:szCs w:val="28"/>
        </w:rPr>
        <w:t>.;</w:t>
      </w:r>
      <w:proofErr w:type="gramEnd"/>
    </w:p>
    <w:p w:rsidR="001E0614" w:rsidRDefault="001E0614" w:rsidP="003907A3">
      <w:pPr>
        <w:pStyle w:val="a6"/>
        <w:rPr>
          <w:sz w:val="28"/>
          <w:szCs w:val="28"/>
        </w:rPr>
      </w:pPr>
      <w:r>
        <w:rPr>
          <w:sz w:val="28"/>
          <w:szCs w:val="28"/>
        </w:rPr>
        <w:t>17.Договор №3119 от 15.09.2021 года с ИП Агафонов Ю.П. на заправку картриджа, на сумму-1224 рубля;</w:t>
      </w:r>
    </w:p>
    <w:p w:rsidR="001E0614" w:rsidRDefault="001E0614" w:rsidP="003907A3">
      <w:pPr>
        <w:pStyle w:val="a6"/>
        <w:rPr>
          <w:sz w:val="28"/>
          <w:szCs w:val="28"/>
        </w:rPr>
      </w:pPr>
      <w:r>
        <w:rPr>
          <w:sz w:val="28"/>
          <w:szCs w:val="28"/>
        </w:rPr>
        <w:t>18.Договор № 38 на покупку товара от 29.09.2021 года с ООО «Мастер», на сумму-</w:t>
      </w:r>
      <w:r w:rsidR="00321525">
        <w:rPr>
          <w:sz w:val="28"/>
          <w:szCs w:val="28"/>
        </w:rPr>
        <w:t>5505рублей</w:t>
      </w:r>
      <w:r w:rsidR="00431054">
        <w:rPr>
          <w:sz w:val="28"/>
          <w:szCs w:val="28"/>
        </w:rPr>
        <w:t>.</w:t>
      </w:r>
    </w:p>
    <w:p w:rsidR="0081510D" w:rsidRPr="007D56DD" w:rsidRDefault="00C239F4" w:rsidP="003907A3">
      <w:pPr>
        <w:pStyle w:val="a6"/>
        <w:rPr>
          <w:sz w:val="28"/>
          <w:szCs w:val="28"/>
        </w:rPr>
      </w:pPr>
      <w:r w:rsidRPr="007D56DD">
        <w:rPr>
          <w:color w:val="000000"/>
          <w:sz w:val="28"/>
          <w:szCs w:val="28"/>
          <w:shd w:val="clear" w:color="auto" w:fill="FFFFFF"/>
        </w:rPr>
        <w:t xml:space="preserve">Все заключенные отделом образования договора и контракты осуществлялись в соответствии с Федеральным  законом  </w:t>
      </w:r>
      <w:r w:rsidRPr="007D56DD">
        <w:rPr>
          <w:sz w:val="28"/>
          <w:szCs w:val="28"/>
        </w:rPr>
        <w:t xml:space="preserve">№44-ФЗ «О контрактной системе в сфере закупок товаров, работ, услуг для обеспечения государственных и муниципальных нужд» </w:t>
      </w:r>
      <w:r w:rsidRPr="007D56DD">
        <w:rPr>
          <w:color w:val="000000"/>
          <w:sz w:val="28"/>
          <w:szCs w:val="28"/>
          <w:shd w:val="clear" w:color="auto" w:fill="FFFFFF"/>
        </w:rPr>
        <w:t>по ст.93.п.4 .</w:t>
      </w:r>
      <w:r w:rsidR="00431054" w:rsidRPr="007D56DD">
        <w:rPr>
          <w:color w:val="000000"/>
          <w:sz w:val="28"/>
          <w:szCs w:val="28"/>
          <w:shd w:val="clear" w:color="auto" w:fill="FFFFFF"/>
        </w:rPr>
        <w:t xml:space="preserve"> и соответствуют условиям вышеназванной статьи. </w:t>
      </w:r>
      <w:r w:rsidRPr="007D56DD">
        <w:rPr>
          <w:color w:val="000000"/>
          <w:sz w:val="28"/>
          <w:szCs w:val="28"/>
          <w:shd w:val="clear" w:color="auto" w:fill="FFFFFF"/>
        </w:rPr>
        <w:t xml:space="preserve"> </w:t>
      </w:r>
    </w:p>
    <w:p w:rsidR="00F67BB5" w:rsidRDefault="00E01FB4" w:rsidP="004B3F4D">
      <w:pPr>
        <w:pStyle w:val="a6"/>
        <w:rPr>
          <w:sz w:val="28"/>
          <w:szCs w:val="28"/>
        </w:rPr>
      </w:pPr>
      <w:r w:rsidRPr="004B3F4D">
        <w:rPr>
          <w:sz w:val="28"/>
          <w:szCs w:val="28"/>
        </w:rPr>
        <w:t xml:space="preserve"> </w:t>
      </w:r>
      <w:r w:rsidR="00DD72A4" w:rsidRPr="004B3F4D">
        <w:rPr>
          <w:sz w:val="28"/>
          <w:szCs w:val="28"/>
        </w:rPr>
        <w:t xml:space="preserve">     </w:t>
      </w:r>
      <w:proofErr w:type="gramStart"/>
      <w:r w:rsidR="00F67BB5" w:rsidRPr="004B3F4D">
        <w:rPr>
          <w:sz w:val="28"/>
          <w:szCs w:val="28"/>
        </w:rPr>
        <w:t>Пр</w:t>
      </w:r>
      <w:r w:rsidR="000F02AF">
        <w:rPr>
          <w:sz w:val="28"/>
          <w:szCs w:val="28"/>
        </w:rPr>
        <w:t>и</w:t>
      </w:r>
      <w:proofErr w:type="gramEnd"/>
      <w:r w:rsidR="000F02AF">
        <w:rPr>
          <w:sz w:val="28"/>
          <w:szCs w:val="28"/>
        </w:rPr>
        <w:t xml:space="preserve"> </w:t>
      </w:r>
      <w:r w:rsidR="00F67BB5" w:rsidRPr="004B3F4D">
        <w:rPr>
          <w:sz w:val="28"/>
          <w:szCs w:val="28"/>
        </w:rPr>
        <w:t xml:space="preserve"> проверки соответствия использования поставленного товара, выполненной работы (ее результата) или оказания услуги целями осуществления закупки нарушений не установлено.</w:t>
      </w:r>
      <w:r w:rsidR="0094566C" w:rsidRPr="004B3F4D">
        <w:rPr>
          <w:sz w:val="28"/>
          <w:szCs w:val="28"/>
        </w:rPr>
        <w:t xml:space="preserve"> </w:t>
      </w:r>
      <w:r w:rsidR="00F67BB5" w:rsidRPr="004B3F4D">
        <w:rPr>
          <w:sz w:val="28"/>
          <w:szCs w:val="28"/>
        </w:rPr>
        <w:t>Все приобретенные товары и услуги направлены и использованы для достижения целей при реализации мероприятий, предусмотренных учреждением.</w:t>
      </w:r>
      <w:r w:rsidR="00DD5F85" w:rsidRPr="004B3F4D">
        <w:rPr>
          <w:sz w:val="28"/>
          <w:szCs w:val="28"/>
        </w:rPr>
        <w:t xml:space="preserve"> </w:t>
      </w:r>
      <w:r w:rsidR="00F67BB5" w:rsidRPr="004B3F4D">
        <w:rPr>
          <w:sz w:val="28"/>
          <w:szCs w:val="28"/>
        </w:rPr>
        <w:t>Фактов неэффективного и нецелевого использования</w:t>
      </w:r>
      <w:r w:rsidR="00DD5F85" w:rsidRPr="004B3F4D">
        <w:rPr>
          <w:sz w:val="28"/>
          <w:szCs w:val="28"/>
        </w:rPr>
        <w:t xml:space="preserve"> поставленного товара и выполненной работы или оказания услуги не установлено</w:t>
      </w:r>
      <w:r w:rsidR="00DD72A4" w:rsidRPr="004B3F4D">
        <w:rPr>
          <w:sz w:val="28"/>
          <w:szCs w:val="28"/>
        </w:rPr>
        <w:t>.</w:t>
      </w:r>
    </w:p>
    <w:p w:rsidR="00E25624" w:rsidRPr="00431054" w:rsidRDefault="00E25624" w:rsidP="00E25624">
      <w:pPr>
        <w:ind w:firstLine="540"/>
        <w:jc w:val="both"/>
        <w:rPr>
          <w:rFonts w:ascii="Verdana" w:hAnsi="Verdana"/>
          <w:sz w:val="28"/>
          <w:szCs w:val="28"/>
        </w:rPr>
      </w:pPr>
      <w:proofErr w:type="gramStart"/>
      <w:r w:rsidRPr="00431054">
        <w:rPr>
          <w:sz w:val="28"/>
          <w:szCs w:val="28"/>
        </w:rPr>
        <w:t xml:space="preserve">В связи с отсутствием в проверяемом периоде конкурентных способов определения поставщика (подрядчика, исполнителя) контракты (договоры) </w:t>
      </w:r>
      <w:r w:rsidRPr="00431054">
        <w:rPr>
          <w:sz w:val="28"/>
          <w:szCs w:val="28"/>
        </w:rPr>
        <w:lastRenderedPageBreak/>
        <w:t>заключались заказчиком в соответствии с ч.15 ст.34 44-ФЗ, в которой установлено, что при заключении контракта в случаях, предусмотренных пунктами 1, 4, 5, 8, 29 части 1 статьи 93 Федерального закона 44-ФЗ контракт может быть заключен в любой форме, предусмотренной Гражданским кодексом Российской Федерации</w:t>
      </w:r>
      <w:proofErr w:type="gramEnd"/>
      <w:r w:rsidRPr="00431054">
        <w:rPr>
          <w:sz w:val="28"/>
          <w:szCs w:val="28"/>
        </w:rPr>
        <w:t xml:space="preserve"> для совершения сделок.</w:t>
      </w:r>
    </w:p>
    <w:p w:rsidR="0048701C" w:rsidRDefault="001C6554" w:rsidP="004B3F4D">
      <w:pPr>
        <w:pStyle w:val="a6"/>
        <w:rPr>
          <w:sz w:val="28"/>
          <w:szCs w:val="28"/>
        </w:rPr>
      </w:pPr>
      <w:r w:rsidRPr="00991C1A">
        <w:rPr>
          <w:sz w:val="28"/>
          <w:szCs w:val="28"/>
        </w:rPr>
        <w:t>В соответствии с нормами </w:t>
      </w:r>
      <w:hyperlink r:id="rId8" w:tgtFrame="_blank" w:history="1">
        <w:r w:rsidRPr="00991C1A">
          <w:rPr>
            <w:sz w:val="28"/>
            <w:szCs w:val="28"/>
          </w:rPr>
          <w:t>ст. 73</w:t>
        </w:r>
      </w:hyperlink>
      <w:r w:rsidRPr="00991C1A">
        <w:rPr>
          <w:sz w:val="28"/>
          <w:szCs w:val="28"/>
        </w:rPr>
        <w:t> БК РФ муниципальные заказчики обязаны вести реестры закупок, осуществленных без заключения государственных или муниципальных контрактов. </w:t>
      </w:r>
      <w:hyperlink r:id="rId9" w:tgtFrame="_blank" w:history="1">
        <w:r w:rsidRPr="00991C1A">
          <w:rPr>
            <w:sz w:val="28"/>
            <w:szCs w:val="28"/>
          </w:rPr>
          <w:t>Пунктом  2 ст. 73</w:t>
        </w:r>
      </w:hyperlink>
      <w:r w:rsidRPr="00991C1A">
        <w:rPr>
          <w:sz w:val="28"/>
          <w:szCs w:val="28"/>
        </w:rPr>
        <w:t xml:space="preserve"> БК РФ установлены обязательные требования к реестру. </w:t>
      </w:r>
      <w:proofErr w:type="gramStart"/>
      <w:r w:rsidRPr="00991C1A">
        <w:rPr>
          <w:sz w:val="28"/>
          <w:szCs w:val="28"/>
        </w:rPr>
        <w:t>Согласно </w:t>
      </w:r>
      <w:hyperlink r:id="rId10" w:tgtFrame="_blank" w:history="1">
        <w:r w:rsidRPr="00991C1A">
          <w:rPr>
            <w:sz w:val="28"/>
            <w:szCs w:val="28"/>
          </w:rPr>
          <w:t>пункта</w:t>
        </w:r>
        <w:proofErr w:type="gramEnd"/>
        <w:r w:rsidRPr="00991C1A">
          <w:rPr>
            <w:sz w:val="28"/>
            <w:szCs w:val="28"/>
          </w:rPr>
          <w:t xml:space="preserve"> 1 статьи 73</w:t>
        </w:r>
      </w:hyperlink>
      <w:r w:rsidRPr="00991C1A">
        <w:rPr>
          <w:sz w:val="28"/>
          <w:szCs w:val="28"/>
        </w:rPr>
        <w:t> Бюджетного кодекса Российской Федерации реестр закупок, осуществленных без заключения государственных контрактов, в отделе образования  ведется.</w:t>
      </w:r>
    </w:p>
    <w:p w:rsidR="00927190" w:rsidRPr="00991C1A" w:rsidRDefault="00927190" w:rsidP="004B3F4D">
      <w:pPr>
        <w:pStyle w:val="a6"/>
        <w:rPr>
          <w:sz w:val="28"/>
          <w:szCs w:val="28"/>
        </w:rPr>
      </w:pPr>
    </w:p>
    <w:p w:rsidR="0020049F" w:rsidRPr="004B3F4D" w:rsidRDefault="00427B82" w:rsidP="004B3F4D">
      <w:pPr>
        <w:pStyle w:val="a6"/>
        <w:rPr>
          <w:sz w:val="28"/>
          <w:szCs w:val="28"/>
        </w:rPr>
      </w:pPr>
      <w:r>
        <w:rPr>
          <w:sz w:val="28"/>
          <w:szCs w:val="28"/>
        </w:rPr>
        <w:t xml:space="preserve"> </w:t>
      </w:r>
      <w:r w:rsidR="0020049F" w:rsidRPr="004B3F4D">
        <w:rPr>
          <w:sz w:val="28"/>
          <w:szCs w:val="28"/>
        </w:rPr>
        <w:t>Результаты контрольного мероприятия:</w:t>
      </w:r>
    </w:p>
    <w:p w:rsidR="0020049F" w:rsidRPr="004B3F4D" w:rsidRDefault="0020049F" w:rsidP="004B3F4D">
      <w:pPr>
        <w:pStyle w:val="a6"/>
        <w:rPr>
          <w:sz w:val="28"/>
          <w:szCs w:val="28"/>
        </w:rPr>
      </w:pPr>
    </w:p>
    <w:p w:rsidR="003E553D" w:rsidRDefault="0094566C" w:rsidP="004B3F4D">
      <w:pPr>
        <w:pStyle w:val="a6"/>
        <w:rPr>
          <w:sz w:val="28"/>
          <w:szCs w:val="28"/>
        </w:rPr>
      </w:pPr>
      <w:r w:rsidRPr="004B3F4D">
        <w:rPr>
          <w:sz w:val="28"/>
          <w:szCs w:val="28"/>
        </w:rPr>
        <w:t xml:space="preserve">  </w:t>
      </w:r>
      <w:r w:rsidR="0020049F" w:rsidRPr="004B3F4D">
        <w:rPr>
          <w:sz w:val="28"/>
          <w:szCs w:val="28"/>
        </w:rPr>
        <w:t xml:space="preserve">По результатам  проведенной выборочной плановой проверки за </w:t>
      </w:r>
      <w:r w:rsidR="003E553D">
        <w:rPr>
          <w:sz w:val="28"/>
          <w:szCs w:val="28"/>
        </w:rPr>
        <w:t>2020</w:t>
      </w:r>
      <w:r w:rsidR="0020049F" w:rsidRPr="004B3F4D">
        <w:rPr>
          <w:sz w:val="28"/>
          <w:szCs w:val="28"/>
        </w:rPr>
        <w:t xml:space="preserve"> и  9 месяцев 20</w:t>
      </w:r>
      <w:r w:rsidR="008607C7" w:rsidRPr="004B3F4D">
        <w:rPr>
          <w:sz w:val="28"/>
          <w:szCs w:val="28"/>
        </w:rPr>
        <w:t>2</w:t>
      </w:r>
      <w:r w:rsidR="003E553D">
        <w:rPr>
          <w:sz w:val="28"/>
          <w:szCs w:val="28"/>
        </w:rPr>
        <w:t>1</w:t>
      </w:r>
      <w:r w:rsidR="0020049F" w:rsidRPr="004B3F4D">
        <w:rPr>
          <w:sz w:val="28"/>
          <w:szCs w:val="28"/>
        </w:rPr>
        <w:t xml:space="preserve"> года по  </w:t>
      </w:r>
      <w:r w:rsidR="008607C7" w:rsidRPr="004B3F4D">
        <w:rPr>
          <w:sz w:val="28"/>
          <w:szCs w:val="28"/>
        </w:rPr>
        <w:t xml:space="preserve">Отделу </w:t>
      </w:r>
      <w:r w:rsidR="003E553D">
        <w:rPr>
          <w:sz w:val="28"/>
          <w:szCs w:val="28"/>
        </w:rPr>
        <w:t>образования</w:t>
      </w:r>
      <w:r w:rsidR="0020049F" w:rsidRPr="004B3F4D">
        <w:rPr>
          <w:sz w:val="28"/>
          <w:szCs w:val="28"/>
        </w:rPr>
        <w:t xml:space="preserve">  </w:t>
      </w:r>
      <w:r w:rsidR="003E553D">
        <w:rPr>
          <w:sz w:val="28"/>
          <w:szCs w:val="28"/>
        </w:rPr>
        <w:t xml:space="preserve"> грубых нарушений не установлено. </w:t>
      </w:r>
    </w:p>
    <w:p w:rsidR="00AD0145" w:rsidRDefault="00AD0145" w:rsidP="004B3F4D">
      <w:pPr>
        <w:pStyle w:val="a6"/>
        <w:rPr>
          <w:sz w:val="28"/>
          <w:szCs w:val="28"/>
        </w:rPr>
      </w:pPr>
    </w:p>
    <w:p w:rsidR="0020049F" w:rsidRPr="004B3F4D" w:rsidRDefault="0020049F" w:rsidP="004B3F4D">
      <w:pPr>
        <w:pStyle w:val="a6"/>
        <w:rPr>
          <w:sz w:val="28"/>
          <w:szCs w:val="28"/>
        </w:rPr>
      </w:pPr>
      <w:r w:rsidRPr="004B3F4D">
        <w:rPr>
          <w:sz w:val="28"/>
          <w:szCs w:val="28"/>
        </w:rPr>
        <w:t xml:space="preserve"> В </w:t>
      </w:r>
      <w:r w:rsidR="005E04DD" w:rsidRPr="004B3F4D">
        <w:rPr>
          <w:sz w:val="28"/>
          <w:szCs w:val="28"/>
        </w:rPr>
        <w:t xml:space="preserve">течение пяти рабочих дней со дня получения  акта,  в случае несогласия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 </w:t>
      </w:r>
    </w:p>
    <w:p w:rsidR="0020049F" w:rsidRPr="004B3F4D" w:rsidRDefault="0020049F" w:rsidP="004B3F4D">
      <w:pPr>
        <w:pStyle w:val="a6"/>
        <w:rPr>
          <w:sz w:val="28"/>
          <w:szCs w:val="28"/>
        </w:rPr>
      </w:pPr>
    </w:p>
    <w:p w:rsidR="0020049F" w:rsidRPr="004B3F4D" w:rsidRDefault="0020049F" w:rsidP="004B3F4D">
      <w:pPr>
        <w:pStyle w:val="a6"/>
        <w:rPr>
          <w:sz w:val="28"/>
          <w:szCs w:val="28"/>
        </w:rPr>
      </w:pPr>
      <w:r w:rsidRPr="004B3F4D">
        <w:rPr>
          <w:sz w:val="28"/>
          <w:szCs w:val="28"/>
        </w:rPr>
        <w:t>Главный</w:t>
      </w:r>
    </w:p>
    <w:p w:rsidR="0020049F" w:rsidRPr="004B3F4D" w:rsidRDefault="0020049F" w:rsidP="004B3F4D">
      <w:pPr>
        <w:pStyle w:val="a6"/>
        <w:rPr>
          <w:sz w:val="28"/>
          <w:szCs w:val="28"/>
        </w:rPr>
      </w:pPr>
      <w:r w:rsidRPr="004B3F4D">
        <w:rPr>
          <w:sz w:val="28"/>
          <w:szCs w:val="28"/>
        </w:rPr>
        <w:t>специалист-ревизор                                                               И.Е.Князева</w:t>
      </w:r>
    </w:p>
    <w:p w:rsidR="0020049F" w:rsidRPr="004B3F4D" w:rsidRDefault="0020049F" w:rsidP="004B3F4D">
      <w:pPr>
        <w:pStyle w:val="a6"/>
        <w:rPr>
          <w:sz w:val="28"/>
          <w:szCs w:val="28"/>
        </w:rPr>
      </w:pPr>
    </w:p>
    <w:p w:rsidR="00340854" w:rsidRPr="004B3F4D" w:rsidRDefault="0020049F" w:rsidP="004B3F4D">
      <w:pPr>
        <w:pStyle w:val="a6"/>
        <w:rPr>
          <w:sz w:val="28"/>
          <w:szCs w:val="28"/>
        </w:rPr>
      </w:pPr>
      <w:r w:rsidRPr="004B3F4D">
        <w:rPr>
          <w:sz w:val="28"/>
          <w:szCs w:val="28"/>
        </w:rPr>
        <w:t xml:space="preserve">Начальник </w:t>
      </w:r>
      <w:r w:rsidR="00340854" w:rsidRPr="004B3F4D">
        <w:rPr>
          <w:sz w:val="28"/>
          <w:szCs w:val="28"/>
        </w:rPr>
        <w:t xml:space="preserve">Отдела </w:t>
      </w:r>
      <w:r w:rsidR="003E553D">
        <w:rPr>
          <w:sz w:val="28"/>
          <w:szCs w:val="28"/>
        </w:rPr>
        <w:t>образования</w:t>
      </w:r>
    </w:p>
    <w:p w:rsidR="0020049F" w:rsidRPr="004B3F4D" w:rsidRDefault="0020049F" w:rsidP="004B3F4D">
      <w:pPr>
        <w:pStyle w:val="a6"/>
        <w:rPr>
          <w:sz w:val="28"/>
          <w:szCs w:val="28"/>
        </w:rPr>
      </w:pPr>
      <w:r w:rsidRPr="004B3F4D">
        <w:rPr>
          <w:sz w:val="28"/>
          <w:szCs w:val="28"/>
        </w:rPr>
        <w:t xml:space="preserve">                                                 </w:t>
      </w:r>
      <w:r w:rsidR="00340854" w:rsidRPr="004B3F4D">
        <w:rPr>
          <w:sz w:val="28"/>
          <w:szCs w:val="28"/>
        </w:rPr>
        <w:t xml:space="preserve">                                            </w:t>
      </w:r>
      <w:r w:rsidRPr="004B3F4D">
        <w:rPr>
          <w:sz w:val="28"/>
          <w:szCs w:val="28"/>
        </w:rPr>
        <w:t xml:space="preserve">  </w:t>
      </w:r>
      <w:r w:rsidR="00BF022A">
        <w:rPr>
          <w:sz w:val="28"/>
          <w:szCs w:val="28"/>
        </w:rPr>
        <w:t xml:space="preserve"> </w:t>
      </w:r>
      <w:r w:rsidRPr="004B3F4D">
        <w:rPr>
          <w:sz w:val="28"/>
          <w:szCs w:val="28"/>
        </w:rPr>
        <w:t xml:space="preserve"> </w:t>
      </w:r>
      <w:r w:rsidR="003E553D">
        <w:rPr>
          <w:sz w:val="28"/>
          <w:szCs w:val="28"/>
        </w:rPr>
        <w:t>И.В.Ерохина</w:t>
      </w:r>
    </w:p>
    <w:p w:rsidR="0020049F" w:rsidRPr="004B3F4D" w:rsidRDefault="0020049F" w:rsidP="004B3F4D">
      <w:pPr>
        <w:pStyle w:val="a6"/>
        <w:rPr>
          <w:sz w:val="28"/>
          <w:szCs w:val="28"/>
        </w:rPr>
      </w:pPr>
    </w:p>
    <w:p w:rsidR="0020049F" w:rsidRPr="004B3F4D" w:rsidRDefault="0020049F" w:rsidP="004B3F4D">
      <w:pPr>
        <w:pStyle w:val="a6"/>
        <w:rPr>
          <w:sz w:val="28"/>
          <w:szCs w:val="28"/>
        </w:rPr>
      </w:pPr>
      <w:r w:rsidRPr="004B3F4D">
        <w:rPr>
          <w:sz w:val="28"/>
          <w:szCs w:val="28"/>
        </w:rPr>
        <w:t>Гл</w:t>
      </w:r>
      <w:proofErr w:type="gramStart"/>
      <w:r w:rsidRPr="004B3F4D">
        <w:rPr>
          <w:sz w:val="28"/>
          <w:szCs w:val="28"/>
        </w:rPr>
        <w:t>.б</w:t>
      </w:r>
      <w:proofErr w:type="gramEnd"/>
      <w:r w:rsidRPr="004B3F4D">
        <w:rPr>
          <w:sz w:val="28"/>
          <w:szCs w:val="28"/>
        </w:rPr>
        <w:t xml:space="preserve">ухгалтер                                                                           </w:t>
      </w:r>
      <w:r w:rsidR="003E553D">
        <w:rPr>
          <w:sz w:val="28"/>
          <w:szCs w:val="28"/>
        </w:rPr>
        <w:t>Н.П.Троицкая</w:t>
      </w:r>
    </w:p>
    <w:p w:rsidR="0020049F" w:rsidRPr="004B3F4D" w:rsidRDefault="0020049F" w:rsidP="004B3F4D">
      <w:pPr>
        <w:pStyle w:val="a6"/>
        <w:rPr>
          <w:sz w:val="28"/>
          <w:szCs w:val="28"/>
        </w:rPr>
      </w:pPr>
    </w:p>
    <w:p w:rsidR="0020049F" w:rsidRPr="004B3F4D" w:rsidRDefault="0020049F" w:rsidP="004B3F4D">
      <w:pPr>
        <w:pStyle w:val="a6"/>
        <w:rPr>
          <w:sz w:val="28"/>
          <w:szCs w:val="28"/>
        </w:rPr>
      </w:pPr>
      <w:r w:rsidRPr="004B3F4D">
        <w:rPr>
          <w:sz w:val="28"/>
          <w:szCs w:val="28"/>
        </w:rPr>
        <w:t>1 экз</w:t>
      </w:r>
      <w:proofErr w:type="gramStart"/>
      <w:r w:rsidRPr="004B3F4D">
        <w:rPr>
          <w:sz w:val="28"/>
          <w:szCs w:val="28"/>
        </w:rPr>
        <w:t>.а</w:t>
      </w:r>
      <w:proofErr w:type="gramEnd"/>
      <w:r w:rsidRPr="004B3F4D">
        <w:rPr>
          <w:sz w:val="28"/>
          <w:szCs w:val="28"/>
        </w:rPr>
        <w:t>кта получен</w:t>
      </w:r>
    </w:p>
    <w:p w:rsidR="00DA3B2E" w:rsidRPr="004B3F4D" w:rsidRDefault="00340854" w:rsidP="004B3F4D">
      <w:pPr>
        <w:pStyle w:val="a6"/>
        <w:rPr>
          <w:sz w:val="28"/>
          <w:szCs w:val="28"/>
        </w:rPr>
      </w:pPr>
      <w:r w:rsidRPr="004B3F4D">
        <w:rPr>
          <w:sz w:val="28"/>
          <w:szCs w:val="28"/>
        </w:rPr>
        <w:t xml:space="preserve">   </w:t>
      </w:r>
      <w:r w:rsidR="006D3343">
        <w:rPr>
          <w:sz w:val="28"/>
          <w:szCs w:val="28"/>
        </w:rPr>
        <w:t xml:space="preserve"> </w:t>
      </w:r>
      <w:r w:rsidR="00573B1B">
        <w:rPr>
          <w:sz w:val="28"/>
          <w:szCs w:val="28"/>
        </w:rPr>
        <w:t xml:space="preserve"> </w:t>
      </w:r>
      <w:r w:rsidR="003E553D">
        <w:rPr>
          <w:sz w:val="28"/>
          <w:szCs w:val="28"/>
        </w:rPr>
        <w:t xml:space="preserve"> </w:t>
      </w:r>
      <w:r w:rsidR="0020049F" w:rsidRPr="004B3F4D">
        <w:rPr>
          <w:sz w:val="28"/>
          <w:szCs w:val="28"/>
        </w:rPr>
        <w:t>декабря 20</w:t>
      </w:r>
      <w:r w:rsidRPr="004B3F4D">
        <w:rPr>
          <w:sz w:val="28"/>
          <w:szCs w:val="28"/>
        </w:rPr>
        <w:t>2</w:t>
      </w:r>
      <w:r w:rsidR="003E553D">
        <w:rPr>
          <w:sz w:val="28"/>
          <w:szCs w:val="28"/>
        </w:rPr>
        <w:t>1</w:t>
      </w:r>
    </w:p>
    <w:sectPr w:rsidR="00DA3B2E" w:rsidRPr="004B3F4D" w:rsidSect="002F6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904FF"/>
    <w:multiLevelType w:val="singleLevel"/>
    <w:tmpl w:val="C9B0DA34"/>
    <w:lvl w:ilvl="0">
      <w:start w:val="1"/>
      <w:numFmt w:val="bullet"/>
      <w:lvlText w:val="-"/>
      <w:lvlJc w:val="left"/>
      <w:pPr>
        <w:tabs>
          <w:tab w:val="num" w:pos="360"/>
        </w:tabs>
        <w:ind w:left="360" w:hanging="360"/>
      </w:pPr>
    </w:lvl>
  </w:abstractNum>
  <w:abstractNum w:abstractNumId="1">
    <w:nsid w:val="72A86671"/>
    <w:multiLevelType w:val="multilevel"/>
    <w:tmpl w:val="D3EC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1569B"/>
    <w:rsid w:val="00000090"/>
    <w:rsid w:val="00001EBB"/>
    <w:rsid w:val="00004EBC"/>
    <w:rsid w:val="00005AFA"/>
    <w:rsid w:val="00011968"/>
    <w:rsid w:val="00014310"/>
    <w:rsid w:val="00017DEE"/>
    <w:rsid w:val="00020578"/>
    <w:rsid w:val="000215F4"/>
    <w:rsid w:val="00024C17"/>
    <w:rsid w:val="000269EF"/>
    <w:rsid w:val="00027138"/>
    <w:rsid w:val="0002786A"/>
    <w:rsid w:val="000320FA"/>
    <w:rsid w:val="00034AFC"/>
    <w:rsid w:val="000363C8"/>
    <w:rsid w:val="00040F37"/>
    <w:rsid w:val="0004650F"/>
    <w:rsid w:val="00050D5F"/>
    <w:rsid w:val="00051CE3"/>
    <w:rsid w:val="000524D5"/>
    <w:rsid w:val="000538D3"/>
    <w:rsid w:val="00054D6F"/>
    <w:rsid w:val="00065B8A"/>
    <w:rsid w:val="000774B3"/>
    <w:rsid w:val="00080150"/>
    <w:rsid w:val="00082B16"/>
    <w:rsid w:val="00085F54"/>
    <w:rsid w:val="00087B92"/>
    <w:rsid w:val="0009049C"/>
    <w:rsid w:val="000931C8"/>
    <w:rsid w:val="000935D6"/>
    <w:rsid w:val="00097BCD"/>
    <w:rsid w:val="000A452D"/>
    <w:rsid w:val="000B0A42"/>
    <w:rsid w:val="000B2C8E"/>
    <w:rsid w:val="000C0C80"/>
    <w:rsid w:val="000D100C"/>
    <w:rsid w:val="000D2534"/>
    <w:rsid w:val="000D58A2"/>
    <w:rsid w:val="000E24D9"/>
    <w:rsid w:val="000F02AF"/>
    <w:rsid w:val="000F16B0"/>
    <w:rsid w:val="000F234D"/>
    <w:rsid w:val="000F29DB"/>
    <w:rsid w:val="000F504B"/>
    <w:rsid w:val="001006C4"/>
    <w:rsid w:val="001015D8"/>
    <w:rsid w:val="00103188"/>
    <w:rsid w:val="0011018B"/>
    <w:rsid w:val="0011058B"/>
    <w:rsid w:val="00112150"/>
    <w:rsid w:val="0011217E"/>
    <w:rsid w:val="00112576"/>
    <w:rsid w:val="0011356A"/>
    <w:rsid w:val="00114878"/>
    <w:rsid w:val="00122D7E"/>
    <w:rsid w:val="00123F69"/>
    <w:rsid w:val="001343A6"/>
    <w:rsid w:val="00137048"/>
    <w:rsid w:val="00137621"/>
    <w:rsid w:val="0013786C"/>
    <w:rsid w:val="00141FE8"/>
    <w:rsid w:val="00143909"/>
    <w:rsid w:val="001446F4"/>
    <w:rsid w:val="001576BD"/>
    <w:rsid w:val="00162BFC"/>
    <w:rsid w:val="00162F2E"/>
    <w:rsid w:val="00163D6D"/>
    <w:rsid w:val="001648CF"/>
    <w:rsid w:val="00173250"/>
    <w:rsid w:val="001740A7"/>
    <w:rsid w:val="00176302"/>
    <w:rsid w:val="00176866"/>
    <w:rsid w:val="00184444"/>
    <w:rsid w:val="0019221B"/>
    <w:rsid w:val="00192287"/>
    <w:rsid w:val="00195162"/>
    <w:rsid w:val="001975AD"/>
    <w:rsid w:val="001A2738"/>
    <w:rsid w:val="001B2A38"/>
    <w:rsid w:val="001C11E5"/>
    <w:rsid w:val="001C53B7"/>
    <w:rsid w:val="001C6554"/>
    <w:rsid w:val="001C6823"/>
    <w:rsid w:val="001D5A3D"/>
    <w:rsid w:val="001E028B"/>
    <w:rsid w:val="001E0614"/>
    <w:rsid w:val="001E128F"/>
    <w:rsid w:val="001E143B"/>
    <w:rsid w:val="001E4D69"/>
    <w:rsid w:val="001E6E28"/>
    <w:rsid w:val="001E7ACC"/>
    <w:rsid w:val="001F2C73"/>
    <w:rsid w:val="001F2E0A"/>
    <w:rsid w:val="001F3CB6"/>
    <w:rsid w:val="0020049F"/>
    <w:rsid w:val="00201692"/>
    <w:rsid w:val="00214AD6"/>
    <w:rsid w:val="002176EF"/>
    <w:rsid w:val="002214F4"/>
    <w:rsid w:val="00233385"/>
    <w:rsid w:val="00240997"/>
    <w:rsid w:val="0024190B"/>
    <w:rsid w:val="00241F0C"/>
    <w:rsid w:val="00245471"/>
    <w:rsid w:val="002457FD"/>
    <w:rsid w:val="00251210"/>
    <w:rsid w:val="00252B70"/>
    <w:rsid w:val="00260261"/>
    <w:rsid w:val="0026066D"/>
    <w:rsid w:val="00267F1F"/>
    <w:rsid w:val="002701A8"/>
    <w:rsid w:val="0027065D"/>
    <w:rsid w:val="00273064"/>
    <w:rsid w:val="002835E8"/>
    <w:rsid w:val="00285ED9"/>
    <w:rsid w:val="00293F25"/>
    <w:rsid w:val="0029680C"/>
    <w:rsid w:val="002A0EAD"/>
    <w:rsid w:val="002B3EB4"/>
    <w:rsid w:val="002B4498"/>
    <w:rsid w:val="002B5BDF"/>
    <w:rsid w:val="002B722E"/>
    <w:rsid w:val="002B765D"/>
    <w:rsid w:val="002C002D"/>
    <w:rsid w:val="002C0557"/>
    <w:rsid w:val="002C5899"/>
    <w:rsid w:val="002C7EA4"/>
    <w:rsid w:val="002D08A7"/>
    <w:rsid w:val="002D1295"/>
    <w:rsid w:val="002D258F"/>
    <w:rsid w:val="002D3A47"/>
    <w:rsid w:val="002D3CA2"/>
    <w:rsid w:val="002E1E23"/>
    <w:rsid w:val="002E2242"/>
    <w:rsid w:val="002E2DF4"/>
    <w:rsid w:val="002E34A8"/>
    <w:rsid w:val="002E5704"/>
    <w:rsid w:val="002E6252"/>
    <w:rsid w:val="002E7925"/>
    <w:rsid w:val="002F52E4"/>
    <w:rsid w:val="002F59B0"/>
    <w:rsid w:val="002F6CC5"/>
    <w:rsid w:val="00301F63"/>
    <w:rsid w:val="00305A89"/>
    <w:rsid w:val="00307F17"/>
    <w:rsid w:val="00310D86"/>
    <w:rsid w:val="0031195F"/>
    <w:rsid w:val="0031484F"/>
    <w:rsid w:val="003209CA"/>
    <w:rsid w:val="00321525"/>
    <w:rsid w:val="00323C96"/>
    <w:rsid w:val="0032655D"/>
    <w:rsid w:val="003309B7"/>
    <w:rsid w:val="0033708B"/>
    <w:rsid w:val="00337D79"/>
    <w:rsid w:val="00340854"/>
    <w:rsid w:val="00340CA6"/>
    <w:rsid w:val="00344046"/>
    <w:rsid w:val="003460DA"/>
    <w:rsid w:val="003504E0"/>
    <w:rsid w:val="00350C61"/>
    <w:rsid w:val="003531C2"/>
    <w:rsid w:val="00353476"/>
    <w:rsid w:val="00353C86"/>
    <w:rsid w:val="00356A3E"/>
    <w:rsid w:val="0036056C"/>
    <w:rsid w:val="00364BD3"/>
    <w:rsid w:val="00365497"/>
    <w:rsid w:val="003676EA"/>
    <w:rsid w:val="003679AE"/>
    <w:rsid w:val="003721EA"/>
    <w:rsid w:val="0038034D"/>
    <w:rsid w:val="003820F8"/>
    <w:rsid w:val="00383313"/>
    <w:rsid w:val="003907A3"/>
    <w:rsid w:val="00391D44"/>
    <w:rsid w:val="0039739A"/>
    <w:rsid w:val="003A170A"/>
    <w:rsid w:val="003A1A54"/>
    <w:rsid w:val="003A24BB"/>
    <w:rsid w:val="003A46D5"/>
    <w:rsid w:val="003B0049"/>
    <w:rsid w:val="003B0288"/>
    <w:rsid w:val="003B4E0B"/>
    <w:rsid w:val="003B7AE5"/>
    <w:rsid w:val="003C1EEB"/>
    <w:rsid w:val="003C2384"/>
    <w:rsid w:val="003D156B"/>
    <w:rsid w:val="003D32FF"/>
    <w:rsid w:val="003D7317"/>
    <w:rsid w:val="003D7851"/>
    <w:rsid w:val="003E553D"/>
    <w:rsid w:val="003E7868"/>
    <w:rsid w:val="003F06B1"/>
    <w:rsid w:val="003F180B"/>
    <w:rsid w:val="00412563"/>
    <w:rsid w:val="00414D84"/>
    <w:rsid w:val="0041569B"/>
    <w:rsid w:val="004173FF"/>
    <w:rsid w:val="0041750C"/>
    <w:rsid w:val="00421AB7"/>
    <w:rsid w:val="00427B82"/>
    <w:rsid w:val="00431054"/>
    <w:rsid w:val="00435004"/>
    <w:rsid w:val="00436680"/>
    <w:rsid w:val="00437F49"/>
    <w:rsid w:val="00440CD4"/>
    <w:rsid w:val="00445591"/>
    <w:rsid w:val="00450E24"/>
    <w:rsid w:val="00455EBF"/>
    <w:rsid w:val="00456D0D"/>
    <w:rsid w:val="004619E7"/>
    <w:rsid w:val="0046275D"/>
    <w:rsid w:val="004634F2"/>
    <w:rsid w:val="00467535"/>
    <w:rsid w:val="0046754A"/>
    <w:rsid w:val="00471DFD"/>
    <w:rsid w:val="00472349"/>
    <w:rsid w:val="0048149B"/>
    <w:rsid w:val="00485C88"/>
    <w:rsid w:val="0048701C"/>
    <w:rsid w:val="00487AD9"/>
    <w:rsid w:val="004A57DE"/>
    <w:rsid w:val="004B0C42"/>
    <w:rsid w:val="004B2FC2"/>
    <w:rsid w:val="004B32DC"/>
    <w:rsid w:val="004B3F4D"/>
    <w:rsid w:val="004B6C3E"/>
    <w:rsid w:val="004C1AD6"/>
    <w:rsid w:val="004D2A47"/>
    <w:rsid w:val="004D7B56"/>
    <w:rsid w:val="004D7BA0"/>
    <w:rsid w:val="004E0078"/>
    <w:rsid w:val="004E1959"/>
    <w:rsid w:val="004E23FE"/>
    <w:rsid w:val="004E2977"/>
    <w:rsid w:val="004E669C"/>
    <w:rsid w:val="004E6C2E"/>
    <w:rsid w:val="004F2688"/>
    <w:rsid w:val="004F41C7"/>
    <w:rsid w:val="00504F88"/>
    <w:rsid w:val="00507350"/>
    <w:rsid w:val="00514A58"/>
    <w:rsid w:val="00517255"/>
    <w:rsid w:val="0052003D"/>
    <w:rsid w:val="0052011E"/>
    <w:rsid w:val="00521C87"/>
    <w:rsid w:val="0053160E"/>
    <w:rsid w:val="00534B4D"/>
    <w:rsid w:val="00535FD1"/>
    <w:rsid w:val="00537FDE"/>
    <w:rsid w:val="00542D91"/>
    <w:rsid w:val="00543EAB"/>
    <w:rsid w:val="00544F72"/>
    <w:rsid w:val="00546C99"/>
    <w:rsid w:val="00565E5A"/>
    <w:rsid w:val="005679DD"/>
    <w:rsid w:val="00573B1B"/>
    <w:rsid w:val="0059131D"/>
    <w:rsid w:val="00591937"/>
    <w:rsid w:val="005A6392"/>
    <w:rsid w:val="005B233D"/>
    <w:rsid w:val="005B75B4"/>
    <w:rsid w:val="005B7C53"/>
    <w:rsid w:val="005B7D98"/>
    <w:rsid w:val="005C0D6B"/>
    <w:rsid w:val="005C45F6"/>
    <w:rsid w:val="005C5C65"/>
    <w:rsid w:val="005C7E21"/>
    <w:rsid w:val="005C7E67"/>
    <w:rsid w:val="005D0832"/>
    <w:rsid w:val="005D570D"/>
    <w:rsid w:val="005D6AB1"/>
    <w:rsid w:val="005D7633"/>
    <w:rsid w:val="005E04DD"/>
    <w:rsid w:val="005E04F3"/>
    <w:rsid w:val="005E071A"/>
    <w:rsid w:val="005E28FE"/>
    <w:rsid w:val="005E66C7"/>
    <w:rsid w:val="005F1E01"/>
    <w:rsid w:val="005F204E"/>
    <w:rsid w:val="005F5899"/>
    <w:rsid w:val="00603326"/>
    <w:rsid w:val="0060500F"/>
    <w:rsid w:val="00610C4A"/>
    <w:rsid w:val="0061310E"/>
    <w:rsid w:val="006160F2"/>
    <w:rsid w:val="00616BF7"/>
    <w:rsid w:val="00616F92"/>
    <w:rsid w:val="006174C6"/>
    <w:rsid w:val="00620BF0"/>
    <w:rsid w:val="00622D02"/>
    <w:rsid w:val="00625ABB"/>
    <w:rsid w:val="0063171F"/>
    <w:rsid w:val="006354DD"/>
    <w:rsid w:val="00635A15"/>
    <w:rsid w:val="006416D5"/>
    <w:rsid w:val="00650239"/>
    <w:rsid w:val="0065178A"/>
    <w:rsid w:val="00652087"/>
    <w:rsid w:val="006541DE"/>
    <w:rsid w:val="00657E69"/>
    <w:rsid w:val="00662E6D"/>
    <w:rsid w:val="00664BA7"/>
    <w:rsid w:val="00681684"/>
    <w:rsid w:val="00684376"/>
    <w:rsid w:val="00691A4B"/>
    <w:rsid w:val="006A3559"/>
    <w:rsid w:val="006A4A7A"/>
    <w:rsid w:val="006B19AF"/>
    <w:rsid w:val="006B353F"/>
    <w:rsid w:val="006B5302"/>
    <w:rsid w:val="006B615F"/>
    <w:rsid w:val="006C69C5"/>
    <w:rsid w:val="006D1344"/>
    <w:rsid w:val="006D3343"/>
    <w:rsid w:val="006D4D51"/>
    <w:rsid w:val="006E3D79"/>
    <w:rsid w:val="006E5D46"/>
    <w:rsid w:val="006E6EC5"/>
    <w:rsid w:val="006F359E"/>
    <w:rsid w:val="006F3AC5"/>
    <w:rsid w:val="006F4EC7"/>
    <w:rsid w:val="006F6940"/>
    <w:rsid w:val="00704FE8"/>
    <w:rsid w:val="00713B69"/>
    <w:rsid w:val="00726594"/>
    <w:rsid w:val="00727783"/>
    <w:rsid w:val="00733103"/>
    <w:rsid w:val="007340C7"/>
    <w:rsid w:val="007406F8"/>
    <w:rsid w:val="00742074"/>
    <w:rsid w:val="0074284E"/>
    <w:rsid w:val="007454B1"/>
    <w:rsid w:val="007466CE"/>
    <w:rsid w:val="007518E7"/>
    <w:rsid w:val="00751E62"/>
    <w:rsid w:val="00753E0A"/>
    <w:rsid w:val="00760CFD"/>
    <w:rsid w:val="00761AE3"/>
    <w:rsid w:val="0076386B"/>
    <w:rsid w:val="00767D18"/>
    <w:rsid w:val="007706C6"/>
    <w:rsid w:val="00775DB2"/>
    <w:rsid w:val="00777BB5"/>
    <w:rsid w:val="007834AD"/>
    <w:rsid w:val="00787E84"/>
    <w:rsid w:val="00790472"/>
    <w:rsid w:val="00791003"/>
    <w:rsid w:val="00796408"/>
    <w:rsid w:val="007969B3"/>
    <w:rsid w:val="007A3E52"/>
    <w:rsid w:val="007A4CA1"/>
    <w:rsid w:val="007A72E5"/>
    <w:rsid w:val="007B04FB"/>
    <w:rsid w:val="007B2F88"/>
    <w:rsid w:val="007B7968"/>
    <w:rsid w:val="007C4A7D"/>
    <w:rsid w:val="007C6CEE"/>
    <w:rsid w:val="007C7443"/>
    <w:rsid w:val="007D371F"/>
    <w:rsid w:val="007D56DD"/>
    <w:rsid w:val="007E4D15"/>
    <w:rsid w:val="007F456A"/>
    <w:rsid w:val="008011D1"/>
    <w:rsid w:val="008012E1"/>
    <w:rsid w:val="00804C4A"/>
    <w:rsid w:val="0080612A"/>
    <w:rsid w:val="00806C9B"/>
    <w:rsid w:val="0081510D"/>
    <w:rsid w:val="0084201F"/>
    <w:rsid w:val="00850896"/>
    <w:rsid w:val="00855930"/>
    <w:rsid w:val="00856669"/>
    <w:rsid w:val="00856C4A"/>
    <w:rsid w:val="008607C7"/>
    <w:rsid w:val="00864754"/>
    <w:rsid w:val="0086589E"/>
    <w:rsid w:val="008731DE"/>
    <w:rsid w:val="00873D51"/>
    <w:rsid w:val="00874E34"/>
    <w:rsid w:val="0087700F"/>
    <w:rsid w:val="0088496C"/>
    <w:rsid w:val="00884EF9"/>
    <w:rsid w:val="00886041"/>
    <w:rsid w:val="008A3025"/>
    <w:rsid w:val="008B3F3D"/>
    <w:rsid w:val="008C689A"/>
    <w:rsid w:val="008C7925"/>
    <w:rsid w:val="008D1556"/>
    <w:rsid w:val="008D69D8"/>
    <w:rsid w:val="008D743C"/>
    <w:rsid w:val="008E0BC1"/>
    <w:rsid w:val="008E52D8"/>
    <w:rsid w:val="008E5991"/>
    <w:rsid w:val="008E5C36"/>
    <w:rsid w:val="008E7E02"/>
    <w:rsid w:val="008F0712"/>
    <w:rsid w:val="008F18FD"/>
    <w:rsid w:val="008F2AE1"/>
    <w:rsid w:val="00901D02"/>
    <w:rsid w:val="0091315A"/>
    <w:rsid w:val="00913DF7"/>
    <w:rsid w:val="00916788"/>
    <w:rsid w:val="00916B9D"/>
    <w:rsid w:val="00920EC0"/>
    <w:rsid w:val="0092693D"/>
    <w:rsid w:val="00927190"/>
    <w:rsid w:val="00930423"/>
    <w:rsid w:val="009305F5"/>
    <w:rsid w:val="00931D2D"/>
    <w:rsid w:val="00932949"/>
    <w:rsid w:val="00933F0D"/>
    <w:rsid w:val="009349F1"/>
    <w:rsid w:val="00943992"/>
    <w:rsid w:val="0094566C"/>
    <w:rsid w:val="009456B5"/>
    <w:rsid w:val="00952846"/>
    <w:rsid w:val="0095374D"/>
    <w:rsid w:val="00953EA1"/>
    <w:rsid w:val="00955DC3"/>
    <w:rsid w:val="009564D9"/>
    <w:rsid w:val="00956892"/>
    <w:rsid w:val="0096412A"/>
    <w:rsid w:val="0096575C"/>
    <w:rsid w:val="00966911"/>
    <w:rsid w:val="00967700"/>
    <w:rsid w:val="00967B00"/>
    <w:rsid w:val="00967D93"/>
    <w:rsid w:val="00970ED9"/>
    <w:rsid w:val="0097769E"/>
    <w:rsid w:val="009871A9"/>
    <w:rsid w:val="00987532"/>
    <w:rsid w:val="009902EA"/>
    <w:rsid w:val="00991C1A"/>
    <w:rsid w:val="00995D58"/>
    <w:rsid w:val="009A2A9E"/>
    <w:rsid w:val="009A5994"/>
    <w:rsid w:val="009A7C8E"/>
    <w:rsid w:val="009B188F"/>
    <w:rsid w:val="009B672D"/>
    <w:rsid w:val="009C4402"/>
    <w:rsid w:val="009D262B"/>
    <w:rsid w:val="009D28E4"/>
    <w:rsid w:val="009E160C"/>
    <w:rsid w:val="009E3994"/>
    <w:rsid w:val="00A01AAA"/>
    <w:rsid w:val="00A1057B"/>
    <w:rsid w:val="00A1162D"/>
    <w:rsid w:val="00A14C01"/>
    <w:rsid w:val="00A14FEC"/>
    <w:rsid w:val="00A15A23"/>
    <w:rsid w:val="00A22319"/>
    <w:rsid w:val="00A22800"/>
    <w:rsid w:val="00A2307D"/>
    <w:rsid w:val="00A2581B"/>
    <w:rsid w:val="00A25F1B"/>
    <w:rsid w:val="00A279E0"/>
    <w:rsid w:val="00A40A05"/>
    <w:rsid w:val="00A43AE7"/>
    <w:rsid w:val="00A44E22"/>
    <w:rsid w:val="00A474D4"/>
    <w:rsid w:val="00A53098"/>
    <w:rsid w:val="00A54802"/>
    <w:rsid w:val="00A62F9A"/>
    <w:rsid w:val="00A63F3E"/>
    <w:rsid w:val="00A661F8"/>
    <w:rsid w:val="00A72343"/>
    <w:rsid w:val="00A7355A"/>
    <w:rsid w:val="00A745D0"/>
    <w:rsid w:val="00A74EBA"/>
    <w:rsid w:val="00A74FE2"/>
    <w:rsid w:val="00A8340B"/>
    <w:rsid w:val="00A851A3"/>
    <w:rsid w:val="00A93857"/>
    <w:rsid w:val="00AA0C42"/>
    <w:rsid w:val="00AA5ADA"/>
    <w:rsid w:val="00AB00B6"/>
    <w:rsid w:val="00AB6FE3"/>
    <w:rsid w:val="00AC29C1"/>
    <w:rsid w:val="00AD0145"/>
    <w:rsid w:val="00AD3952"/>
    <w:rsid w:val="00AD4B6E"/>
    <w:rsid w:val="00AD534C"/>
    <w:rsid w:val="00AD7951"/>
    <w:rsid w:val="00AD7EB3"/>
    <w:rsid w:val="00AE10AA"/>
    <w:rsid w:val="00AE1FC8"/>
    <w:rsid w:val="00AF003E"/>
    <w:rsid w:val="00AF6D80"/>
    <w:rsid w:val="00B004AD"/>
    <w:rsid w:val="00B019E6"/>
    <w:rsid w:val="00B04D1C"/>
    <w:rsid w:val="00B06A7E"/>
    <w:rsid w:val="00B114D3"/>
    <w:rsid w:val="00B11F92"/>
    <w:rsid w:val="00B15B08"/>
    <w:rsid w:val="00B165CF"/>
    <w:rsid w:val="00B272CB"/>
    <w:rsid w:val="00B31D97"/>
    <w:rsid w:val="00B40E0A"/>
    <w:rsid w:val="00B5193C"/>
    <w:rsid w:val="00B558FE"/>
    <w:rsid w:val="00B7037A"/>
    <w:rsid w:val="00B7657B"/>
    <w:rsid w:val="00B82FCF"/>
    <w:rsid w:val="00B873EB"/>
    <w:rsid w:val="00B87A31"/>
    <w:rsid w:val="00B91BAC"/>
    <w:rsid w:val="00B9243A"/>
    <w:rsid w:val="00B92AE7"/>
    <w:rsid w:val="00B936DA"/>
    <w:rsid w:val="00B96F90"/>
    <w:rsid w:val="00BA2AA7"/>
    <w:rsid w:val="00BB6303"/>
    <w:rsid w:val="00BB6D56"/>
    <w:rsid w:val="00BC1B97"/>
    <w:rsid w:val="00BC453F"/>
    <w:rsid w:val="00BC52E3"/>
    <w:rsid w:val="00BC7FD7"/>
    <w:rsid w:val="00BE1F38"/>
    <w:rsid w:val="00BE336A"/>
    <w:rsid w:val="00BE38C7"/>
    <w:rsid w:val="00BE5BFF"/>
    <w:rsid w:val="00BE7A3A"/>
    <w:rsid w:val="00BF022A"/>
    <w:rsid w:val="00BF214F"/>
    <w:rsid w:val="00BF4E41"/>
    <w:rsid w:val="00C03E60"/>
    <w:rsid w:val="00C03F03"/>
    <w:rsid w:val="00C05763"/>
    <w:rsid w:val="00C12E6E"/>
    <w:rsid w:val="00C16353"/>
    <w:rsid w:val="00C22CB7"/>
    <w:rsid w:val="00C239F4"/>
    <w:rsid w:val="00C3365C"/>
    <w:rsid w:val="00C349BB"/>
    <w:rsid w:val="00C41BA4"/>
    <w:rsid w:val="00C42F7E"/>
    <w:rsid w:val="00C45B8B"/>
    <w:rsid w:val="00C50CD1"/>
    <w:rsid w:val="00C60B39"/>
    <w:rsid w:val="00C64C0B"/>
    <w:rsid w:val="00C64D25"/>
    <w:rsid w:val="00C656A8"/>
    <w:rsid w:val="00C67279"/>
    <w:rsid w:val="00C7109B"/>
    <w:rsid w:val="00C71AE0"/>
    <w:rsid w:val="00C73B94"/>
    <w:rsid w:val="00C8469F"/>
    <w:rsid w:val="00C920A6"/>
    <w:rsid w:val="00C939C8"/>
    <w:rsid w:val="00CA2202"/>
    <w:rsid w:val="00CA2272"/>
    <w:rsid w:val="00CA753F"/>
    <w:rsid w:val="00CB2343"/>
    <w:rsid w:val="00CB28B9"/>
    <w:rsid w:val="00CB3E7F"/>
    <w:rsid w:val="00CB7EBF"/>
    <w:rsid w:val="00CB7F65"/>
    <w:rsid w:val="00CB7F87"/>
    <w:rsid w:val="00CC3923"/>
    <w:rsid w:val="00CC44E9"/>
    <w:rsid w:val="00CC76E3"/>
    <w:rsid w:val="00CD1A3B"/>
    <w:rsid w:val="00CD7084"/>
    <w:rsid w:val="00CE1772"/>
    <w:rsid w:val="00CE2028"/>
    <w:rsid w:val="00CE3BA5"/>
    <w:rsid w:val="00CE4CB0"/>
    <w:rsid w:val="00CF332A"/>
    <w:rsid w:val="00CF3E47"/>
    <w:rsid w:val="00D02291"/>
    <w:rsid w:val="00D03C36"/>
    <w:rsid w:val="00D03F7D"/>
    <w:rsid w:val="00D06C27"/>
    <w:rsid w:val="00D103AF"/>
    <w:rsid w:val="00D12A1D"/>
    <w:rsid w:val="00D16B73"/>
    <w:rsid w:val="00D1705A"/>
    <w:rsid w:val="00D17D2F"/>
    <w:rsid w:val="00D20621"/>
    <w:rsid w:val="00D318BE"/>
    <w:rsid w:val="00D341ED"/>
    <w:rsid w:val="00D377FE"/>
    <w:rsid w:val="00D411AD"/>
    <w:rsid w:val="00D44FF9"/>
    <w:rsid w:val="00D455A2"/>
    <w:rsid w:val="00D5450E"/>
    <w:rsid w:val="00D54ECC"/>
    <w:rsid w:val="00D603B2"/>
    <w:rsid w:val="00D60A2F"/>
    <w:rsid w:val="00D6564B"/>
    <w:rsid w:val="00D6610E"/>
    <w:rsid w:val="00D70860"/>
    <w:rsid w:val="00D76DE9"/>
    <w:rsid w:val="00D81151"/>
    <w:rsid w:val="00D82ED8"/>
    <w:rsid w:val="00D8666C"/>
    <w:rsid w:val="00D926BE"/>
    <w:rsid w:val="00DA13C8"/>
    <w:rsid w:val="00DA3227"/>
    <w:rsid w:val="00DA3B2E"/>
    <w:rsid w:val="00DA53D1"/>
    <w:rsid w:val="00DA53DC"/>
    <w:rsid w:val="00DA560A"/>
    <w:rsid w:val="00DA7B6D"/>
    <w:rsid w:val="00DC7663"/>
    <w:rsid w:val="00DD5F85"/>
    <w:rsid w:val="00DD6311"/>
    <w:rsid w:val="00DD72A4"/>
    <w:rsid w:val="00DE2C49"/>
    <w:rsid w:val="00DE5E70"/>
    <w:rsid w:val="00DE7A4F"/>
    <w:rsid w:val="00DE7AFC"/>
    <w:rsid w:val="00DF1D90"/>
    <w:rsid w:val="00DF2F5A"/>
    <w:rsid w:val="00DF7963"/>
    <w:rsid w:val="00E01709"/>
    <w:rsid w:val="00E01FB4"/>
    <w:rsid w:val="00E0272E"/>
    <w:rsid w:val="00E10AD1"/>
    <w:rsid w:val="00E124BC"/>
    <w:rsid w:val="00E25624"/>
    <w:rsid w:val="00E269F1"/>
    <w:rsid w:val="00E276E4"/>
    <w:rsid w:val="00E33A4A"/>
    <w:rsid w:val="00E34032"/>
    <w:rsid w:val="00E363E8"/>
    <w:rsid w:val="00E415FD"/>
    <w:rsid w:val="00E425D9"/>
    <w:rsid w:val="00E4524B"/>
    <w:rsid w:val="00E47C79"/>
    <w:rsid w:val="00E50083"/>
    <w:rsid w:val="00E521E4"/>
    <w:rsid w:val="00E53CC8"/>
    <w:rsid w:val="00E54825"/>
    <w:rsid w:val="00E57E2A"/>
    <w:rsid w:val="00E61065"/>
    <w:rsid w:val="00E63A35"/>
    <w:rsid w:val="00E65785"/>
    <w:rsid w:val="00E711CA"/>
    <w:rsid w:val="00E71C26"/>
    <w:rsid w:val="00E71DA4"/>
    <w:rsid w:val="00E72820"/>
    <w:rsid w:val="00E73B21"/>
    <w:rsid w:val="00E74923"/>
    <w:rsid w:val="00E77BDC"/>
    <w:rsid w:val="00E80C4F"/>
    <w:rsid w:val="00E834CB"/>
    <w:rsid w:val="00E83BB3"/>
    <w:rsid w:val="00E83F5A"/>
    <w:rsid w:val="00E90551"/>
    <w:rsid w:val="00E91504"/>
    <w:rsid w:val="00EA25FA"/>
    <w:rsid w:val="00EA364C"/>
    <w:rsid w:val="00EA4A6C"/>
    <w:rsid w:val="00EA54C1"/>
    <w:rsid w:val="00EA6AAA"/>
    <w:rsid w:val="00EA6D17"/>
    <w:rsid w:val="00EA7033"/>
    <w:rsid w:val="00EC2313"/>
    <w:rsid w:val="00EC3CC7"/>
    <w:rsid w:val="00EC6D29"/>
    <w:rsid w:val="00EC7101"/>
    <w:rsid w:val="00ED0C60"/>
    <w:rsid w:val="00ED1CC4"/>
    <w:rsid w:val="00ED400E"/>
    <w:rsid w:val="00ED4CA2"/>
    <w:rsid w:val="00ED5377"/>
    <w:rsid w:val="00EE03EE"/>
    <w:rsid w:val="00EE106E"/>
    <w:rsid w:val="00EE6E69"/>
    <w:rsid w:val="00EE74FB"/>
    <w:rsid w:val="00EF055B"/>
    <w:rsid w:val="00EF1A05"/>
    <w:rsid w:val="00EF2948"/>
    <w:rsid w:val="00EF314E"/>
    <w:rsid w:val="00EF3905"/>
    <w:rsid w:val="00F00CF2"/>
    <w:rsid w:val="00F0105C"/>
    <w:rsid w:val="00F02786"/>
    <w:rsid w:val="00F0365B"/>
    <w:rsid w:val="00F10B29"/>
    <w:rsid w:val="00F13FF2"/>
    <w:rsid w:val="00F1478F"/>
    <w:rsid w:val="00F14F39"/>
    <w:rsid w:val="00F15421"/>
    <w:rsid w:val="00F17791"/>
    <w:rsid w:val="00F22643"/>
    <w:rsid w:val="00F22DAD"/>
    <w:rsid w:val="00F24EE4"/>
    <w:rsid w:val="00F2656D"/>
    <w:rsid w:val="00F31AB6"/>
    <w:rsid w:val="00F32BEB"/>
    <w:rsid w:val="00F361FE"/>
    <w:rsid w:val="00F44A59"/>
    <w:rsid w:val="00F450A9"/>
    <w:rsid w:val="00F4746A"/>
    <w:rsid w:val="00F50DD2"/>
    <w:rsid w:val="00F60231"/>
    <w:rsid w:val="00F62CDA"/>
    <w:rsid w:val="00F636AA"/>
    <w:rsid w:val="00F64024"/>
    <w:rsid w:val="00F67BB5"/>
    <w:rsid w:val="00F702F5"/>
    <w:rsid w:val="00F74624"/>
    <w:rsid w:val="00F7593A"/>
    <w:rsid w:val="00F76DC4"/>
    <w:rsid w:val="00F81B29"/>
    <w:rsid w:val="00F8577C"/>
    <w:rsid w:val="00F9735C"/>
    <w:rsid w:val="00F97810"/>
    <w:rsid w:val="00FA3A74"/>
    <w:rsid w:val="00FA6C4C"/>
    <w:rsid w:val="00FA6D98"/>
    <w:rsid w:val="00FC782A"/>
    <w:rsid w:val="00FD02FA"/>
    <w:rsid w:val="00FD05F3"/>
    <w:rsid w:val="00FD375C"/>
    <w:rsid w:val="00FE5E24"/>
    <w:rsid w:val="00FE7CD7"/>
    <w:rsid w:val="00FF3B57"/>
    <w:rsid w:val="00FF5CC8"/>
    <w:rsid w:val="00FF6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569B"/>
    <w:pPr>
      <w:keepNext/>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69B"/>
    <w:rPr>
      <w:rFonts w:ascii="Times New Roman" w:eastAsia="Times New Roman" w:hAnsi="Times New Roman" w:cs="Times New Roman"/>
      <w:b/>
      <w:sz w:val="32"/>
      <w:szCs w:val="20"/>
      <w:lang w:eastAsia="ru-RU"/>
    </w:rPr>
  </w:style>
  <w:style w:type="paragraph" w:styleId="a3">
    <w:name w:val="Body Text"/>
    <w:basedOn w:val="a"/>
    <w:link w:val="a4"/>
    <w:uiPriority w:val="99"/>
    <w:rsid w:val="0041569B"/>
    <w:pPr>
      <w:ind w:right="-99"/>
    </w:pPr>
    <w:rPr>
      <w:sz w:val="28"/>
    </w:rPr>
  </w:style>
  <w:style w:type="character" w:customStyle="1" w:styleId="a4">
    <w:name w:val="Основной текст Знак"/>
    <w:basedOn w:val="a0"/>
    <w:link w:val="a3"/>
    <w:uiPriority w:val="99"/>
    <w:rsid w:val="0041569B"/>
    <w:rPr>
      <w:rFonts w:ascii="Times New Roman" w:eastAsia="Times New Roman" w:hAnsi="Times New Roman" w:cs="Times New Roman"/>
      <w:sz w:val="28"/>
      <w:szCs w:val="20"/>
      <w:lang w:eastAsia="ru-RU"/>
    </w:rPr>
  </w:style>
  <w:style w:type="paragraph" w:styleId="a5">
    <w:name w:val="Normal (Web)"/>
    <w:basedOn w:val="a"/>
    <w:uiPriority w:val="99"/>
    <w:rsid w:val="0041569B"/>
    <w:pPr>
      <w:spacing w:before="100" w:beforeAutospacing="1" w:after="100" w:afterAutospacing="1"/>
    </w:pPr>
    <w:rPr>
      <w:sz w:val="24"/>
      <w:szCs w:val="24"/>
    </w:rPr>
  </w:style>
  <w:style w:type="paragraph" w:styleId="a6">
    <w:name w:val="No Spacing"/>
    <w:qFormat/>
    <w:rsid w:val="0041569B"/>
    <w:pPr>
      <w:spacing w:after="0" w:line="240" w:lineRule="auto"/>
    </w:pPr>
    <w:rPr>
      <w:rFonts w:ascii="Times New Roman" w:eastAsia="Times New Roman" w:hAnsi="Times New Roman" w:cs="Times New Roman"/>
      <w:sz w:val="20"/>
      <w:szCs w:val="20"/>
      <w:lang w:eastAsia="ru-RU"/>
    </w:rPr>
  </w:style>
  <w:style w:type="paragraph" w:styleId="a7">
    <w:name w:val="List Paragraph"/>
    <w:basedOn w:val="a"/>
    <w:uiPriority w:val="34"/>
    <w:qFormat/>
    <w:rsid w:val="0041569B"/>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semiHidden/>
    <w:unhideWhenUsed/>
    <w:rsid w:val="00FA6D98"/>
    <w:pPr>
      <w:spacing w:after="120" w:line="480" w:lineRule="auto"/>
      <w:ind w:left="283"/>
    </w:pPr>
  </w:style>
  <w:style w:type="character" w:customStyle="1" w:styleId="20">
    <w:name w:val="Основной текст с отступом 2 Знак"/>
    <w:basedOn w:val="a0"/>
    <w:link w:val="2"/>
    <w:uiPriority w:val="99"/>
    <w:semiHidden/>
    <w:rsid w:val="00FA6D98"/>
    <w:rPr>
      <w:rFonts w:ascii="Times New Roman" w:eastAsia="Times New Roman" w:hAnsi="Times New Roman" w:cs="Times New Roman"/>
      <w:sz w:val="20"/>
      <w:szCs w:val="20"/>
      <w:lang w:eastAsia="ru-RU"/>
    </w:rPr>
  </w:style>
  <w:style w:type="paragraph" w:customStyle="1" w:styleId="ConsPlusNormal">
    <w:name w:val="ConsPlusNormal"/>
    <w:rsid w:val="002176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uiPriority w:val="99"/>
    <w:unhideWhenUsed/>
    <w:rsid w:val="00C7109B"/>
    <w:pPr>
      <w:spacing w:after="120"/>
      <w:ind w:left="283"/>
    </w:pPr>
  </w:style>
  <w:style w:type="character" w:customStyle="1" w:styleId="a9">
    <w:name w:val="Основной текст с отступом Знак"/>
    <w:basedOn w:val="a0"/>
    <w:link w:val="a8"/>
    <w:uiPriority w:val="99"/>
    <w:rsid w:val="00C7109B"/>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A2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semiHidden/>
    <w:rsid w:val="00A22800"/>
    <w:rPr>
      <w:rFonts w:ascii="Times New Roman" w:eastAsia="Times New Roman" w:hAnsi="Times New Roman" w:cs="Times New Roman"/>
      <w:lang w:eastAsia="ru-RU"/>
    </w:rPr>
  </w:style>
  <w:style w:type="character" w:customStyle="1" w:styleId="fill">
    <w:name w:val="fill"/>
    <w:rsid w:val="00A22800"/>
    <w:rPr>
      <w:b/>
      <w:bCs/>
      <w:i/>
      <w:iCs/>
      <w:color w:val="FF0000"/>
    </w:rPr>
  </w:style>
  <w:style w:type="paragraph" w:customStyle="1" w:styleId="11">
    <w:name w:val="Без интервала1"/>
    <w:rsid w:val="00D318BE"/>
    <w:pPr>
      <w:spacing w:after="0" w:line="240" w:lineRule="auto"/>
    </w:pPr>
    <w:rPr>
      <w:rFonts w:ascii="Calibri" w:eastAsia="Calibri" w:hAnsi="Calibri" w:cs="Calibri"/>
    </w:rPr>
  </w:style>
  <w:style w:type="character" w:styleId="aa">
    <w:name w:val="Hyperlink"/>
    <w:basedOn w:val="a0"/>
    <w:uiPriority w:val="99"/>
    <w:semiHidden/>
    <w:unhideWhenUsed/>
    <w:rsid w:val="0039739A"/>
    <w:rPr>
      <w:color w:val="0000FF"/>
      <w:u w:val="single"/>
    </w:rPr>
  </w:style>
  <w:style w:type="character" w:customStyle="1" w:styleId="ab">
    <w:name w:val="Гипертекстовая ссылка"/>
    <w:basedOn w:val="a0"/>
    <w:uiPriority w:val="99"/>
    <w:rsid w:val="006174C6"/>
    <w:rPr>
      <w:rFonts w:ascii="Times New Roman" w:hAnsi="Times New Roman" w:cs="Times New Roman" w:hint="default"/>
      <w:color w:val="106BBE"/>
    </w:rPr>
  </w:style>
  <w:style w:type="paragraph" w:customStyle="1" w:styleId="ConsPlusTitle">
    <w:name w:val="ConsPlusTitle"/>
    <w:rsid w:val="005E04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D371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
    <w:name w:val="Body Text 3"/>
    <w:basedOn w:val="a"/>
    <w:link w:val="30"/>
    <w:rsid w:val="005B7D98"/>
    <w:pPr>
      <w:spacing w:after="120"/>
    </w:pPr>
    <w:rPr>
      <w:rFonts w:eastAsia="Calibri"/>
      <w:sz w:val="16"/>
      <w:szCs w:val="16"/>
    </w:rPr>
  </w:style>
  <w:style w:type="character" w:customStyle="1" w:styleId="30">
    <w:name w:val="Основной текст 3 Знак"/>
    <w:basedOn w:val="a0"/>
    <w:link w:val="3"/>
    <w:rsid w:val="005B7D98"/>
    <w:rPr>
      <w:rFonts w:ascii="Times New Roman" w:eastAsia="Calibri" w:hAnsi="Times New Roman" w:cs="Times New Roman"/>
      <w:sz w:val="16"/>
      <w:szCs w:val="16"/>
      <w:lang w:eastAsia="ru-RU"/>
    </w:rPr>
  </w:style>
  <w:style w:type="character" w:styleId="ac">
    <w:name w:val="Emphasis"/>
    <w:basedOn w:val="a0"/>
    <w:uiPriority w:val="20"/>
    <w:qFormat/>
    <w:rsid w:val="00F15421"/>
    <w:rPr>
      <w:i/>
      <w:iCs/>
    </w:rPr>
  </w:style>
</w:styles>
</file>

<file path=word/webSettings.xml><?xml version="1.0" encoding="utf-8"?>
<w:webSettings xmlns:r="http://schemas.openxmlformats.org/officeDocument/2006/relationships" xmlns:w="http://schemas.openxmlformats.org/wordprocessingml/2006/main">
  <w:divs>
    <w:div w:id="32577608">
      <w:bodyDiv w:val="1"/>
      <w:marLeft w:val="0"/>
      <w:marRight w:val="0"/>
      <w:marTop w:val="0"/>
      <w:marBottom w:val="0"/>
      <w:divBdr>
        <w:top w:val="none" w:sz="0" w:space="0" w:color="auto"/>
        <w:left w:val="none" w:sz="0" w:space="0" w:color="auto"/>
        <w:bottom w:val="none" w:sz="0" w:space="0" w:color="auto"/>
        <w:right w:val="none" w:sz="0" w:space="0" w:color="auto"/>
      </w:divBdr>
    </w:div>
    <w:div w:id="914321934">
      <w:bodyDiv w:val="1"/>
      <w:marLeft w:val="0"/>
      <w:marRight w:val="0"/>
      <w:marTop w:val="0"/>
      <w:marBottom w:val="0"/>
      <w:divBdr>
        <w:top w:val="none" w:sz="0" w:space="0" w:color="auto"/>
        <w:left w:val="none" w:sz="0" w:space="0" w:color="auto"/>
        <w:bottom w:val="none" w:sz="0" w:space="0" w:color="auto"/>
        <w:right w:val="none" w:sz="0" w:space="0" w:color="auto"/>
      </w:divBdr>
    </w:div>
    <w:div w:id="1783186234">
      <w:bodyDiv w:val="1"/>
      <w:marLeft w:val="0"/>
      <w:marRight w:val="0"/>
      <w:marTop w:val="0"/>
      <w:marBottom w:val="0"/>
      <w:divBdr>
        <w:top w:val="none" w:sz="0" w:space="0" w:color="auto"/>
        <w:left w:val="none" w:sz="0" w:space="0" w:color="auto"/>
        <w:bottom w:val="none" w:sz="0" w:space="0" w:color="auto"/>
        <w:right w:val="none" w:sz="0" w:space="0" w:color="auto"/>
      </w:divBdr>
    </w:div>
    <w:div w:id="1857844120">
      <w:bodyDiv w:val="1"/>
      <w:marLeft w:val="0"/>
      <w:marRight w:val="0"/>
      <w:marTop w:val="0"/>
      <w:marBottom w:val="0"/>
      <w:divBdr>
        <w:top w:val="none" w:sz="0" w:space="0" w:color="auto"/>
        <w:left w:val="none" w:sz="0" w:space="0" w:color="auto"/>
        <w:bottom w:val="none" w:sz="0" w:space="0" w:color="auto"/>
        <w:right w:val="none" w:sz="0" w:space="0" w:color="auto"/>
      </w:divBdr>
    </w:div>
    <w:div w:id="1943684067">
      <w:bodyDiv w:val="1"/>
      <w:marLeft w:val="0"/>
      <w:marRight w:val="0"/>
      <w:marTop w:val="0"/>
      <w:marBottom w:val="0"/>
      <w:divBdr>
        <w:top w:val="none" w:sz="0" w:space="0" w:color="auto"/>
        <w:left w:val="none" w:sz="0" w:space="0" w:color="auto"/>
        <w:bottom w:val="none" w:sz="0" w:space="0" w:color="auto"/>
        <w:right w:val="none" w:sz="0" w:space="0" w:color="auto"/>
      </w:divBdr>
    </w:div>
    <w:div w:id="2038070958">
      <w:bodyDiv w:val="1"/>
      <w:marLeft w:val="0"/>
      <w:marRight w:val="0"/>
      <w:marTop w:val="0"/>
      <w:marBottom w:val="0"/>
      <w:divBdr>
        <w:top w:val="none" w:sz="0" w:space="0" w:color="auto"/>
        <w:left w:val="none" w:sz="0" w:space="0" w:color="auto"/>
        <w:bottom w:val="none" w:sz="0" w:space="0" w:color="auto"/>
        <w:right w:val="none" w:sz="0" w:space="0" w:color="auto"/>
      </w:divBdr>
    </w:div>
    <w:div w:id="20913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FB7856679C889BCB88CF4F18B2B84080DD9A2F94201F57C1C37F3D3AF6BA89CA309D6BCD903A80c5RBE" TargetMode="External"/><Relationship Id="rId3" Type="http://schemas.openxmlformats.org/officeDocument/2006/relationships/styles" Target="styles.xml"/><Relationship Id="rId7" Type="http://schemas.openxmlformats.org/officeDocument/2006/relationships/hyperlink" Target="http://ivo.garant.ru/document?id=71797058&amp;su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71797058&amp;sub=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1DB14D7BD07A9D0C6BD8423C2AA9CBB41F3E5907937A988E53E8F1E85D87E9739405C02BFD4N0p9X" TargetMode="External"/><Relationship Id="rId4" Type="http://schemas.openxmlformats.org/officeDocument/2006/relationships/settings" Target="settings.xml"/><Relationship Id="rId9" Type="http://schemas.openxmlformats.org/officeDocument/2006/relationships/hyperlink" Target="consultantplus://offline/ref=4AFB7856679C889BCB88CF4F18B2B84080DD9A2F94201F57C1C37F3D3AF6BA89CA309D6BCD923A81c5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106A-D80E-42D4-BD19-3A37A9F9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9248</TotalTime>
  <Pages>23</Pages>
  <Words>7777</Words>
  <Characters>44333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Pullman</dc:creator>
  <cp:lastModifiedBy>15</cp:lastModifiedBy>
  <cp:revision>153</cp:revision>
  <cp:lastPrinted>2021-12-21T09:12:00Z</cp:lastPrinted>
  <dcterms:created xsi:type="dcterms:W3CDTF">2020-11-25T13:31:00Z</dcterms:created>
  <dcterms:modified xsi:type="dcterms:W3CDTF">2021-12-21T09:23:00Z</dcterms:modified>
</cp:coreProperties>
</file>