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9C4668" w:rsidRDefault="0024133A" w:rsidP="009C46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ЖЕРНОВЕЦКИЙ</w:t>
      </w:r>
      <w:r w:rsidR="009C4668">
        <w:rPr>
          <w:rFonts w:ascii="Arial" w:hAnsi="Arial" w:cs="Arial"/>
          <w:b/>
        </w:rPr>
        <w:t xml:space="preserve"> СЕЛЬСКИЙ СОВЕТ НАРОДНЫХ ДЕПУТАТОВ</w:t>
      </w:r>
    </w:p>
    <w:p w:rsidR="004C1F7D" w:rsidRDefault="009C4668" w:rsidP="00FB14EF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741448" w:rsidRDefault="00741448" w:rsidP="00FB14EF">
      <w:pPr>
        <w:ind w:firstLine="720"/>
        <w:jc w:val="center"/>
        <w:rPr>
          <w:rFonts w:ascii="Arial" w:hAnsi="Arial" w:cs="Arial"/>
          <w:b/>
        </w:rPr>
      </w:pPr>
    </w:p>
    <w:p w:rsidR="009C4668" w:rsidRDefault="009C4668" w:rsidP="007F2F09">
      <w:pPr>
        <w:ind w:firstLine="720"/>
        <w:jc w:val="center"/>
        <w:rPr>
          <w:rFonts w:ascii="Arial" w:hAnsi="Arial" w:cs="Arial"/>
        </w:rPr>
      </w:pPr>
    </w:p>
    <w:p w:rsidR="009C4668" w:rsidRDefault="007F2F09" w:rsidP="00FB1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4293">
        <w:rPr>
          <w:rFonts w:ascii="Arial" w:hAnsi="Arial" w:cs="Arial"/>
        </w:rPr>
        <w:t>10 марта</w:t>
      </w:r>
      <w:r w:rsidR="00FB14EF">
        <w:rPr>
          <w:rFonts w:ascii="Arial" w:hAnsi="Arial" w:cs="Arial"/>
        </w:rPr>
        <w:t xml:space="preserve"> </w:t>
      </w:r>
      <w:r w:rsidR="00510490">
        <w:rPr>
          <w:rFonts w:ascii="Arial" w:hAnsi="Arial" w:cs="Arial"/>
        </w:rPr>
        <w:t xml:space="preserve"> </w:t>
      </w:r>
      <w:r w:rsidR="009C4668">
        <w:rPr>
          <w:rFonts w:ascii="Arial" w:hAnsi="Arial" w:cs="Arial"/>
        </w:rPr>
        <w:t>202</w:t>
      </w:r>
      <w:r w:rsidR="00741448">
        <w:rPr>
          <w:rFonts w:ascii="Arial" w:hAnsi="Arial" w:cs="Arial"/>
        </w:rPr>
        <w:t>5</w:t>
      </w:r>
      <w:r w:rsidR="009C4668">
        <w:rPr>
          <w:rFonts w:ascii="Arial" w:hAnsi="Arial" w:cs="Arial"/>
        </w:rPr>
        <w:t xml:space="preserve"> года                    </w:t>
      </w:r>
      <w:r w:rsidR="00EE5AFC">
        <w:rPr>
          <w:rFonts w:ascii="Arial" w:hAnsi="Arial" w:cs="Arial"/>
        </w:rPr>
        <w:t xml:space="preserve">                       </w:t>
      </w:r>
      <w:r w:rsidR="00FB14EF">
        <w:rPr>
          <w:rFonts w:ascii="Arial" w:hAnsi="Arial" w:cs="Arial"/>
        </w:rPr>
        <w:t xml:space="preserve">                        </w:t>
      </w:r>
      <w:r w:rsidR="00EE5AFC">
        <w:rPr>
          <w:rFonts w:ascii="Arial" w:hAnsi="Arial" w:cs="Arial"/>
        </w:rPr>
        <w:t xml:space="preserve">     № </w:t>
      </w:r>
      <w:r w:rsidR="008A4293">
        <w:rPr>
          <w:rFonts w:ascii="Arial" w:hAnsi="Arial" w:cs="Arial"/>
        </w:rPr>
        <w:t>170</w:t>
      </w:r>
    </w:p>
    <w:p w:rsidR="001763F7" w:rsidRDefault="001763F7" w:rsidP="001763F7">
      <w:pPr>
        <w:ind w:firstLine="720"/>
        <w:rPr>
          <w:b/>
          <w:bCs/>
          <w:iCs/>
          <w:color w:val="000000"/>
        </w:rPr>
      </w:pPr>
    </w:p>
    <w:p w:rsidR="001763F7" w:rsidRPr="00741448" w:rsidRDefault="001763F7" w:rsidP="001763F7">
      <w:pPr>
        <w:rPr>
          <w:rFonts w:ascii="Arial" w:hAnsi="Arial" w:cs="Arial"/>
          <w:bCs/>
          <w:iCs/>
          <w:color w:val="000000"/>
        </w:rPr>
      </w:pPr>
      <w:r w:rsidRPr="00741448">
        <w:rPr>
          <w:rFonts w:ascii="Arial" w:hAnsi="Arial" w:cs="Arial"/>
          <w:bCs/>
          <w:iCs/>
          <w:color w:val="000000"/>
        </w:rPr>
        <w:t xml:space="preserve">О внесении изменений </w:t>
      </w:r>
      <w:proofErr w:type="gramStart"/>
      <w:r w:rsidRPr="00741448">
        <w:rPr>
          <w:rFonts w:ascii="Arial" w:hAnsi="Arial" w:cs="Arial"/>
          <w:bCs/>
          <w:iCs/>
          <w:color w:val="000000"/>
        </w:rPr>
        <w:t>в</w:t>
      </w:r>
      <w:proofErr w:type="gramEnd"/>
    </w:p>
    <w:p w:rsidR="00B850C5" w:rsidRPr="00741448" w:rsidRDefault="001763F7" w:rsidP="001763F7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решение </w:t>
      </w:r>
      <w:proofErr w:type="spellStart"/>
      <w:r w:rsidR="00B850C5" w:rsidRPr="00741448">
        <w:rPr>
          <w:rFonts w:ascii="Arial" w:hAnsi="Arial" w:cs="Arial"/>
        </w:rPr>
        <w:t>Жерновецкого</w:t>
      </w:r>
      <w:proofErr w:type="spellEnd"/>
      <w:r w:rsidR="00B850C5" w:rsidRPr="00741448">
        <w:rPr>
          <w:rFonts w:ascii="Arial" w:hAnsi="Arial" w:cs="Arial"/>
        </w:rPr>
        <w:t xml:space="preserve"> </w:t>
      </w:r>
    </w:p>
    <w:p w:rsidR="00B850C5" w:rsidRPr="00741448" w:rsidRDefault="00B850C5" w:rsidP="001763F7">
      <w:pPr>
        <w:rPr>
          <w:rFonts w:ascii="Arial" w:hAnsi="Arial" w:cs="Arial"/>
        </w:rPr>
      </w:pPr>
      <w:r w:rsidRPr="00741448">
        <w:rPr>
          <w:rFonts w:ascii="Arial" w:hAnsi="Arial" w:cs="Arial"/>
        </w:rPr>
        <w:t>сельского Совета народных депутатов</w:t>
      </w:r>
    </w:p>
    <w:p w:rsidR="00741448" w:rsidRPr="00741448" w:rsidRDefault="001763F7" w:rsidP="00741448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от </w:t>
      </w:r>
      <w:r w:rsidR="00741448" w:rsidRPr="00741448">
        <w:rPr>
          <w:rFonts w:ascii="Arial" w:hAnsi="Arial" w:cs="Arial"/>
        </w:rPr>
        <w:t xml:space="preserve">27.01. 2022 №25 «Об </w:t>
      </w:r>
      <w:proofErr w:type="spellStart"/>
      <w:r w:rsidR="00741448" w:rsidRPr="00741448">
        <w:rPr>
          <w:rFonts w:ascii="Arial" w:hAnsi="Arial" w:cs="Arial"/>
        </w:rPr>
        <w:t>антикоррупционной</w:t>
      </w:r>
      <w:proofErr w:type="spellEnd"/>
    </w:p>
    <w:p w:rsidR="00741448" w:rsidRPr="00741448" w:rsidRDefault="00741448" w:rsidP="00741448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экспертизе</w:t>
      </w:r>
      <w:r w:rsidR="00B850C5" w:rsidRPr="00741448">
        <w:rPr>
          <w:rFonts w:ascii="Arial" w:hAnsi="Arial" w:cs="Arial"/>
        </w:rPr>
        <w:t xml:space="preserve"> </w:t>
      </w:r>
      <w:r w:rsidRPr="00741448">
        <w:rPr>
          <w:rFonts w:ascii="Arial" w:hAnsi="Arial" w:cs="Arial"/>
        </w:rPr>
        <w:t>нормативных правовых актов и</w:t>
      </w:r>
    </w:p>
    <w:p w:rsidR="00741448" w:rsidRPr="00741448" w:rsidRDefault="00741448" w:rsidP="00741448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проектов нормативных правовых актов</w:t>
      </w:r>
    </w:p>
    <w:p w:rsidR="00741448" w:rsidRPr="00741448" w:rsidRDefault="00741448" w:rsidP="00741448">
      <w:pPr>
        <w:rPr>
          <w:rFonts w:ascii="Arial" w:hAnsi="Arial" w:cs="Arial"/>
        </w:rPr>
      </w:pPr>
      <w:r w:rsidRPr="00741448">
        <w:rPr>
          <w:rFonts w:ascii="Arial" w:hAnsi="Arial" w:cs="Arial"/>
        </w:rPr>
        <w:t xml:space="preserve"> органов местного самоуправления </w:t>
      </w:r>
    </w:p>
    <w:p w:rsidR="001763F7" w:rsidRPr="00741448" w:rsidRDefault="00741448" w:rsidP="00741448">
      <w:pPr>
        <w:rPr>
          <w:rFonts w:ascii="Arial" w:hAnsi="Arial" w:cs="Arial"/>
          <w:bCs/>
          <w:iCs/>
          <w:color w:val="000000"/>
        </w:rPr>
      </w:pPr>
      <w:proofErr w:type="spellStart"/>
      <w:r w:rsidRPr="00741448">
        <w:rPr>
          <w:rFonts w:ascii="Arial" w:hAnsi="Arial" w:cs="Arial"/>
        </w:rPr>
        <w:t>Жерновецкого</w:t>
      </w:r>
      <w:proofErr w:type="spellEnd"/>
      <w:r w:rsidRPr="00741448">
        <w:rPr>
          <w:rFonts w:ascii="Arial" w:hAnsi="Arial" w:cs="Arial"/>
        </w:rPr>
        <w:t xml:space="preserve"> сельского поселения»</w:t>
      </w:r>
    </w:p>
    <w:p w:rsidR="001763F7" w:rsidRPr="005B085F" w:rsidRDefault="001763F7" w:rsidP="001763F7">
      <w:pPr>
        <w:jc w:val="both"/>
        <w:rPr>
          <w:bCs/>
          <w:iCs/>
          <w:color w:val="000000"/>
        </w:rPr>
      </w:pPr>
    </w:p>
    <w:p w:rsidR="001763F7" w:rsidRDefault="001763F7" w:rsidP="001763F7">
      <w:pPr>
        <w:ind w:firstLine="709"/>
        <w:jc w:val="both"/>
        <w:rPr>
          <w:rFonts w:ascii="Arial" w:hAnsi="Arial" w:cs="Arial"/>
        </w:rPr>
      </w:pPr>
      <w:r w:rsidRPr="00B850C5">
        <w:rPr>
          <w:rFonts w:ascii="Arial" w:hAnsi="Arial" w:cs="Arial"/>
        </w:rPr>
        <w:t xml:space="preserve"> </w:t>
      </w:r>
      <w:proofErr w:type="spellStart"/>
      <w:r w:rsidR="00B850C5">
        <w:rPr>
          <w:rFonts w:ascii="Arial" w:hAnsi="Arial" w:cs="Arial"/>
        </w:rPr>
        <w:t>Жерновецкий</w:t>
      </w:r>
      <w:proofErr w:type="spellEnd"/>
      <w:r w:rsidRPr="00B850C5">
        <w:rPr>
          <w:rFonts w:ascii="Arial" w:hAnsi="Arial" w:cs="Arial"/>
        </w:rPr>
        <w:t xml:space="preserve"> сельский Совет народных депутатов РЕШИЛ:</w:t>
      </w:r>
    </w:p>
    <w:p w:rsidR="00527143" w:rsidRPr="00B850C5" w:rsidRDefault="00527143" w:rsidP="001763F7">
      <w:pPr>
        <w:ind w:firstLine="709"/>
        <w:jc w:val="both"/>
        <w:rPr>
          <w:rFonts w:ascii="Arial" w:hAnsi="Arial" w:cs="Arial"/>
        </w:rPr>
      </w:pPr>
    </w:p>
    <w:p w:rsidR="0039761B" w:rsidRPr="0039761B" w:rsidRDefault="001763F7" w:rsidP="0039761B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39761B">
        <w:rPr>
          <w:rFonts w:ascii="Arial" w:hAnsi="Arial" w:cs="Arial"/>
        </w:rPr>
        <w:t>Внести</w:t>
      </w:r>
      <w:r w:rsidR="00B850C5" w:rsidRPr="0039761B">
        <w:rPr>
          <w:rFonts w:ascii="Arial" w:hAnsi="Arial" w:cs="Arial"/>
        </w:rPr>
        <w:t xml:space="preserve"> изменения в решение </w:t>
      </w:r>
      <w:proofErr w:type="spellStart"/>
      <w:r w:rsidR="00B850C5" w:rsidRPr="0039761B">
        <w:rPr>
          <w:rFonts w:ascii="Arial" w:hAnsi="Arial" w:cs="Arial"/>
        </w:rPr>
        <w:t>Жерновецкого</w:t>
      </w:r>
      <w:proofErr w:type="spellEnd"/>
      <w:r w:rsidRPr="0039761B">
        <w:rPr>
          <w:rFonts w:ascii="Arial" w:hAnsi="Arial" w:cs="Arial"/>
        </w:rPr>
        <w:t xml:space="preserve"> сельского Совета народных депутатов от </w:t>
      </w:r>
      <w:r w:rsidR="00741448" w:rsidRPr="0039761B">
        <w:rPr>
          <w:rFonts w:ascii="Arial" w:hAnsi="Arial" w:cs="Arial"/>
        </w:rPr>
        <w:t>27.01.2022 №25</w:t>
      </w:r>
      <w:r w:rsidRPr="0039761B">
        <w:rPr>
          <w:rFonts w:ascii="Arial" w:hAnsi="Arial" w:cs="Arial"/>
        </w:rPr>
        <w:t xml:space="preserve"> </w:t>
      </w:r>
      <w:r w:rsidR="00741448" w:rsidRPr="0039761B">
        <w:rPr>
          <w:rFonts w:ascii="Arial" w:hAnsi="Arial" w:cs="Arial"/>
        </w:rPr>
        <w:t xml:space="preserve">«Об </w:t>
      </w:r>
      <w:proofErr w:type="spellStart"/>
      <w:r w:rsidR="00741448" w:rsidRPr="0039761B">
        <w:rPr>
          <w:rFonts w:ascii="Arial" w:hAnsi="Arial" w:cs="Arial"/>
        </w:rPr>
        <w:t>антикоррупционной</w:t>
      </w:r>
      <w:proofErr w:type="spellEnd"/>
      <w:r w:rsidR="00741448" w:rsidRPr="0039761B">
        <w:rPr>
          <w:rFonts w:ascii="Arial" w:hAnsi="Arial" w:cs="Arial"/>
        </w:rPr>
        <w:t xml:space="preserve">  экспертизе нормативных правовых актов и  проектов нормативных правовых актов органов местного самоуправления </w:t>
      </w:r>
      <w:proofErr w:type="spellStart"/>
      <w:r w:rsidR="00741448" w:rsidRPr="0039761B">
        <w:rPr>
          <w:rFonts w:ascii="Arial" w:hAnsi="Arial" w:cs="Arial"/>
        </w:rPr>
        <w:t>Жерновецкого</w:t>
      </w:r>
      <w:proofErr w:type="spellEnd"/>
      <w:r w:rsidR="00741448" w:rsidRPr="0039761B">
        <w:rPr>
          <w:rFonts w:ascii="Arial" w:hAnsi="Arial" w:cs="Arial"/>
        </w:rPr>
        <w:t xml:space="preserve"> сельского поселения» </w:t>
      </w:r>
      <w:proofErr w:type="gramStart"/>
      <w:r w:rsidR="00741448" w:rsidRPr="0039761B">
        <w:rPr>
          <w:rFonts w:ascii="Arial" w:hAnsi="Arial" w:cs="Arial"/>
        </w:rPr>
        <w:t>согласно приложения</w:t>
      </w:r>
      <w:proofErr w:type="gramEnd"/>
      <w:r w:rsidR="00741448" w:rsidRPr="0039761B">
        <w:rPr>
          <w:rFonts w:ascii="Arial" w:hAnsi="Arial" w:cs="Arial"/>
        </w:rPr>
        <w:t>.</w:t>
      </w:r>
    </w:p>
    <w:p w:rsidR="00D11801" w:rsidRPr="00741448" w:rsidRDefault="0039761B" w:rsidP="00741448">
      <w:pPr>
        <w:rPr>
          <w:rFonts w:ascii="Arial" w:hAnsi="Arial" w:cs="Arial"/>
        </w:rPr>
      </w:pPr>
      <w:r>
        <w:rPr>
          <w:rFonts w:cs="Arial"/>
        </w:rPr>
        <w:t xml:space="preserve">      </w:t>
      </w:r>
    </w:p>
    <w:p w:rsidR="001763F7" w:rsidRDefault="00D11801" w:rsidP="00D11801">
      <w:pPr>
        <w:pStyle w:val="a6"/>
        <w:ind w:firstLine="0"/>
        <w:rPr>
          <w:rFonts w:ascii="Times New Roman" w:hAnsi="Times New Roman"/>
        </w:rPr>
      </w:pPr>
      <w:r>
        <w:rPr>
          <w:rFonts w:cs="Arial"/>
        </w:rPr>
        <w:t xml:space="preserve">  </w:t>
      </w:r>
      <w:r w:rsidR="001763F7" w:rsidRPr="00B850C5">
        <w:rPr>
          <w:rFonts w:cs="Arial"/>
        </w:rPr>
        <w:t xml:space="preserve"> </w:t>
      </w:r>
      <w:r w:rsidR="0039761B">
        <w:rPr>
          <w:rFonts w:cs="Arial"/>
        </w:rPr>
        <w:t xml:space="preserve">   2</w:t>
      </w:r>
      <w:r w:rsidR="001763F7" w:rsidRPr="00B850C5">
        <w:rPr>
          <w:rFonts w:cs="Arial"/>
        </w:rPr>
        <w:t>. Настоящее Решение вступает в силу со дня его обнародования</w:t>
      </w:r>
      <w:r w:rsidR="001763F7" w:rsidRPr="006F5A3B">
        <w:rPr>
          <w:rFonts w:ascii="Times New Roman" w:hAnsi="Times New Roman"/>
        </w:rPr>
        <w:t>.</w:t>
      </w:r>
    </w:p>
    <w:p w:rsidR="00D11801" w:rsidRPr="00D11801" w:rsidRDefault="00D11801" w:rsidP="00D11801">
      <w:pPr>
        <w:pStyle w:val="a6"/>
        <w:ind w:firstLine="0"/>
        <w:rPr>
          <w:rFonts w:cs="Arial"/>
        </w:rPr>
      </w:pPr>
    </w:p>
    <w:p w:rsidR="00842875" w:rsidRDefault="00842875" w:rsidP="00FE1E5B">
      <w:pPr>
        <w:rPr>
          <w:rFonts w:ascii="Arial" w:hAnsi="Arial"/>
        </w:rPr>
      </w:pPr>
    </w:p>
    <w:p w:rsidR="0039761B" w:rsidRDefault="0039761B" w:rsidP="00A71311">
      <w:pPr>
        <w:pStyle w:val="a6"/>
        <w:rPr>
          <w:rFonts w:cs="Arial"/>
        </w:rPr>
      </w:pPr>
      <w:r>
        <w:rPr>
          <w:rFonts w:cs="Arial"/>
        </w:rPr>
        <w:t xml:space="preserve">И.о. председателя </w:t>
      </w:r>
      <w:proofErr w:type="spellStart"/>
      <w:r>
        <w:rPr>
          <w:rFonts w:cs="Arial"/>
        </w:rPr>
        <w:t>Жерновецкого</w:t>
      </w:r>
      <w:proofErr w:type="spellEnd"/>
    </w:p>
    <w:p w:rsidR="0039761B" w:rsidRDefault="0039761B" w:rsidP="00A71311">
      <w:pPr>
        <w:pStyle w:val="a6"/>
        <w:rPr>
          <w:rFonts w:cs="Arial"/>
        </w:rPr>
      </w:pPr>
      <w:r>
        <w:rPr>
          <w:rFonts w:cs="Arial"/>
        </w:rPr>
        <w:t>Сельского Совета народных депутатов                                Прус О.В.</w:t>
      </w:r>
    </w:p>
    <w:p w:rsidR="00101072" w:rsidRDefault="000101F2" w:rsidP="00A71311">
      <w:pPr>
        <w:pStyle w:val="a6"/>
        <w:rPr>
          <w:rFonts w:cs="Arial"/>
        </w:rPr>
      </w:pPr>
      <w:r>
        <w:rPr>
          <w:rFonts w:cs="Arial"/>
        </w:rPr>
        <w:t xml:space="preserve">                         </w:t>
      </w:r>
      <w:r w:rsidR="0039761B">
        <w:rPr>
          <w:rFonts w:cs="Arial"/>
        </w:rPr>
        <w:t xml:space="preserve">                   </w:t>
      </w: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A71311">
      <w:pPr>
        <w:pStyle w:val="a6"/>
        <w:rPr>
          <w:rFonts w:cs="Arial"/>
        </w:rPr>
      </w:pPr>
    </w:p>
    <w:p w:rsidR="0039761B" w:rsidRDefault="0039761B" w:rsidP="0039761B">
      <w:pPr>
        <w:pStyle w:val="a6"/>
        <w:jc w:val="right"/>
        <w:rPr>
          <w:rFonts w:cs="Arial"/>
        </w:rPr>
      </w:pPr>
      <w:r>
        <w:rPr>
          <w:rFonts w:cs="Arial"/>
        </w:rPr>
        <w:lastRenderedPageBreak/>
        <w:t>Приложение к Решению</w:t>
      </w:r>
    </w:p>
    <w:p w:rsidR="0039761B" w:rsidRDefault="0039761B" w:rsidP="0039761B">
      <w:pPr>
        <w:pStyle w:val="a6"/>
        <w:jc w:val="right"/>
        <w:rPr>
          <w:rFonts w:cs="Arial"/>
        </w:rPr>
      </w:pPr>
      <w:proofErr w:type="spellStart"/>
      <w:r>
        <w:rPr>
          <w:rFonts w:cs="Arial"/>
        </w:rPr>
        <w:t>Жерновецкого</w:t>
      </w:r>
      <w:proofErr w:type="spellEnd"/>
      <w:r>
        <w:rPr>
          <w:rFonts w:cs="Arial"/>
        </w:rPr>
        <w:t xml:space="preserve"> сельского Совета </w:t>
      </w:r>
    </w:p>
    <w:p w:rsidR="0039761B" w:rsidRDefault="0039761B" w:rsidP="0039761B">
      <w:pPr>
        <w:pStyle w:val="a6"/>
        <w:jc w:val="right"/>
        <w:rPr>
          <w:rFonts w:cs="Arial"/>
        </w:rPr>
      </w:pPr>
      <w:r>
        <w:rPr>
          <w:rFonts w:cs="Arial"/>
        </w:rPr>
        <w:t xml:space="preserve">народных депутатов от </w:t>
      </w:r>
      <w:r w:rsidR="008A4293">
        <w:rPr>
          <w:rFonts w:cs="Arial"/>
        </w:rPr>
        <w:t>10.03.2025</w:t>
      </w:r>
      <w:r>
        <w:rPr>
          <w:rFonts w:cs="Arial"/>
        </w:rPr>
        <w:t xml:space="preserve"> №</w:t>
      </w:r>
      <w:r w:rsidR="008A4293">
        <w:rPr>
          <w:rFonts w:cs="Arial"/>
        </w:rPr>
        <w:t>170</w:t>
      </w:r>
    </w:p>
    <w:p w:rsidR="0039761B" w:rsidRDefault="0039761B" w:rsidP="0039761B">
      <w:pPr>
        <w:pStyle w:val="a6"/>
        <w:jc w:val="right"/>
        <w:rPr>
          <w:rFonts w:cs="Arial"/>
        </w:rPr>
      </w:pPr>
    </w:p>
    <w:p w:rsidR="0039761B" w:rsidRDefault="0039761B" w:rsidP="0039761B">
      <w:pPr>
        <w:pStyle w:val="a6"/>
        <w:jc w:val="right"/>
        <w:rPr>
          <w:rFonts w:cs="Arial"/>
        </w:rPr>
      </w:pPr>
    </w:p>
    <w:p w:rsidR="0039761B" w:rsidRDefault="0039761B" w:rsidP="0039761B">
      <w:pPr>
        <w:pStyle w:val="a6"/>
        <w:jc w:val="right"/>
        <w:rPr>
          <w:rFonts w:cs="Arial"/>
        </w:rPr>
      </w:pPr>
    </w:p>
    <w:p w:rsidR="0054771D" w:rsidRDefault="0039761B" w:rsidP="00243D57">
      <w:pPr>
        <w:pStyle w:val="a7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</w:rPr>
      </w:pPr>
      <w:r w:rsidRPr="0054771D">
        <w:rPr>
          <w:rFonts w:ascii="Arial" w:hAnsi="Arial" w:cs="Arial"/>
        </w:rPr>
        <w:t>1.</w:t>
      </w:r>
      <w:r w:rsidR="00243D57" w:rsidRPr="0054771D">
        <w:rPr>
          <w:rFonts w:ascii="Arial" w:hAnsi="Arial" w:cs="Arial"/>
        </w:rPr>
        <w:t>Пункт 1.2 приложения к решению</w:t>
      </w:r>
      <w:r w:rsidR="00B1437A" w:rsidRPr="0054771D">
        <w:rPr>
          <w:rFonts w:ascii="Arial" w:hAnsi="Arial" w:cs="Arial"/>
        </w:rPr>
        <w:t xml:space="preserve"> изложить в новой редакции:</w:t>
      </w:r>
    </w:p>
    <w:p w:rsidR="00243D57" w:rsidRDefault="00243D57" w:rsidP="00243D57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 w:rsidRPr="0054771D">
        <w:rPr>
          <w:rFonts w:ascii="Arial" w:hAnsi="Arial" w:cs="Arial"/>
        </w:rPr>
        <w:t xml:space="preserve">  «1.2.</w:t>
      </w:r>
      <w:r w:rsidRPr="0054771D">
        <w:rPr>
          <w:rFonts w:ascii="Arial" w:hAnsi="Arial" w:cs="Arial"/>
          <w:color w:val="000000"/>
        </w:rPr>
        <w:t xml:space="preserve"> </w:t>
      </w:r>
      <w:proofErr w:type="spellStart"/>
      <w:r w:rsidRPr="0054771D">
        <w:rPr>
          <w:rFonts w:ascii="Arial" w:hAnsi="Arial" w:cs="Arial"/>
          <w:color w:val="000000"/>
        </w:rPr>
        <w:t>Антикоррупционная</w:t>
      </w:r>
      <w:proofErr w:type="spellEnd"/>
      <w:r w:rsidRPr="0054771D">
        <w:rPr>
          <w:rFonts w:ascii="Arial" w:hAnsi="Arial" w:cs="Arial"/>
          <w:color w:val="000000"/>
        </w:rPr>
        <w:t xml:space="preserve"> экспертиза нормативных правовых актов (проектов нормативных правовых актов) проводится</w:t>
      </w:r>
      <w:r>
        <w:rPr>
          <w:color w:val="000000"/>
          <w:sz w:val="30"/>
          <w:szCs w:val="30"/>
        </w:rPr>
        <w:t>:</w:t>
      </w:r>
    </w:p>
    <w:p w:rsidR="00243D57" w:rsidRPr="0054771D" w:rsidRDefault="00243D57" w:rsidP="00243D57">
      <w:pPr>
        <w:rPr>
          <w:rFonts w:ascii="Arial" w:hAnsi="Arial" w:cs="Arial"/>
        </w:rPr>
      </w:pPr>
      <w:proofErr w:type="gramStart"/>
      <w:r w:rsidRPr="0054771D">
        <w:rPr>
          <w:rFonts w:ascii="Arial" w:hAnsi="Arial" w:cs="Arial"/>
        </w:rPr>
        <w:t>1) прокуратурой Российской Федерации - в соотв</w:t>
      </w:r>
      <w:r w:rsidR="00976DAF">
        <w:rPr>
          <w:rFonts w:ascii="Arial" w:hAnsi="Arial" w:cs="Arial"/>
        </w:rPr>
        <w:t>етствии</w:t>
      </w:r>
      <w:r w:rsidR="00976DAF" w:rsidRPr="00976DAF">
        <w:rPr>
          <w:rFonts w:ascii="Arial" w:hAnsi="Arial" w:cs="Arial"/>
        </w:rPr>
        <w:t xml:space="preserve"> </w:t>
      </w:r>
      <w:r w:rsidR="00976DAF">
        <w:rPr>
          <w:rFonts w:ascii="Arial" w:hAnsi="Arial" w:cs="Arial"/>
        </w:rPr>
        <w:t xml:space="preserve">с Федеральном законом от 17.07.2009 №172- ФЗ «Об </w:t>
      </w:r>
      <w:proofErr w:type="spellStart"/>
      <w:r w:rsidR="00976DAF">
        <w:rPr>
          <w:rFonts w:ascii="Arial" w:hAnsi="Arial" w:cs="Arial"/>
        </w:rPr>
        <w:t>антикоррупционной</w:t>
      </w:r>
      <w:proofErr w:type="spellEnd"/>
      <w:r w:rsidR="00976DAF">
        <w:rPr>
          <w:rFonts w:ascii="Arial" w:hAnsi="Arial" w:cs="Arial"/>
        </w:rPr>
        <w:t xml:space="preserve">  экспертизе нормативных правовых актов и проектов нормативных правовых актов» </w:t>
      </w:r>
      <w:r w:rsidRPr="0054771D">
        <w:rPr>
          <w:rFonts w:ascii="Arial" w:hAnsi="Arial" w:cs="Arial"/>
        </w:rPr>
        <w:t>и Федеральным </w:t>
      </w:r>
      <w:hyperlink r:id="rId5" w:anchor="dst100525" w:history="1">
        <w:r w:rsidRPr="0054771D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Pr="0054771D">
        <w:rPr>
          <w:rFonts w:ascii="Arial" w:hAnsi="Arial" w:cs="Arial"/>
        </w:rPr>
        <w:t> "О прокуратуре Российской Федерации", в установленном Генеральной прокуратурой Российской Федерации порядке и согласно </w:t>
      </w:r>
      <w:hyperlink r:id="rId6" w:anchor="dst100027" w:history="1">
        <w:r w:rsidRPr="0054771D">
          <w:rPr>
            <w:rStyle w:val="a8"/>
            <w:rFonts w:ascii="Arial" w:hAnsi="Arial" w:cs="Arial"/>
            <w:color w:val="auto"/>
            <w:u w:val="none"/>
          </w:rPr>
          <w:t>методике</w:t>
        </w:r>
      </w:hyperlink>
      <w:r w:rsidRPr="0054771D">
        <w:rPr>
          <w:rFonts w:ascii="Arial" w:hAnsi="Arial" w:cs="Arial"/>
        </w:rPr>
        <w:t>, определенной Правительством Российской Федерации;</w:t>
      </w:r>
      <w:proofErr w:type="gramEnd"/>
    </w:p>
    <w:p w:rsidR="00243D57" w:rsidRPr="0054771D" w:rsidRDefault="00243D57" w:rsidP="00243D57">
      <w:pPr>
        <w:rPr>
          <w:rFonts w:ascii="Arial" w:hAnsi="Arial" w:cs="Arial"/>
        </w:rPr>
      </w:pPr>
      <w:r w:rsidRPr="0054771D">
        <w:rPr>
          <w:rFonts w:ascii="Arial" w:hAnsi="Arial" w:cs="Arial"/>
        </w:rPr>
        <w:t>2) федеральным органом исполнительной власти в области юстиции - в соответствии с настоящим Федеральным законом, в </w:t>
      </w:r>
      <w:hyperlink r:id="rId7" w:anchor="dst100013" w:history="1">
        <w:r w:rsidRPr="0054771D">
          <w:rPr>
            <w:rStyle w:val="a8"/>
            <w:rFonts w:ascii="Arial" w:hAnsi="Arial" w:cs="Arial"/>
            <w:color w:val="auto"/>
            <w:u w:val="none"/>
          </w:rPr>
          <w:t>порядке</w:t>
        </w:r>
      </w:hyperlink>
      <w:r w:rsidRPr="0054771D">
        <w:rPr>
          <w:rFonts w:ascii="Arial" w:hAnsi="Arial" w:cs="Arial"/>
        </w:rPr>
        <w:t> и согласно </w:t>
      </w:r>
      <w:hyperlink r:id="rId8" w:anchor="dst100027" w:history="1">
        <w:r w:rsidRPr="0054771D">
          <w:rPr>
            <w:rStyle w:val="a8"/>
            <w:rFonts w:ascii="Arial" w:hAnsi="Arial" w:cs="Arial"/>
            <w:color w:val="auto"/>
            <w:u w:val="none"/>
          </w:rPr>
          <w:t>методике</w:t>
        </w:r>
      </w:hyperlink>
      <w:r w:rsidRPr="0054771D">
        <w:rPr>
          <w:rFonts w:ascii="Arial" w:hAnsi="Arial" w:cs="Arial"/>
        </w:rPr>
        <w:t>, определенным Правительством Российской Федерации;</w:t>
      </w:r>
    </w:p>
    <w:p w:rsidR="00243D57" w:rsidRPr="0054771D" w:rsidRDefault="00243D57" w:rsidP="00243D57">
      <w:pPr>
        <w:rPr>
          <w:rFonts w:ascii="Arial" w:hAnsi="Arial" w:cs="Arial"/>
        </w:rPr>
      </w:pPr>
      <w:proofErr w:type="gramStart"/>
      <w:r w:rsidRPr="0054771D">
        <w:rPr>
          <w:rFonts w:ascii="Arial" w:hAnsi="Arial" w:cs="Arial"/>
        </w:rPr>
        <w:t>3) органами, организациями, их должностными лицами - в соответствии</w:t>
      </w:r>
      <w:r w:rsidR="00976DAF">
        <w:rPr>
          <w:rFonts w:ascii="Arial" w:hAnsi="Arial" w:cs="Arial"/>
        </w:rPr>
        <w:t xml:space="preserve"> с Федеральном законом от 17.07.2009 №172- ФЗ «Об </w:t>
      </w:r>
      <w:proofErr w:type="spellStart"/>
      <w:r w:rsidR="00976DAF">
        <w:rPr>
          <w:rFonts w:ascii="Arial" w:hAnsi="Arial" w:cs="Arial"/>
        </w:rPr>
        <w:t>антикоррупционной</w:t>
      </w:r>
      <w:proofErr w:type="spellEnd"/>
      <w:r w:rsidR="00976DAF">
        <w:rPr>
          <w:rFonts w:ascii="Arial" w:hAnsi="Arial" w:cs="Arial"/>
        </w:rPr>
        <w:t xml:space="preserve">  экспертизе  нормативных правовых актов и проектов нормативных правовых актов»</w:t>
      </w:r>
      <w:r w:rsidRPr="0054771D">
        <w:rPr>
          <w:rFonts w:ascii="Arial" w:hAnsi="Arial" w:cs="Arial"/>
        </w:rPr>
        <w:t>, в </w:t>
      </w:r>
      <w:hyperlink r:id="rId9" w:history="1">
        <w:r w:rsidRPr="0054771D">
          <w:rPr>
            <w:rStyle w:val="a8"/>
            <w:rFonts w:ascii="Arial" w:hAnsi="Arial" w:cs="Arial"/>
            <w:color w:val="auto"/>
            <w:u w:val="none"/>
          </w:rPr>
          <w:t>порядке</w:t>
        </w:r>
      </w:hyperlink>
      <w:r w:rsidRPr="0054771D">
        <w:rPr>
          <w:rFonts w:ascii="Arial" w:hAnsi="Arial" w:cs="Arial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 </w:t>
      </w:r>
      <w:hyperlink r:id="rId10" w:anchor="dst100027" w:history="1">
        <w:r w:rsidRPr="0054771D">
          <w:rPr>
            <w:rStyle w:val="a8"/>
            <w:rFonts w:ascii="Arial" w:hAnsi="Arial" w:cs="Arial"/>
            <w:color w:val="auto"/>
            <w:u w:val="none"/>
          </w:rPr>
          <w:t>методике</w:t>
        </w:r>
      </w:hyperlink>
      <w:r w:rsidRPr="0054771D">
        <w:rPr>
          <w:rFonts w:ascii="Arial" w:hAnsi="Arial" w:cs="Arial"/>
        </w:rPr>
        <w:t>, определенной</w:t>
      </w:r>
      <w:proofErr w:type="gramEnd"/>
      <w:r w:rsidRPr="0054771D">
        <w:rPr>
          <w:rFonts w:ascii="Arial" w:hAnsi="Arial" w:cs="Arial"/>
        </w:rPr>
        <w:t xml:space="preserve"> Правительством Российской Федерации.</w:t>
      </w:r>
    </w:p>
    <w:p w:rsidR="0039761B" w:rsidRPr="0054771D" w:rsidRDefault="0039761B" w:rsidP="0039761B">
      <w:pPr>
        <w:pStyle w:val="a6"/>
        <w:jc w:val="left"/>
        <w:rPr>
          <w:rFonts w:cs="Arial"/>
        </w:rPr>
      </w:pPr>
    </w:p>
    <w:sectPr w:rsidR="0039761B" w:rsidRPr="0054771D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A14"/>
    <w:multiLevelType w:val="hybridMultilevel"/>
    <w:tmpl w:val="73841798"/>
    <w:lvl w:ilvl="0" w:tplc="2FE0F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C7FD2"/>
    <w:multiLevelType w:val="hybridMultilevel"/>
    <w:tmpl w:val="6B40FB7C"/>
    <w:lvl w:ilvl="0" w:tplc="A9E895B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14E7C"/>
    <w:multiLevelType w:val="hybridMultilevel"/>
    <w:tmpl w:val="0CA449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875"/>
    <w:rsid w:val="000101F2"/>
    <w:rsid w:val="00014DFD"/>
    <w:rsid w:val="0003026E"/>
    <w:rsid w:val="00037FA4"/>
    <w:rsid w:val="00056610"/>
    <w:rsid w:val="000C632D"/>
    <w:rsid w:val="000D3636"/>
    <w:rsid w:val="000F38DB"/>
    <w:rsid w:val="00101072"/>
    <w:rsid w:val="001763F7"/>
    <w:rsid w:val="001D6F6A"/>
    <w:rsid w:val="001F52C7"/>
    <w:rsid w:val="002001C2"/>
    <w:rsid w:val="00212331"/>
    <w:rsid w:val="00233A40"/>
    <w:rsid w:val="0024133A"/>
    <w:rsid w:val="00243D57"/>
    <w:rsid w:val="00244138"/>
    <w:rsid w:val="00256513"/>
    <w:rsid w:val="002751D4"/>
    <w:rsid w:val="002A1EC3"/>
    <w:rsid w:val="002A6586"/>
    <w:rsid w:val="00354151"/>
    <w:rsid w:val="00374F97"/>
    <w:rsid w:val="0039761B"/>
    <w:rsid w:val="00416071"/>
    <w:rsid w:val="00417BBA"/>
    <w:rsid w:val="004534BB"/>
    <w:rsid w:val="00481067"/>
    <w:rsid w:val="00490194"/>
    <w:rsid w:val="004C1F7D"/>
    <w:rsid w:val="004F505D"/>
    <w:rsid w:val="00510490"/>
    <w:rsid w:val="00527143"/>
    <w:rsid w:val="005277F0"/>
    <w:rsid w:val="00544BCE"/>
    <w:rsid w:val="0054771D"/>
    <w:rsid w:val="00597916"/>
    <w:rsid w:val="005F02AE"/>
    <w:rsid w:val="00602F47"/>
    <w:rsid w:val="006351E3"/>
    <w:rsid w:val="00663EB0"/>
    <w:rsid w:val="006C2425"/>
    <w:rsid w:val="006C4ECA"/>
    <w:rsid w:val="00741448"/>
    <w:rsid w:val="0076214E"/>
    <w:rsid w:val="007747E0"/>
    <w:rsid w:val="00780970"/>
    <w:rsid w:val="00781CF9"/>
    <w:rsid w:val="007D6B68"/>
    <w:rsid w:val="007F2F09"/>
    <w:rsid w:val="00805239"/>
    <w:rsid w:val="008315AE"/>
    <w:rsid w:val="00842875"/>
    <w:rsid w:val="00842BA7"/>
    <w:rsid w:val="00882D70"/>
    <w:rsid w:val="008913D5"/>
    <w:rsid w:val="008A4293"/>
    <w:rsid w:val="00916973"/>
    <w:rsid w:val="009171EB"/>
    <w:rsid w:val="00976DAF"/>
    <w:rsid w:val="009C4668"/>
    <w:rsid w:val="009D3154"/>
    <w:rsid w:val="009E1691"/>
    <w:rsid w:val="009F75A1"/>
    <w:rsid w:val="00A05A3B"/>
    <w:rsid w:val="00A17C0B"/>
    <w:rsid w:val="00A23532"/>
    <w:rsid w:val="00A551E2"/>
    <w:rsid w:val="00A6701E"/>
    <w:rsid w:val="00A71311"/>
    <w:rsid w:val="00A87C2D"/>
    <w:rsid w:val="00AB2D4E"/>
    <w:rsid w:val="00AB544C"/>
    <w:rsid w:val="00AB5C68"/>
    <w:rsid w:val="00AD6658"/>
    <w:rsid w:val="00B1437A"/>
    <w:rsid w:val="00B22544"/>
    <w:rsid w:val="00B325E1"/>
    <w:rsid w:val="00B47298"/>
    <w:rsid w:val="00B56142"/>
    <w:rsid w:val="00B850C5"/>
    <w:rsid w:val="00BB127C"/>
    <w:rsid w:val="00BC7725"/>
    <w:rsid w:val="00BE2A57"/>
    <w:rsid w:val="00BF2248"/>
    <w:rsid w:val="00C252D1"/>
    <w:rsid w:val="00C3500A"/>
    <w:rsid w:val="00C46CE8"/>
    <w:rsid w:val="00C53B6B"/>
    <w:rsid w:val="00CB761E"/>
    <w:rsid w:val="00CD5C3A"/>
    <w:rsid w:val="00D071A3"/>
    <w:rsid w:val="00D11801"/>
    <w:rsid w:val="00D13F7E"/>
    <w:rsid w:val="00D7015A"/>
    <w:rsid w:val="00D87820"/>
    <w:rsid w:val="00D95DAC"/>
    <w:rsid w:val="00D96BF8"/>
    <w:rsid w:val="00DB76AA"/>
    <w:rsid w:val="00DF216B"/>
    <w:rsid w:val="00DF296A"/>
    <w:rsid w:val="00DF3E6D"/>
    <w:rsid w:val="00E052BD"/>
    <w:rsid w:val="00E30ED5"/>
    <w:rsid w:val="00E577F9"/>
    <w:rsid w:val="00E70BCD"/>
    <w:rsid w:val="00E848E3"/>
    <w:rsid w:val="00EA4F71"/>
    <w:rsid w:val="00EC2F26"/>
    <w:rsid w:val="00EC3EFA"/>
    <w:rsid w:val="00ED6ABA"/>
    <w:rsid w:val="00EE5AFC"/>
    <w:rsid w:val="00EE7840"/>
    <w:rsid w:val="00F50B72"/>
    <w:rsid w:val="00F826E5"/>
    <w:rsid w:val="00F936F0"/>
    <w:rsid w:val="00FA6585"/>
    <w:rsid w:val="00FB14EF"/>
    <w:rsid w:val="00FE1E5B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46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3D5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43D57"/>
    <w:rPr>
      <w:color w:val="0000FF"/>
      <w:u w:val="single"/>
    </w:rPr>
  </w:style>
  <w:style w:type="paragraph" w:customStyle="1" w:styleId="no-indent">
    <w:name w:val="no-indent"/>
    <w:basedOn w:val="a"/>
    <w:rsid w:val="00243D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604/9a217db2fc2942a34d7a4cdc8574ea56951da9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604/4125bafdd052b31b7f313fb61af8205ae8dbdd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5604/9a217db2fc2942a34d7a4cdc8574ea56951da92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15/edb6601fbbeb5960b12a3b1c7ef1758fc9963a52/" TargetMode="External"/><Relationship Id="rId10" Type="http://schemas.openxmlformats.org/officeDocument/2006/relationships/hyperlink" Target="https://www.consultant.ru/document/cons_doc_LAW_475604/9a217db2fc2942a34d7a4cdc8574ea56951da9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277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10</cp:revision>
  <cp:lastPrinted>2025-02-07T07:00:00Z</cp:lastPrinted>
  <dcterms:created xsi:type="dcterms:W3CDTF">2025-02-06T11:35:00Z</dcterms:created>
  <dcterms:modified xsi:type="dcterms:W3CDTF">2025-03-06T07:38:00Z</dcterms:modified>
</cp:coreProperties>
</file>