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РОССИЙСКАЯ ФЕДЕРАЦИЯ 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ОРЛОВСКАЯ ОБЛАСТЬ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ТРОСНЯНСКИЙ  РАЙОН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АДМИНИСТРАЦИЯ 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ПЕННОВСКОГО </w:t>
      </w:r>
      <w:r w:rsidRPr="0080211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СЕЛЬСКОГО ПОСЕЛЕНИЯ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ПОСТАНОВЛЕНИЕ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от 01 апреля 2022 года                                                                    </w:t>
      </w: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                           № 24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О порядке утверждения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комплекса Всероссийского физкультурно-спортивного комплекса «Готов к труду и обороне» в </w:t>
      </w:r>
      <w:proofErr w:type="spellStart"/>
      <w:r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Пенновском</w:t>
      </w:r>
      <w:proofErr w:type="spellEnd"/>
      <w:r w:rsidRPr="0080211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сельском поселении </w:t>
      </w:r>
      <w:proofErr w:type="spellStart"/>
      <w:r w:rsidRPr="0080211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Троснянского</w:t>
      </w:r>
      <w:proofErr w:type="spellEnd"/>
      <w:r w:rsidRPr="0080211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района Орловской области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802118" w:rsidRPr="00802118" w:rsidRDefault="00802118" w:rsidP="00802118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Pr="0080211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соответствии с подпунктом «а» пункта 5 части 1 статьи 9 Федерального закона от 4 декабря 2007 года № 329-ФЗ «О физической культуре и спорте в Российской Федерации», </w:t>
      </w:r>
      <w:r w:rsidRPr="0080211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руководствуясь статьёй 5 Устава </w:t>
      </w:r>
      <w:proofErr w:type="spellStart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Пенновского</w:t>
      </w:r>
      <w:proofErr w:type="spellEnd"/>
      <w:r w:rsidRPr="0080211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Пенновского</w:t>
      </w:r>
      <w:proofErr w:type="spellEnd"/>
      <w:r w:rsidRPr="0080211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сельского поселения </w:t>
      </w:r>
      <w:r w:rsidRPr="0080211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постановляет: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1. Утвердить порядок утверждения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</w:t>
      </w:r>
      <w:r w:rsidRPr="00802118">
        <w:rPr>
          <w:rFonts w:ascii="Arial" w:eastAsia="Times New Roman" w:hAnsi="Arial" w:cs="Arial"/>
          <w:sz w:val="24"/>
          <w:szCs w:val="24"/>
          <w:lang w:eastAsia="ru-RU"/>
        </w:rPr>
        <w:t>Всероссийского физкультурно-спортивного комплекса «Готов к труду и обороне» в соответствии с Уставом</w:t>
      </w:r>
      <w:r w:rsidRPr="00802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 </w:t>
      </w:r>
      <w:r w:rsidRPr="00802118">
        <w:rPr>
          <w:rFonts w:ascii="Arial" w:eastAsia="Times New Roman" w:hAnsi="Arial" w:cs="Arial"/>
          <w:kern w:val="2"/>
          <w:sz w:val="24"/>
          <w:szCs w:val="24"/>
          <w:lang w:eastAsia="ru-RU"/>
        </w:rPr>
        <w:t>согласно приложению.</w:t>
      </w:r>
    </w:p>
    <w:p w:rsidR="00802118" w:rsidRPr="00802118" w:rsidRDefault="00802118" w:rsidP="00802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802118">
        <w:rPr>
          <w:rFonts w:ascii="Arial" w:eastAsia="Times New Roman" w:hAnsi="Arial" w:cs="Arial"/>
          <w:kern w:val="3"/>
          <w:sz w:val="24"/>
          <w:szCs w:val="24"/>
          <w:lang w:eastAsia="zh-CN"/>
        </w:rPr>
        <w:t>2. Настоящее постановление вступает в силу после дня его официального</w:t>
      </w:r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обнародования </w:t>
      </w:r>
      <w:proofErr w:type="gramStart"/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t>(</w:t>
      </w:r>
      <w:r w:rsidRPr="00802118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</w:t>
      </w:r>
      <w:proofErr w:type="gramEnd"/>
      <w:r w:rsidRPr="00802118">
        <w:rPr>
          <w:rFonts w:ascii="Arial" w:eastAsia="Times New Roman" w:hAnsi="Arial" w:cs="Arial"/>
          <w:kern w:val="3"/>
          <w:sz w:val="24"/>
          <w:szCs w:val="24"/>
          <w:lang w:eastAsia="zh-CN"/>
        </w:rPr>
        <w:t>опубликования</w:t>
      </w:r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t>)</w:t>
      </w:r>
      <w:r w:rsidRPr="00802118">
        <w:rPr>
          <w:rFonts w:ascii="Arial" w:eastAsia="Times New Roman" w:hAnsi="Arial" w:cs="Arial"/>
          <w:kern w:val="3"/>
          <w:sz w:val="24"/>
          <w:szCs w:val="24"/>
          <w:lang w:eastAsia="zh-CN"/>
        </w:rPr>
        <w:t>.</w:t>
      </w:r>
    </w:p>
    <w:p w:rsidR="00802118" w:rsidRPr="00802118" w:rsidRDefault="00802118" w:rsidP="00802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3. Контроль за исполнением настоящего постановления возложить </w:t>
      </w:r>
      <w:proofErr w:type="gramStart"/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t>га</w:t>
      </w:r>
      <w:proofErr w:type="gramEnd"/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главу сельского поселения</w:t>
      </w:r>
    </w:p>
    <w:p w:rsidR="00802118" w:rsidRDefault="00802118" w:rsidP="00802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802118" w:rsidRDefault="00802118" w:rsidP="00802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802118" w:rsidRDefault="00802118" w:rsidP="00802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802118" w:rsidRDefault="00802118" w:rsidP="00802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802118" w:rsidRDefault="00802118" w:rsidP="00802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802118" w:rsidRPr="00802118" w:rsidRDefault="00802118" w:rsidP="0080211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kern w:val="3"/>
          <w:sz w:val="24"/>
          <w:szCs w:val="24"/>
          <w:lang w:eastAsia="zh-CN"/>
        </w:rPr>
      </w:pPr>
      <w:proofErr w:type="spellStart"/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t>врио</w:t>
      </w:r>
      <w:r w:rsidRPr="00802118">
        <w:rPr>
          <w:rFonts w:ascii="Arial" w:eastAsia="Times New Roman" w:hAnsi="Arial" w:cs="Arial"/>
          <w:kern w:val="3"/>
          <w:sz w:val="24"/>
          <w:szCs w:val="24"/>
          <w:lang w:eastAsia="zh-CN"/>
        </w:rPr>
        <w:t>Глава</w:t>
      </w:r>
      <w:proofErr w:type="spellEnd"/>
      <w:r w:rsidRPr="00802118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сельского поселения                                                               </w:t>
      </w:r>
      <w:proofErr w:type="spellStart"/>
      <w:r>
        <w:rPr>
          <w:rFonts w:ascii="Arial" w:eastAsia="Times New Roman" w:hAnsi="Arial" w:cs="Arial"/>
          <w:kern w:val="3"/>
          <w:sz w:val="24"/>
          <w:szCs w:val="24"/>
          <w:lang w:eastAsia="zh-CN"/>
        </w:rPr>
        <w:t>В.П.Зубкова</w:t>
      </w:r>
      <w:proofErr w:type="spellEnd"/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82"/>
        <w:gridCol w:w="4955"/>
      </w:tblGrid>
      <w:tr w:rsidR="00802118" w:rsidRPr="00802118" w:rsidTr="007A3E06">
        <w:tc>
          <w:tcPr>
            <w:tcW w:w="4282" w:type="dxa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802118" w:rsidRPr="00802118" w:rsidRDefault="00802118" w:rsidP="00802118">
      <w:pPr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sectPr w:rsidR="00802118" w:rsidRPr="00802118" w:rsidSect="006A443A">
          <w:headerReference w:type="default" r:id="rId7"/>
          <w:footerReference w:type="even" r:id="rId8"/>
          <w:foot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802118" w:rsidRPr="00802118" w:rsidTr="007A3E06">
        <w:tc>
          <w:tcPr>
            <w:tcW w:w="5211" w:type="dxa"/>
            <w:shd w:val="clear" w:color="auto" w:fill="auto"/>
          </w:tcPr>
          <w:p w:rsidR="00802118" w:rsidRPr="00802118" w:rsidRDefault="00802118" w:rsidP="00802118">
            <w:pPr>
              <w:spacing w:after="0" w:line="240" w:lineRule="auto"/>
              <w:rPr>
                <w:rFonts w:ascii="Arial" w:eastAsia="Times New Roman" w:hAnsi="Arial" w:cs="Arial"/>
                <w:cap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802118" w:rsidRPr="00802118" w:rsidRDefault="00802118" w:rsidP="0080211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Приложение </w:t>
            </w:r>
            <w:proofErr w:type="gramStart"/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802118" w:rsidRPr="00802118" w:rsidRDefault="00802118" w:rsidP="0080211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kern w:val="2"/>
                <w:sz w:val="24"/>
                <w:szCs w:val="24"/>
                <w:lang w:eastAsia="ru-RU"/>
              </w:rPr>
            </w:pPr>
            <w:r w:rsidRPr="0080211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ю</w:t>
            </w:r>
            <w:r w:rsidRPr="0080211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802118" w:rsidRPr="00802118" w:rsidRDefault="00802118" w:rsidP="0080211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Пенновского</w:t>
            </w:r>
            <w:proofErr w:type="spellEnd"/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80211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сельского поселения</w:t>
            </w:r>
          </w:p>
          <w:p w:rsidR="00802118" w:rsidRPr="00802118" w:rsidRDefault="00802118" w:rsidP="0080211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802118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           от 01.04.2022  № 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24</w:t>
            </w:r>
          </w:p>
        </w:tc>
      </w:tr>
    </w:tbl>
    <w:p w:rsidR="00802118" w:rsidRPr="00802118" w:rsidRDefault="00802118" w:rsidP="00802118">
      <w:pPr>
        <w:spacing w:after="0" w:line="240" w:lineRule="auto"/>
        <w:rPr>
          <w:rFonts w:ascii="Arial" w:eastAsia="Times New Roman" w:hAnsi="Arial" w:cs="Arial"/>
          <w:b/>
          <w:caps/>
          <w:kern w:val="2"/>
          <w:sz w:val="24"/>
          <w:szCs w:val="24"/>
          <w:lang w:eastAsia="ru-RU"/>
        </w:rPr>
      </w:pPr>
    </w:p>
    <w:p w:rsidR="00802118" w:rsidRPr="00802118" w:rsidRDefault="00802118" w:rsidP="00802118">
      <w:pPr>
        <w:spacing w:after="0" w:line="240" w:lineRule="auto"/>
        <w:rPr>
          <w:rFonts w:ascii="Arial" w:eastAsia="Times New Roman" w:hAnsi="Arial" w:cs="Arial"/>
          <w:b/>
          <w:caps/>
          <w:kern w:val="2"/>
          <w:sz w:val="24"/>
          <w:szCs w:val="24"/>
          <w:lang w:eastAsia="ru-RU"/>
        </w:rPr>
      </w:pPr>
    </w:p>
    <w:p w:rsidR="00802118" w:rsidRPr="00802118" w:rsidRDefault="00802118" w:rsidP="00802118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ПОРЯДОК</w:t>
      </w:r>
    </w:p>
    <w:p w:rsidR="00802118" w:rsidRPr="00802118" w:rsidRDefault="00802118" w:rsidP="00802118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УТВЕРЖДЕНИЯ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КОМПЛЕКСА </w:t>
      </w:r>
      <w:r w:rsidRPr="0080211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ВСЕРОССИЙСКОГО ФИЗКУЛЬТУРНО-СПОРТИВНОГО КОМПЛЕКСА «ГОТОВ К ТРУДУ И ОБОРОНЕ» В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ПЕННОВСКОМ </w:t>
      </w:r>
      <w:r w:rsidRPr="0080211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СЕЛЬСКОМ ПОСЕЛЕНИИ ТРОСНЯНСКОГО РАЙОНА ОРЛОВСКОЙ ОБЛАСТИ</w:t>
      </w:r>
    </w:p>
    <w:p w:rsidR="00802118" w:rsidRPr="00802118" w:rsidRDefault="00802118" w:rsidP="00802118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02118" w:rsidRPr="00802118" w:rsidRDefault="00802118" w:rsidP="00802118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kern w:val="2"/>
          <w:sz w:val="24"/>
          <w:szCs w:val="24"/>
          <w:lang w:eastAsia="ru-RU"/>
        </w:rPr>
        <w:t>1. ОБЩИЕ ПОЛОЖЕНИЯ</w:t>
      </w:r>
    </w:p>
    <w:p w:rsidR="00802118" w:rsidRPr="00802118" w:rsidRDefault="00802118" w:rsidP="00802118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1.1. </w:t>
      </w:r>
      <w:proofErr w:type="gramStart"/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утверждения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– ГТО)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Пенновском</w:t>
      </w:r>
      <w:proofErr w:type="spellEnd"/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</w:t>
      </w:r>
      <w:proofErr w:type="spellStart"/>
      <w:r w:rsidRPr="00802118">
        <w:rPr>
          <w:rFonts w:ascii="Arial" w:eastAsia="Times New Roman" w:hAnsi="Arial" w:cs="Arial"/>
          <w:sz w:val="24"/>
          <w:szCs w:val="24"/>
          <w:lang w:eastAsia="ru-RU"/>
        </w:rPr>
        <w:t>Троснянского</w:t>
      </w:r>
      <w:proofErr w:type="spellEnd"/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Орловской области (далее – Порядок) разработан в соответствии с подпунктом «а» </w:t>
      </w:r>
      <w:hyperlink r:id="rId10" w:history="1">
        <w:r w:rsidRPr="00802118">
          <w:rPr>
            <w:rFonts w:ascii="Arial" w:eastAsia="Times New Roman" w:hAnsi="Arial" w:cs="Arial"/>
            <w:sz w:val="24"/>
            <w:szCs w:val="24"/>
            <w:lang w:eastAsia="ru-RU"/>
          </w:rPr>
          <w:t>пункта 5 части 1 статьи 9</w:t>
        </w:r>
      </w:hyperlink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4 декабря 2007 года</w:t>
      </w:r>
      <w:proofErr w:type="gramEnd"/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02118">
        <w:rPr>
          <w:rFonts w:ascii="Arial" w:eastAsia="Times New Roman" w:hAnsi="Arial" w:cs="Arial"/>
          <w:sz w:val="24"/>
          <w:szCs w:val="24"/>
          <w:lang w:eastAsia="ru-RU"/>
        </w:rPr>
        <w:br/>
        <w:t>№ 329-ФЗ «О физической культуре и спорте в Российской Федерации», и определяет процедуру и условия включения физкультурных мероприятий и спортивных мероприятий в календарный план физкультурных мероприятий и спортивных мероприятий</w:t>
      </w:r>
      <w:r w:rsidRPr="00802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Пенновском</w:t>
      </w:r>
      <w:proofErr w:type="spellEnd"/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</w:t>
      </w:r>
      <w:proofErr w:type="spellStart"/>
      <w:r w:rsidRPr="00802118">
        <w:rPr>
          <w:rFonts w:ascii="Arial" w:eastAsia="Times New Roman" w:hAnsi="Arial" w:cs="Arial"/>
          <w:sz w:val="24"/>
          <w:szCs w:val="24"/>
          <w:lang w:eastAsia="ru-RU"/>
        </w:rPr>
        <w:t>Троснянского</w:t>
      </w:r>
      <w:proofErr w:type="spellEnd"/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Орловской области (далее – календарный план).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1.2. Календарный план формируется в целях организации и проведения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Пенновском</w:t>
      </w:r>
      <w:proofErr w:type="spellEnd"/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физкультурных мероприятий и спортивных мероприятий, включающих в себя физкультурные мероприятия и спортивные мероприятия по реализации комплекса ГТО </w:t>
      </w:r>
      <w:r w:rsidRPr="0080211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муниципального образования, </w:t>
      </w:r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проводимых на территории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80211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(далее при совместном упоминании – мероприятия)</w:t>
      </w:r>
      <w:r w:rsidRPr="0080211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1.3. </w:t>
      </w:r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В календарный план включаются мероприятия, финансируемые как за счет средств бюджета </w:t>
      </w:r>
      <w:r w:rsidRPr="0080211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наименование администрации муниципального образования</w:t>
      </w:r>
      <w:r w:rsidRPr="00802118">
        <w:rPr>
          <w:rFonts w:ascii="Arial" w:eastAsia="Times New Roman" w:hAnsi="Arial" w:cs="Arial"/>
          <w:sz w:val="24"/>
          <w:szCs w:val="24"/>
          <w:lang w:eastAsia="ru-RU"/>
        </w:rPr>
        <w:t>, предусмотренных на эти цели, так и за счет иных источников, не запрещенных законодательством Российской Федерации.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1.4. Календарный план является документом, определяющим перечень и сроки проведения мероприятий, </w:t>
      </w:r>
      <w:r w:rsidRPr="0080211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 также источники их финансирования.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1.5. Календарный план на очередной год утверждается постановлением администрации</w:t>
      </w:r>
      <w:r w:rsidRPr="00802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срок не позднее 31 декабря года, предшествующего году реализации календарного плата и размещается на официальном сайте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2. СТРУКТУРА И ФОРМА КАЛЕНДАРНОГО ПЛАНА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2.1. Календарный план состоит из трех частей: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физкультурные мероприятия;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2) спортивные мероприятия;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3) физкультурные мероприятия и спортивные мероприятия по реализации комплекса ГТО.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2.2. Физкультурные мероприятия объединяются в группы следующим образом: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1) среди детей и учащейся молодежи;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2) среди лиц средних и старших возрастных групп населения;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3) среди инвалидов и лиц с ограниченными возможностями.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2.3. Внутри каждой группы физкультурные мероприятия располагаются по видам спорта в соответствии с Всероссийским реестром видов спорта (далее - ВРВС) в хронологическом порядке, далее располагаются комплексные физкультурные мероприятия.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2.4. Спортивные мероприятия объединяются в группы следующим образом: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2"/>
      <w:bookmarkEnd w:id="0"/>
      <w:r w:rsidRPr="00802118">
        <w:rPr>
          <w:rFonts w:ascii="Arial" w:eastAsia="Times New Roman" w:hAnsi="Arial" w:cs="Arial"/>
          <w:sz w:val="24"/>
          <w:szCs w:val="24"/>
          <w:lang w:eastAsia="ru-RU"/>
        </w:rPr>
        <w:t>1) спортивные мероприятия по видам спорта;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3"/>
      <w:bookmarkEnd w:id="1"/>
      <w:r w:rsidRPr="00802118">
        <w:rPr>
          <w:rFonts w:ascii="Arial" w:eastAsia="Times New Roman" w:hAnsi="Arial" w:cs="Arial"/>
          <w:sz w:val="24"/>
          <w:szCs w:val="24"/>
          <w:lang w:eastAsia="ru-RU"/>
        </w:rPr>
        <w:t>2) спортивные мероприятия, проводимые одновременно по нескольким видам спорта.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2.5. Группы спортивных мероприятий по видам спорта располагаются в алфавитном порядке в соответствии с ВРВС. Внутри вида спорта спортивные мероприятия располагаются в хронологическом порядке.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Спортивные мероприятия, проводимые одновременно по нескольким видам спорта, располагаются в хронологическом порядке.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2.6. Физкультурные мероприятия и спортивные мероприятия по реализации комплекса ГТО располагаются в хронологическом порядке.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2.7. Календарный план в отношении мероприятия содержит следующую информацию: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1) вид спорта, дисциплина (для спортивных мероприятий);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2) полное наименование мероприятия;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3) сроки проведения мероприятия;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4) место проведения мероприятия (наименование объекта спорта или указание на иное место проведения);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5) наименование организатора мероприятия;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6) количество участников;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7) общий объем и назначение финансовых средств (за исключением наградной продукции);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8) источник финансирования. 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2.8. В качестве организаторов мероприятий указываются организации, по инициативе которых проводятся мероприятия и (или) которые осуществляют организационное, финансовое и иное обеспечение подготовки и проведения мероприятий.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3. ПОРЯДОК ВКЛЮЧЕНИЯ В КАЛЕНДАРНЫЙ ПЛАН МЕРОПРИЯТИЙ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3.1. В календарный план включаются: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1) 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2) спортивные мероприятия по видам спорта, включенные в ВРВС, представляющие собой целостную систему спортивных соревнований и тренировочных мероприятий, подготовки спортивного резерва, отбора спортсменов в спортивные сборные команды наименование администрации муниципального образования;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 физкультурные мероприятия и спортивные мероприятия по реализации Всероссийского физкультурно-спортивного комплекса ГТО.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3.2. В календарный план включаются следующие мероприятия, проводимые на территории наименование администрации муниципального образования: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1) международные;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2) всероссийские;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3) межрегиональные;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4) региональные;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5) межмуниципальные;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6) муниципальные.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proofErr w:type="gramStart"/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Предложения для включения мероприятий в календарный план предоставляются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Пенновское</w:t>
      </w:r>
      <w:proofErr w:type="spellEnd"/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в соответствии с </w:t>
      </w:r>
      <w:hyperlink r:id="rId11" w:history="1">
        <w:r w:rsidRPr="00802118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приложением </w:t>
        </w:r>
      </w:hyperlink>
      <w:r w:rsidRPr="00802118">
        <w:rPr>
          <w:rFonts w:ascii="Arial" w:eastAsia="Times New Roman" w:hAnsi="Arial" w:cs="Arial"/>
          <w:sz w:val="24"/>
          <w:szCs w:val="24"/>
          <w:lang w:eastAsia="ru-RU"/>
        </w:rPr>
        <w:t>к настоящему Порядку с одновременным приложением проектов положений (регламентов)</w:t>
      </w:r>
      <w:r w:rsidRPr="0080211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1"/>
      </w:r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позднее, чем за 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дней до начала предшествующего года физкультурно-спортивными организациями, спортивными клубами, спортивными федерациями, отраслевыми профсоюзными организациями дополнительного образования, осуществляющими подготовку спортивного резерва (далее – инициаторы).</w:t>
      </w:r>
      <w:proofErr w:type="gramEnd"/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3.4. Мероприятия не включаются в календарный план в следующих случаях: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1) представление документов, не соответствующих требованиям настоящего раздела или с нарушением срока их подачи, установленного пунктом 3.3 настоящего Порядка;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2) выявление в представленных заявителем документах недостоверной или искаженной информации;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3) отсутствие утвержденного положения (регламента) об официальных физкультурных мероприятиях и спортивных соревнованиях наименование администрации муниципального образования</w:t>
      </w:r>
      <w:r w:rsidRPr="0080211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а также требований к их содержанию.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4. ПОРЯДОК ВНЕСЕНИЯ ИЗМЕНЕНИЙ И ДОПОЛНЕНИЙ В КАЛЕНДАРНЫЙ ПЛАН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bookmarkStart w:id="2" w:name="Par0"/>
      <w:bookmarkEnd w:id="2"/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 и дополнения в календарный план вносятся по предложению инициатора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случае изменения сведений, указанных в пункте 2.7 настоящего Порядка.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4.2. Предложения по внесению изменений и дополнений в календарный план предоставляются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Пенновском</w:t>
      </w:r>
      <w:proofErr w:type="spellEnd"/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не позднее, чем за 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дней до даты проведения мероприятия.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4.3. Предложения по внесению изменений и дополнений в календарный план представляются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Пенновское</w:t>
      </w:r>
      <w:proofErr w:type="spellEnd"/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с обоснованием необходимости внесения соответствующих изменений.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4.4. Изменения и дополнения в календарный план не вносятся в следующих случаях: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1) представление документов, не соответствующих </w:t>
      </w:r>
      <w:hyperlink r:id="rId12" w:history="1">
        <w:r w:rsidRPr="00802118">
          <w:rPr>
            <w:rFonts w:ascii="Arial" w:eastAsia="Times New Roman" w:hAnsi="Arial" w:cs="Arial"/>
            <w:sz w:val="24"/>
            <w:szCs w:val="24"/>
            <w:lang w:eastAsia="ru-RU"/>
          </w:rPr>
          <w:t>разделу</w:t>
        </w:r>
      </w:hyperlink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3 настоящего Порядка или с нарушением срока их подачи, установленного </w:t>
      </w:r>
      <w:hyperlink w:anchor="Par3" w:history="1">
        <w:r w:rsidRPr="00802118">
          <w:rPr>
            <w:rFonts w:ascii="Arial" w:eastAsia="Times New Roman" w:hAnsi="Arial" w:cs="Arial"/>
            <w:sz w:val="24"/>
            <w:szCs w:val="24"/>
            <w:lang w:eastAsia="ru-RU"/>
          </w:rPr>
          <w:t>пунктом 4.2</w:t>
        </w:r>
      </w:hyperlink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Порядка;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2) выявление представленных заявителем документов, содержащих недостоверную или искаженную информацию.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 ПОРЯДОК ИСКЛЮЧЕНИЯ МЕРОПРИЯТИЙ ИЗ КАЛЕНДАРНОГО ПЛАНА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5.1. Мероприятие исключается из календарного плана в следующих случаях: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1) исключение вида спорта, спортивной дисциплины из ВРВС (для спортивного мероприятия);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2) поступление письменного заявления об отказе от проведения мероприятия, включенного в Календарный план от инициатора.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5.2. В случае, предусмотренном </w:t>
      </w:r>
      <w:hyperlink w:anchor="Par3" w:history="1">
        <w:r w:rsidRPr="00802118">
          <w:rPr>
            <w:rFonts w:ascii="Arial" w:eastAsia="Times New Roman" w:hAnsi="Arial" w:cs="Arial"/>
            <w:sz w:val="24"/>
            <w:szCs w:val="24"/>
            <w:lang w:eastAsia="ru-RU"/>
          </w:rPr>
          <w:t>подпунктом 1 пункта 5.1</w:t>
        </w:r>
      </w:hyperlink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не позднее, чем за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дней до дня проведения спортивного мероприятия, </w:t>
      </w:r>
      <w:r w:rsidRPr="00802118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проверяет его наличие в ВРВС.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случае, предусмотренном </w:t>
      </w:r>
      <w:hyperlink w:anchor="Par3" w:history="1">
        <w:r w:rsidRPr="00802118">
          <w:rPr>
            <w:rFonts w:ascii="Arial" w:eastAsia="Times New Roman" w:hAnsi="Arial" w:cs="Arial"/>
            <w:sz w:val="24"/>
            <w:szCs w:val="24"/>
            <w:lang w:eastAsia="ru-RU"/>
          </w:rPr>
          <w:t>подпунктом 2 пункта 5.1</w:t>
        </w:r>
      </w:hyperlink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соответствующее заявление представляется инициатором в </w:t>
      </w:r>
      <w:r w:rsidRPr="00802118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(наименование администрации муниципального образования в соответствии с уставом муниципального образования)</w:t>
      </w:r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, не позднее, чем за 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дней до запланированной даты проведения мероприятия.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02118" w:rsidRPr="00802118" w:rsidSect="00AC158A">
          <w:headerReference w:type="default" r:id="rId13"/>
          <w:footerReference w:type="defaul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054"/>
        <w:gridCol w:w="7796"/>
      </w:tblGrid>
      <w:tr w:rsidR="00802118" w:rsidRPr="00802118" w:rsidTr="007A3E06">
        <w:tc>
          <w:tcPr>
            <w:tcW w:w="7054" w:type="dxa"/>
            <w:shd w:val="clear" w:color="auto" w:fill="auto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802118" w:rsidRPr="00802118" w:rsidRDefault="00802118" w:rsidP="00802118">
            <w:pPr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11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 xml:space="preserve">                                                    Приложение </w:t>
            </w:r>
            <w:r w:rsidRPr="0080211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br/>
              <w:t xml:space="preserve">к Порядку формирования и реализации календарных планов физкультурных мероприятий и спортивных мероприятий, включающих в себя физкультурные мероприятия и спортивные мероприятия по реализации комплекса </w:t>
            </w:r>
            <w:r w:rsidRPr="00802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Всероссийского физкультурно-спортивного комплекса «Готов к труду и обороне»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Пенновского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02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802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Троснянского</w:t>
            </w:r>
            <w:proofErr w:type="spellEnd"/>
            <w:r w:rsidRPr="00802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Орловской области</w:t>
            </w:r>
          </w:p>
        </w:tc>
      </w:tr>
    </w:tbl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>ПРЕДЛОЖЕНИЯ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ДЛЯ ВКЛЮЧЕНИЯ ФИЗКУЛЬТУРНЫХ МЕРОПРИЯТИЙ И СПОРТИВНЫХ МЕРОПРИЯТИЙ В КАЛЕНДАРНЫЙ ПЛАН ФИЗКУЛЬТУРНЫХ МЕРОПРИЯТИЙ И СПОРТИВНЫХ МЕРОПРИЯТИЙ, ВКЛЮЧАЮЩИХ В СЕБЯ ФИЗКУЛЬТУРНЫЕ МЕРОПРИЯТИЯ И СПОРТИВНЫЕ МЕРОПРИЯТИЯ ПО РЕАЛИЗАЦИИ КОМПЛЕКСА ВСЕРОССИЙСКОГО ФИЗКУЛЬТУРНО-СПОРТИВНОГО КОМПЛЕКСА «ГОТОВ К ТРУДУ И ОБОРОНЕ» </w:t>
      </w:r>
      <w:r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bookmarkStart w:id="3" w:name="_GoBack"/>
      <w:bookmarkEnd w:id="3"/>
      <w:r w:rsidRPr="0080211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ТРОСНЯНСКОГО РАЙОНА ОРЛОВСКОЙ ОБЛАСТИ НА 2022 ГОД</w:t>
      </w:r>
    </w:p>
    <w:p w:rsidR="00802118" w:rsidRPr="00802118" w:rsidRDefault="00802118" w:rsidP="008021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3165"/>
        <w:gridCol w:w="1417"/>
        <w:gridCol w:w="1843"/>
        <w:gridCol w:w="1275"/>
        <w:gridCol w:w="1418"/>
        <w:gridCol w:w="2551"/>
        <w:gridCol w:w="1701"/>
        <w:gridCol w:w="1701"/>
      </w:tblGrid>
      <w:tr w:rsidR="00802118" w:rsidRPr="00802118" w:rsidTr="007A3E0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2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802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физкультурного мероприятия/спортивного мероприятия/</w:t>
            </w:r>
            <w:r w:rsidRPr="00802118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физкультурного, спортивного мероприятия по реализации комплекса Всероссийского физкультурно-спортивного комплекса «Готов к труду и обороне» (далее – мероприятие)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организатора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и назначение финансовых средств (за исключением наградной продукции)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21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вида спорта по Всероссийскому реестру вида спорта</w:t>
            </w:r>
            <w:r w:rsidRPr="00802118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</w:tr>
      <w:tr w:rsidR="00802118" w:rsidRPr="00802118" w:rsidTr="007A3E0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2118" w:rsidRPr="00802118" w:rsidTr="007A3E0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18" w:rsidRPr="00802118" w:rsidRDefault="00802118" w:rsidP="0080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02118" w:rsidRPr="00802118" w:rsidRDefault="00802118" w:rsidP="0080211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Theme="majorEastAsia" w:hAnsi="Arial" w:cs="Arial"/>
          <w:sz w:val="24"/>
          <w:szCs w:val="24"/>
          <w:lang w:eastAsia="ru-RU"/>
        </w:rPr>
      </w:pPr>
      <w:r w:rsidRPr="00802118">
        <w:rPr>
          <w:rFonts w:ascii="Arial" w:eastAsiaTheme="majorEastAsia" w:hAnsi="Arial" w:cs="Arial"/>
          <w:sz w:val="24"/>
          <w:szCs w:val="24"/>
          <w:lang w:eastAsia="ru-RU"/>
        </w:rPr>
        <w:t>________________________________________________ __________________________</w:t>
      </w:r>
    </w:p>
    <w:p w:rsidR="00802118" w:rsidRPr="00802118" w:rsidRDefault="00802118" w:rsidP="0080211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Theme="majorEastAsia" w:hAnsi="Arial" w:cs="Arial"/>
          <w:b/>
          <w:bCs/>
          <w:kern w:val="32"/>
          <w:sz w:val="24"/>
          <w:szCs w:val="24"/>
          <w:lang w:eastAsia="ru-RU"/>
        </w:rPr>
      </w:pPr>
      <w:r w:rsidRPr="00802118">
        <w:rPr>
          <w:rFonts w:ascii="Arial" w:eastAsiaTheme="majorEastAsia" w:hAnsi="Arial" w:cs="Arial"/>
          <w:sz w:val="24"/>
          <w:szCs w:val="24"/>
          <w:lang w:eastAsia="ru-RU"/>
        </w:rPr>
        <w:t>(Должность)                                                                               (Ф.И.О., подпись)</w:t>
      </w:r>
    </w:p>
    <w:p w:rsidR="00D40F90" w:rsidRDefault="00D40F90"/>
    <w:sectPr w:rsidR="00D40F90" w:rsidSect="009E397B">
      <w:pgSz w:w="16838" w:h="11905" w:orient="landscape"/>
      <w:pgMar w:top="709" w:right="1134" w:bottom="567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0F2" w:rsidRDefault="009B10F2" w:rsidP="00802118">
      <w:pPr>
        <w:spacing w:after="0" w:line="240" w:lineRule="auto"/>
      </w:pPr>
      <w:r>
        <w:separator/>
      </w:r>
    </w:p>
  </w:endnote>
  <w:endnote w:type="continuationSeparator" w:id="0">
    <w:p w:rsidR="009B10F2" w:rsidRDefault="009B10F2" w:rsidP="0080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18" w:rsidRDefault="00802118" w:rsidP="00C55F6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2118" w:rsidRDefault="00802118" w:rsidP="00C55F6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18" w:rsidRDefault="00802118" w:rsidP="00C55F60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18" w:rsidRDefault="00802118" w:rsidP="00C55F6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0F2" w:rsidRDefault="009B10F2" w:rsidP="00802118">
      <w:pPr>
        <w:spacing w:after="0" w:line="240" w:lineRule="auto"/>
      </w:pPr>
      <w:r>
        <w:separator/>
      </w:r>
    </w:p>
  </w:footnote>
  <w:footnote w:type="continuationSeparator" w:id="0">
    <w:p w:rsidR="009B10F2" w:rsidRDefault="009B10F2" w:rsidP="00802118">
      <w:pPr>
        <w:spacing w:after="0" w:line="240" w:lineRule="auto"/>
      </w:pPr>
      <w:r>
        <w:continuationSeparator/>
      </w:r>
    </w:p>
  </w:footnote>
  <w:footnote w:id="1">
    <w:p w:rsidR="00802118" w:rsidRPr="00F56064" w:rsidRDefault="00802118" w:rsidP="00802118">
      <w:pPr>
        <w:pStyle w:val="a3"/>
        <w:tabs>
          <w:tab w:val="left" w:pos="1170"/>
        </w:tabs>
      </w:pPr>
      <w:r>
        <w:tab/>
      </w:r>
    </w:p>
  </w:footnote>
  <w:footnote w:id="2">
    <w:p w:rsidR="00802118" w:rsidRPr="00F56064" w:rsidRDefault="00802118" w:rsidP="00802118">
      <w:r>
        <w:rPr>
          <w:rStyle w:val="a8"/>
        </w:rPr>
        <w:footnoteRef/>
      </w:r>
      <w:r>
        <w:t xml:space="preserve"> </w:t>
      </w:r>
      <w:r w:rsidRPr="00BB143E">
        <w:t>Код вида спорта по Всероссийскому реестру вида спорта</w:t>
      </w:r>
      <w:r>
        <w:t xml:space="preserve"> указывается в случае проведения спортивного мероприятия.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18" w:rsidRDefault="0080211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Pr="0020616A">
      <w:rPr>
        <w:noProof/>
        <w:lang w:val="ru-RU"/>
      </w:rPr>
      <w:t>2</w:t>
    </w:r>
    <w:r>
      <w:fldChar w:fldCharType="end"/>
    </w:r>
  </w:p>
  <w:p w:rsidR="00802118" w:rsidRDefault="0080211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18" w:rsidRPr="007046EB" w:rsidRDefault="00802118" w:rsidP="007046EB">
    <w:pPr>
      <w:pStyle w:val="a9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Pr="00802118">
      <w:rPr>
        <w:noProof/>
        <w:lang w:val="ru-RU"/>
      </w:rPr>
      <w:t>4</w:t>
    </w:r>
    <w:r>
      <w:fldChar w:fldCharType="end"/>
    </w:r>
  </w:p>
  <w:p w:rsidR="00802118" w:rsidRDefault="008021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9F"/>
    <w:rsid w:val="00802118"/>
    <w:rsid w:val="008C1E9F"/>
    <w:rsid w:val="009B10F2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0211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02118"/>
    <w:rPr>
      <w:sz w:val="20"/>
      <w:szCs w:val="20"/>
    </w:rPr>
  </w:style>
  <w:style w:type="paragraph" w:styleId="a5">
    <w:name w:val="footer"/>
    <w:basedOn w:val="a"/>
    <w:link w:val="a6"/>
    <w:uiPriority w:val="99"/>
    <w:rsid w:val="008021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021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802118"/>
  </w:style>
  <w:style w:type="character" w:styleId="a8">
    <w:name w:val="footnote reference"/>
    <w:uiPriority w:val="99"/>
    <w:rsid w:val="00802118"/>
    <w:rPr>
      <w:vertAlign w:val="superscript"/>
    </w:rPr>
  </w:style>
  <w:style w:type="paragraph" w:styleId="a9">
    <w:name w:val="header"/>
    <w:basedOn w:val="a"/>
    <w:link w:val="aa"/>
    <w:uiPriority w:val="99"/>
    <w:rsid w:val="008021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80211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0211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02118"/>
    <w:rPr>
      <w:sz w:val="20"/>
      <w:szCs w:val="20"/>
    </w:rPr>
  </w:style>
  <w:style w:type="paragraph" w:styleId="a5">
    <w:name w:val="footer"/>
    <w:basedOn w:val="a"/>
    <w:link w:val="a6"/>
    <w:uiPriority w:val="99"/>
    <w:rsid w:val="008021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021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802118"/>
  </w:style>
  <w:style w:type="character" w:styleId="a8">
    <w:name w:val="footnote reference"/>
    <w:uiPriority w:val="99"/>
    <w:rsid w:val="00802118"/>
    <w:rPr>
      <w:vertAlign w:val="superscript"/>
    </w:rPr>
  </w:style>
  <w:style w:type="paragraph" w:styleId="a9">
    <w:name w:val="header"/>
    <w:basedOn w:val="a"/>
    <w:link w:val="aa"/>
    <w:uiPriority w:val="99"/>
    <w:rsid w:val="008021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80211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24F0DFDE6B3B3AE9EC410F76E454262F88EEE03D4701200D86527A1BC2A33B54269F7ADB8245FAD4BE9A9E5F830043CB50F2FF9AA99EFF5A0C0329CFA5Y5OD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93A3A3E86567364A8F8F3D60EC1C8C03C2A2E7746E4B1B4BE34B5ADB8558960F9C77709424EA3D44C3FC3FF681AFE0AACF589E0FA0A5E1A5EED3B3F30l655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01C848212A5D64C3F9AC5416824E8F1B0C52778CF443EC72BAC8FA626CBCB0BB921ED628AEBF9F93CB5C8D6D4526FDCE866DDAEF8F4DE9DIF20D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1757</Words>
  <Characters>10018</Characters>
  <Application>Microsoft Office Word</Application>
  <DocSecurity>0</DocSecurity>
  <Lines>83</Lines>
  <Paragraphs>23</Paragraphs>
  <ScaleCrop>false</ScaleCrop>
  <Company/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2022-04-01T12:14:00Z</dcterms:created>
  <dcterms:modified xsi:type="dcterms:W3CDTF">2022-04-01T12:19:00Z</dcterms:modified>
</cp:coreProperties>
</file>