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2AFD" w:rsidRPr="00146331" w:rsidRDefault="00DA5328" w:rsidP="00146331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46331">
        <w:rPr>
          <w:b/>
          <w:noProof/>
          <w:sz w:val="28"/>
          <w:szCs w:val="28"/>
        </w:rPr>
        <w:drawing>
          <wp:inline distT="0" distB="0" distL="0" distR="0">
            <wp:extent cx="723900" cy="904875"/>
            <wp:effectExtent l="0" t="0" r="0" b="9525"/>
            <wp:docPr id="1" name="Рисунок 1" descr="Герб цвет без вч [Converted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без вч [Converted]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2AFD" w:rsidRPr="00146331" w:rsidRDefault="00A42AFD" w:rsidP="00146331">
      <w:pPr>
        <w:jc w:val="center"/>
        <w:rPr>
          <w:b/>
          <w:sz w:val="28"/>
          <w:szCs w:val="28"/>
        </w:rPr>
      </w:pPr>
      <w:r w:rsidRPr="00146331">
        <w:rPr>
          <w:b/>
          <w:sz w:val="28"/>
          <w:szCs w:val="28"/>
        </w:rPr>
        <w:t>РОССИЙСКАЯ ФЕДЕРАЦИЯ</w:t>
      </w:r>
    </w:p>
    <w:p w:rsidR="00A42AFD" w:rsidRPr="00146331" w:rsidRDefault="00A42AFD" w:rsidP="00146331">
      <w:pPr>
        <w:jc w:val="center"/>
        <w:rPr>
          <w:b/>
          <w:sz w:val="28"/>
          <w:szCs w:val="28"/>
        </w:rPr>
      </w:pPr>
      <w:r w:rsidRPr="00146331">
        <w:rPr>
          <w:b/>
          <w:sz w:val="28"/>
          <w:szCs w:val="28"/>
        </w:rPr>
        <w:t>ОРЛОВСКАЯ ОБЛАСТЬ</w:t>
      </w:r>
    </w:p>
    <w:p w:rsidR="00A42AFD" w:rsidRPr="00146331" w:rsidRDefault="00A42AFD" w:rsidP="00146331">
      <w:pPr>
        <w:jc w:val="center"/>
        <w:rPr>
          <w:b/>
          <w:sz w:val="28"/>
          <w:szCs w:val="28"/>
        </w:rPr>
      </w:pPr>
      <w:r w:rsidRPr="00146331">
        <w:rPr>
          <w:b/>
          <w:sz w:val="28"/>
          <w:szCs w:val="28"/>
        </w:rPr>
        <w:t>ТРОСНЯНСКИЙ РАЙОННЫЙ СОВЕТ НАРОДНЫХ ДЕПУТАТОВ</w:t>
      </w:r>
    </w:p>
    <w:p w:rsidR="00A42AFD" w:rsidRPr="00146331" w:rsidRDefault="00A42AFD" w:rsidP="00146331">
      <w:pPr>
        <w:jc w:val="both"/>
        <w:rPr>
          <w:i/>
          <w:sz w:val="28"/>
          <w:szCs w:val="28"/>
        </w:rPr>
      </w:pPr>
    </w:p>
    <w:p w:rsidR="00A42AFD" w:rsidRPr="00146331" w:rsidRDefault="00A42AFD" w:rsidP="00146331">
      <w:pPr>
        <w:jc w:val="center"/>
        <w:rPr>
          <w:b/>
          <w:sz w:val="28"/>
          <w:szCs w:val="28"/>
        </w:rPr>
      </w:pPr>
      <w:r w:rsidRPr="00146331">
        <w:rPr>
          <w:b/>
          <w:sz w:val="28"/>
          <w:szCs w:val="28"/>
        </w:rPr>
        <w:t>РЕШЕНИЕ</w:t>
      </w:r>
    </w:p>
    <w:p w:rsidR="00721E3E" w:rsidRPr="00146331" w:rsidRDefault="00721E3E" w:rsidP="00146331">
      <w:pPr>
        <w:ind w:right="55"/>
        <w:jc w:val="center"/>
        <w:rPr>
          <w:sz w:val="28"/>
          <w:szCs w:val="28"/>
        </w:rPr>
      </w:pPr>
    </w:p>
    <w:p w:rsidR="00370844" w:rsidRPr="00370844" w:rsidRDefault="00370844" w:rsidP="00370844">
      <w:pPr>
        <w:rPr>
          <w:b/>
          <w:sz w:val="28"/>
          <w:szCs w:val="28"/>
        </w:rPr>
      </w:pPr>
      <w:r w:rsidRPr="00370844">
        <w:rPr>
          <w:b/>
          <w:sz w:val="28"/>
          <w:szCs w:val="28"/>
        </w:rPr>
        <w:t xml:space="preserve">11 сентября 2026 года                                     </w:t>
      </w:r>
      <w:r>
        <w:rPr>
          <w:b/>
          <w:sz w:val="28"/>
          <w:szCs w:val="28"/>
        </w:rPr>
        <w:t xml:space="preserve">               </w:t>
      </w:r>
      <w:r w:rsidRPr="00370844">
        <w:rPr>
          <w:b/>
          <w:sz w:val="28"/>
          <w:szCs w:val="28"/>
        </w:rPr>
        <w:t xml:space="preserve">                                № 2</w:t>
      </w:r>
      <w:r>
        <w:rPr>
          <w:b/>
          <w:sz w:val="28"/>
          <w:szCs w:val="28"/>
        </w:rPr>
        <w:t>80</w:t>
      </w:r>
      <w:r w:rsidRPr="00370844">
        <w:rPr>
          <w:b/>
          <w:sz w:val="28"/>
          <w:szCs w:val="28"/>
        </w:rPr>
        <w:t xml:space="preserve"> </w:t>
      </w:r>
    </w:p>
    <w:p w:rsidR="00370844" w:rsidRPr="00370844" w:rsidRDefault="00370844" w:rsidP="00370844">
      <w:pPr>
        <w:rPr>
          <w:sz w:val="24"/>
          <w:szCs w:val="24"/>
        </w:rPr>
      </w:pPr>
      <w:r w:rsidRPr="00370844">
        <w:rPr>
          <w:sz w:val="24"/>
          <w:szCs w:val="24"/>
        </w:rPr>
        <w:t xml:space="preserve">           с. Тросна</w:t>
      </w:r>
    </w:p>
    <w:p w:rsidR="00721E3E" w:rsidRPr="00146331" w:rsidRDefault="00721E3E" w:rsidP="00146331">
      <w:pPr>
        <w:jc w:val="both"/>
        <w:rPr>
          <w:sz w:val="28"/>
          <w:szCs w:val="28"/>
        </w:rPr>
      </w:pPr>
    </w:p>
    <w:tbl>
      <w:tblPr>
        <w:tblW w:w="0" w:type="auto"/>
        <w:tblInd w:w="-176" w:type="dxa"/>
        <w:tblLook w:val="0000" w:firstRow="0" w:lastRow="0" w:firstColumn="0" w:lastColumn="0" w:noHBand="0" w:noVBand="0"/>
      </w:tblPr>
      <w:tblGrid>
        <w:gridCol w:w="5670"/>
      </w:tblGrid>
      <w:tr w:rsidR="003B67B8" w:rsidRPr="00146331" w:rsidTr="00E32332">
        <w:tblPrEx>
          <w:tblCellMar>
            <w:top w:w="0" w:type="dxa"/>
            <w:bottom w:w="0" w:type="dxa"/>
          </w:tblCellMar>
        </w:tblPrEx>
        <w:trPr>
          <w:trHeight w:val="1382"/>
        </w:trPr>
        <w:tc>
          <w:tcPr>
            <w:tcW w:w="5670" w:type="dxa"/>
          </w:tcPr>
          <w:p w:rsidR="003B67B8" w:rsidRPr="00146331" w:rsidRDefault="00146331" w:rsidP="00146331">
            <w:pPr>
              <w:ind w:left="141"/>
              <w:jc w:val="both"/>
              <w:rPr>
                <w:b/>
                <w:sz w:val="28"/>
                <w:szCs w:val="28"/>
              </w:rPr>
            </w:pPr>
            <w:r w:rsidRPr="00146331">
              <w:rPr>
                <w:rStyle w:val="af"/>
                <w:color w:val="0F1115"/>
                <w:sz w:val="28"/>
                <w:szCs w:val="28"/>
                <w:shd w:val="clear" w:color="auto" w:fill="FFFFFF"/>
              </w:rPr>
              <w:t xml:space="preserve">Об утверждении Порядка представления сведений о расходах лицами, замещающими муниципальные должности на постоянной основе, и муниципальными служащими в органах местного самоуправления Троснянского района Орловской области </w:t>
            </w:r>
          </w:p>
        </w:tc>
      </w:tr>
    </w:tbl>
    <w:p w:rsidR="00CE5D5A" w:rsidRPr="00CE5D5A" w:rsidRDefault="00CE5D5A" w:rsidP="00CE5D5A">
      <w:pPr>
        <w:jc w:val="right"/>
        <w:rPr>
          <w:sz w:val="28"/>
          <w:szCs w:val="28"/>
        </w:rPr>
      </w:pPr>
      <w:r w:rsidRPr="00CE5D5A">
        <w:rPr>
          <w:sz w:val="28"/>
          <w:szCs w:val="28"/>
        </w:rPr>
        <w:t xml:space="preserve">Принято на сорок </w:t>
      </w:r>
      <w:r w:rsidR="00370844">
        <w:rPr>
          <w:sz w:val="28"/>
          <w:szCs w:val="28"/>
        </w:rPr>
        <w:t xml:space="preserve">девятом </w:t>
      </w:r>
      <w:r w:rsidRPr="00CE5D5A">
        <w:rPr>
          <w:sz w:val="28"/>
          <w:szCs w:val="28"/>
        </w:rPr>
        <w:t xml:space="preserve">заседании </w:t>
      </w:r>
    </w:p>
    <w:p w:rsidR="00370844" w:rsidRDefault="00370844" w:rsidP="00CE5D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Троснянского </w:t>
      </w:r>
      <w:r w:rsidR="00CE5D5A" w:rsidRPr="00CE5D5A">
        <w:rPr>
          <w:sz w:val="28"/>
          <w:szCs w:val="28"/>
        </w:rPr>
        <w:t>районного Сов</w:t>
      </w:r>
      <w:r>
        <w:rPr>
          <w:sz w:val="28"/>
          <w:szCs w:val="28"/>
        </w:rPr>
        <w:t>ета</w:t>
      </w:r>
    </w:p>
    <w:p w:rsidR="00CE5D5A" w:rsidRPr="00CE5D5A" w:rsidRDefault="00370844" w:rsidP="00CE5D5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народных депутатов </w:t>
      </w:r>
      <w:r w:rsidR="00CE5D5A" w:rsidRPr="00CE5D5A">
        <w:rPr>
          <w:sz w:val="28"/>
          <w:szCs w:val="28"/>
        </w:rPr>
        <w:t xml:space="preserve">шестого созыва </w:t>
      </w:r>
    </w:p>
    <w:p w:rsidR="00146331" w:rsidRPr="00146331" w:rsidRDefault="00146331" w:rsidP="00146331">
      <w:pPr>
        <w:shd w:val="clear" w:color="auto" w:fill="FFFFFF"/>
        <w:spacing w:before="240" w:after="240"/>
        <w:ind w:firstLine="708"/>
        <w:jc w:val="both"/>
        <w:rPr>
          <w:color w:val="0F1115"/>
          <w:sz w:val="28"/>
          <w:szCs w:val="28"/>
        </w:rPr>
      </w:pPr>
      <w:r w:rsidRPr="00146331">
        <w:rPr>
          <w:color w:val="0F1115"/>
          <w:sz w:val="28"/>
          <w:szCs w:val="28"/>
        </w:rPr>
        <w:t>В целях приведения муниципальных нормативных правовых актов в соответствие с действующим законодательством, на основании Федерального закона от 25.12.2008 № 273-ФЗ «О противодействии коррупции», Федерального закона от 02.03.2007 № 25-ФЗ «О муниципальной службе в Российской Федерации», Федерального закона от 03.12.2012 № 230-ФЗ «О контроле за соответствием расходов лиц, замещающих государственные должности, и иных лиц их доходам», </w:t>
      </w:r>
      <w:r w:rsidRPr="00146331">
        <w:rPr>
          <w:bCs/>
          <w:color w:val="0F1115"/>
          <w:sz w:val="28"/>
          <w:szCs w:val="28"/>
        </w:rPr>
        <w:t>Федерального закона от 25.04.2026 № 105-ФЗ «О внесении изменений в статью 8.1 Федерального закона "О противодействии коррупции" и Федеральный закон "О контроле за соответствием расходов лиц, замещающих государственные должности, и иных лиц их доходам"»</w:t>
      </w:r>
      <w:r w:rsidRPr="00146331">
        <w:rPr>
          <w:color w:val="0F1115"/>
          <w:sz w:val="28"/>
          <w:szCs w:val="28"/>
        </w:rPr>
        <w:t xml:space="preserve">, </w:t>
      </w:r>
      <w:r w:rsidR="000A44E5" w:rsidRPr="000A44E5">
        <w:rPr>
          <w:color w:val="0F1115"/>
          <w:sz w:val="28"/>
          <w:szCs w:val="28"/>
        </w:rPr>
        <w:t>Закон</w:t>
      </w:r>
      <w:r w:rsidR="000A44E5">
        <w:rPr>
          <w:color w:val="0F1115"/>
          <w:sz w:val="28"/>
          <w:szCs w:val="28"/>
        </w:rPr>
        <w:t>а</w:t>
      </w:r>
      <w:r w:rsidR="000A44E5" w:rsidRPr="000A44E5">
        <w:rPr>
          <w:color w:val="0F1115"/>
          <w:sz w:val="28"/>
          <w:szCs w:val="28"/>
        </w:rPr>
        <w:t xml:space="preserve"> Орловской области от 27.04.2026 </w:t>
      </w:r>
      <w:r w:rsidR="000A44E5">
        <w:rPr>
          <w:color w:val="0F1115"/>
          <w:sz w:val="28"/>
          <w:szCs w:val="28"/>
        </w:rPr>
        <w:t>№</w:t>
      </w:r>
      <w:r w:rsidR="000A44E5" w:rsidRPr="000A44E5">
        <w:rPr>
          <w:color w:val="0F1115"/>
          <w:sz w:val="28"/>
          <w:szCs w:val="28"/>
        </w:rPr>
        <w:t xml:space="preserve"> 3320-ОЗ "Об отдельных правоотношениях в сфере противодействия коррупции в Орловской области"</w:t>
      </w:r>
      <w:r w:rsidR="000A44E5">
        <w:rPr>
          <w:color w:val="0F1115"/>
          <w:sz w:val="28"/>
          <w:szCs w:val="28"/>
        </w:rPr>
        <w:t xml:space="preserve">, </w:t>
      </w:r>
      <w:r w:rsidR="000A44E5" w:rsidRPr="000A44E5">
        <w:rPr>
          <w:color w:val="0F1115"/>
          <w:sz w:val="28"/>
          <w:szCs w:val="28"/>
        </w:rPr>
        <w:t xml:space="preserve"> </w:t>
      </w:r>
      <w:r w:rsidRPr="00146331">
        <w:rPr>
          <w:color w:val="0F1115"/>
          <w:sz w:val="28"/>
          <w:szCs w:val="28"/>
        </w:rPr>
        <w:t>Закона Орловской области от 05.12.2016 № 2057-ОЗ «О муниципальной службе в Орловской области», Уставом Троснянского района Орловской области, Троснянский районный Совет народных депутатов </w:t>
      </w:r>
      <w:r w:rsidRPr="00146331">
        <w:rPr>
          <w:bCs/>
          <w:color w:val="0F1115"/>
          <w:sz w:val="28"/>
          <w:szCs w:val="28"/>
        </w:rPr>
        <w:t>РЕШИЛ</w:t>
      </w:r>
      <w:r w:rsidRPr="00146331">
        <w:rPr>
          <w:color w:val="0F1115"/>
          <w:sz w:val="28"/>
          <w:szCs w:val="28"/>
        </w:rPr>
        <w:t>:</w:t>
      </w:r>
    </w:p>
    <w:p w:rsidR="00146331" w:rsidRPr="00146331" w:rsidRDefault="00146331" w:rsidP="00146331">
      <w:pPr>
        <w:numPr>
          <w:ilvl w:val="0"/>
          <w:numId w:val="17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color w:val="0F1115"/>
          <w:sz w:val="28"/>
          <w:szCs w:val="28"/>
        </w:rPr>
      </w:pPr>
      <w:r w:rsidRPr="00146331">
        <w:rPr>
          <w:color w:val="0F1115"/>
          <w:sz w:val="28"/>
          <w:szCs w:val="28"/>
        </w:rPr>
        <w:t>Утвердить Порядок представления сведений о расходах лицами, замещающими муниципальные должности на постоянной основе, и муниципальными служащими в органах местного самоуправления Троснянского района Орловской области (далее — Порядок), согласно приложению к настоящему решению.</w:t>
      </w:r>
    </w:p>
    <w:p w:rsidR="00146331" w:rsidRPr="00146331" w:rsidRDefault="00146331" w:rsidP="00146331">
      <w:pPr>
        <w:numPr>
          <w:ilvl w:val="0"/>
          <w:numId w:val="17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color w:val="0F1115"/>
          <w:sz w:val="28"/>
          <w:szCs w:val="28"/>
        </w:rPr>
      </w:pPr>
      <w:r w:rsidRPr="00146331">
        <w:rPr>
          <w:color w:val="0F1115"/>
          <w:sz w:val="28"/>
          <w:szCs w:val="28"/>
        </w:rPr>
        <w:lastRenderedPageBreak/>
        <w:t>Признать утратившим силу решение Троснянского районного Совета народных депутатов от 05.09.2013 № 223 «О представлении сведений о своих расходах, а также о расходах своих супруги (супруга) и несовершеннолетних детей лицами, замещающими муниципальные должности на постоянной основе в органах местного самоуправления Троснянского района Орловской области».</w:t>
      </w:r>
    </w:p>
    <w:p w:rsidR="00146331" w:rsidRPr="00146331" w:rsidRDefault="00146331" w:rsidP="00146331">
      <w:pPr>
        <w:numPr>
          <w:ilvl w:val="0"/>
          <w:numId w:val="17"/>
        </w:numPr>
        <w:shd w:val="clear" w:color="auto" w:fill="FFFFFF"/>
        <w:tabs>
          <w:tab w:val="left" w:pos="993"/>
        </w:tabs>
        <w:spacing w:before="100" w:beforeAutospacing="1"/>
        <w:ind w:left="0" w:firstLine="709"/>
        <w:jc w:val="both"/>
        <w:rPr>
          <w:color w:val="0F1115"/>
          <w:sz w:val="28"/>
          <w:szCs w:val="28"/>
        </w:rPr>
      </w:pPr>
      <w:r w:rsidRPr="00146331">
        <w:rPr>
          <w:color w:val="0F1115"/>
          <w:sz w:val="28"/>
          <w:szCs w:val="28"/>
        </w:rPr>
        <w:t xml:space="preserve">Настоящее решение вступает в силу </w:t>
      </w:r>
      <w:r w:rsidRPr="000C43F5">
        <w:rPr>
          <w:color w:val="0F1115"/>
          <w:sz w:val="28"/>
          <w:szCs w:val="28"/>
        </w:rPr>
        <w:t>с </w:t>
      </w:r>
      <w:r w:rsidRPr="000C43F5">
        <w:rPr>
          <w:bCs/>
          <w:color w:val="0F1115"/>
          <w:sz w:val="28"/>
          <w:szCs w:val="28"/>
        </w:rPr>
        <w:t>01 сентября 2026 года</w:t>
      </w:r>
      <w:r w:rsidRPr="00146331">
        <w:rPr>
          <w:color w:val="0F1115"/>
          <w:sz w:val="28"/>
          <w:szCs w:val="28"/>
        </w:rPr>
        <w:t> и подлежит официальному опубликованию (обнародованию) в течение 10 дней со дня его принятия.</w:t>
      </w:r>
    </w:p>
    <w:p w:rsidR="00146331" w:rsidRDefault="00146331" w:rsidP="00146331">
      <w:pPr>
        <w:widowControl w:val="0"/>
        <w:shd w:val="clear" w:color="auto" w:fill="FFFFFF"/>
        <w:jc w:val="both"/>
        <w:rPr>
          <w:color w:val="000000"/>
          <w:sz w:val="28"/>
          <w:szCs w:val="28"/>
        </w:rPr>
      </w:pPr>
    </w:p>
    <w:p w:rsidR="00146331" w:rsidRDefault="00146331" w:rsidP="00146331">
      <w:pPr>
        <w:widowControl w:val="0"/>
        <w:shd w:val="clear" w:color="auto" w:fill="FFFFFF"/>
        <w:jc w:val="both"/>
        <w:rPr>
          <w:color w:val="000000"/>
          <w:sz w:val="28"/>
          <w:szCs w:val="28"/>
        </w:rPr>
      </w:pPr>
    </w:p>
    <w:p w:rsidR="00146331" w:rsidRPr="00CE5D5A" w:rsidRDefault="00146331" w:rsidP="00146331">
      <w:pPr>
        <w:widowControl w:val="0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CE5D5A">
        <w:rPr>
          <w:b/>
          <w:color w:val="000000"/>
          <w:sz w:val="28"/>
          <w:szCs w:val="28"/>
        </w:rPr>
        <w:t>Председатель районного Совета                               Глава района</w:t>
      </w:r>
    </w:p>
    <w:p w:rsidR="00146331" w:rsidRPr="00CE5D5A" w:rsidRDefault="00146331" w:rsidP="00146331">
      <w:pPr>
        <w:widowControl w:val="0"/>
        <w:shd w:val="clear" w:color="auto" w:fill="FFFFFF"/>
        <w:jc w:val="both"/>
        <w:rPr>
          <w:b/>
          <w:color w:val="000000"/>
          <w:sz w:val="28"/>
          <w:szCs w:val="28"/>
        </w:rPr>
      </w:pPr>
      <w:r w:rsidRPr="00CE5D5A">
        <w:rPr>
          <w:b/>
          <w:color w:val="000000"/>
          <w:sz w:val="28"/>
          <w:szCs w:val="28"/>
        </w:rPr>
        <w:t>народных депутатов</w:t>
      </w:r>
    </w:p>
    <w:p w:rsidR="00146331" w:rsidRPr="00CE5D5A" w:rsidRDefault="00146331" w:rsidP="00146331">
      <w:pPr>
        <w:widowControl w:val="0"/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</w:p>
    <w:p w:rsidR="00146331" w:rsidRPr="00CE5D5A" w:rsidRDefault="00146331" w:rsidP="00146331">
      <w:pPr>
        <w:widowControl w:val="0"/>
        <w:shd w:val="clear" w:color="auto" w:fill="FFFFFF"/>
        <w:ind w:firstLine="709"/>
        <w:jc w:val="both"/>
        <w:rPr>
          <w:b/>
          <w:color w:val="000000"/>
          <w:sz w:val="28"/>
          <w:szCs w:val="28"/>
        </w:rPr>
      </w:pPr>
      <w:r w:rsidRPr="00CE5D5A">
        <w:rPr>
          <w:b/>
          <w:color w:val="000000"/>
          <w:sz w:val="28"/>
          <w:szCs w:val="28"/>
        </w:rPr>
        <w:t xml:space="preserve">                            А.Г. Кисель                                              А.В. Левковский</w:t>
      </w:r>
    </w:p>
    <w:p w:rsidR="00146331" w:rsidRPr="00146331" w:rsidRDefault="00146331" w:rsidP="00146331">
      <w:pPr>
        <w:spacing w:before="480" w:after="480"/>
        <w:jc w:val="both"/>
        <w:rPr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921D3B" w:rsidRDefault="00921D3B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146331" w:rsidRPr="007529FB" w:rsidRDefault="00146331" w:rsidP="00146331">
      <w:pPr>
        <w:shd w:val="clear" w:color="auto" w:fill="FFFFFF"/>
        <w:spacing w:before="480" w:after="240"/>
        <w:jc w:val="both"/>
        <w:outlineLvl w:val="2"/>
        <w:rPr>
          <w:rFonts w:ascii="Calibri" w:hAnsi="Calibri" w:cs="Segoe UI Symbol"/>
          <w:b/>
          <w:bCs/>
          <w:color w:val="0F1115"/>
          <w:sz w:val="28"/>
          <w:szCs w:val="28"/>
        </w:rPr>
      </w:pPr>
    </w:p>
    <w:p w:rsidR="00370844" w:rsidRDefault="00370844" w:rsidP="00921D3B">
      <w:pPr>
        <w:shd w:val="clear" w:color="auto" w:fill="FFFFFF"/>
        <w:jc w:val="right"/>
        <w:outlineLvl w:val="2"/>
        <w:rPr>
          <w:bCs/>
          <w:color w:val="0F1115"/>
          <w:sz w:val="24"/>
          <w:szCs w:val="24"/>
        </w:rPr>
      </w:pPr>
    </w:p>
    <w:p w:rsidR="00370844" w:rsidRDefault="00370844" w:rsidP="00921D3B">
      <w:pPr>
        <w:shd w:val="clear" w:color="auto" w:fill="FFFFFF"/>
        <w:jc w:val="right"/>
        <w:outlineLvl w:val="2"/>
        <w:rPr>
          <w:bCs/>
          <w:color w:val="0F1115"/>
          <w:sz w:val="24"/>
          <w:szCs w:val="24"/>
        </w:rPr>
      </w:pPr>
    </w:p>
    <w:p w:rsidR="00950C10" w:rsidRDefault="00950C10" w:rsidP="00921D3B">
      <w:pPr>
        <w:shd w:val="clear" w:color="auto" w:fill="FFFFFF"/>
        <w:jc w:val="right"/>
        <w:outlineLvl w:val="2"/>
        <w:rPr>
          <w:bCs/>
          <w:color w:val="0F1115"/>
          <w:sz w:val="24"/>
          <w:szCs w:val="24"/>
        </w:rPr>
      </w:pPr>
      <w:r w:rsidRPr="00950C10">
        <w:rPr>
          <w:bCs/>
          <w:color w:val="0F1115"/>
          <w:sz w:val="24"/>
          <w:szCs w:val="24"/>
        </w:rPr>
        <w:lastRenderedPageBreak/>
        <w:t>П</w:t>
      </w:r>
      <w:r w:rsidR="00146331" w:rsidRPr="00146331">
        <w:rPr>
          <w:bCs/>
          <w:color w:val="0F1115"/>
          <w:sz w:val="24"/>
          <w:szCs w:val="24"/>
        </w:rPr>
        <w:t>риложение к решению</w:t>
      </w:r>
      <w:r w:rsidRPr="00950C10">
        <w:t xml:space="preserve"> </w:t>
      </w:r>
      <w:r>
        <w:rPr>
          <w:bCs/>
          <w:color w:val="0F1115"/>
          <w:sz w:val="24"/>
          <w:szCs w:val="24"/>
        </w:rPr>
        <w:t>Т</w:t>
      </w:r>
      <w:r w:rsidRPr="00950C10">
        <w:rPr>
          <w:bCs/>
          <w:color w:val="0F1115"/>
          <w:sz w:val="24"/>
          <w:szCs w:val="24"/>
        </w:rPr>
        <w:t>роснянск</w:t>
      </w:r>
      <w:r>
        <w:rPr>
          <w:bCs/>
          <w:color w:val="0F1115"/>
          <w:sz w:val="24"/>
          <w:szCs w:val="24"/>
        </w:rPr>
        <w:t>ого</w:t>
      </w:r>
      <w:r w:rsidRPr="00950C10">
        <w:rPr>
          <w:bCs/>
          <w:color w:val="0F1115"/>
          <w:sz w:val="24"/>
          <w:szCs w:val="24"/>
        </w:rPr>
        <w:t xml:space="preserve"> </w:t>
      </w:r>
    </w:p>
    <w:p w:rsidR="00950C10" w:rsidRDefault="00921D3B" w:rsidP="00950C10">
      <w:pPr>
        <w:shd w:val="clear" w:color="auto" w:fill="FFFFFF"/>
        <w:jc w:val="right"/>
        <w:outlineLvl w:val="2"/>
        <w:rPr>
          <w:bCs/>
          <w:color w:val="0F1115"/>
          <w:sz w:val="24"/>
          <w:szCs w:val="24"/>
        </w:rPr>
      </w:pPr>
      <w:r>
        <w:rPr>
          <w:bCs/>
          <w:color w:val="0F1115"/>
          <w:sz w:val="24"/>
          <w:szCs w:val="24"/>
        </w:rPr>
        <w:t xml:space="preserve"> </w:t>
      </w:r>
      <w:r w:rsidR="00950C10" w:rsidRPr="00950C10">
        <w:rPr>
          <w:bCs/>
          <w:color w:val="0F1115"/>
          <w:sz w:val="24"/>
          <w:szCs w:val="24"/>
        </w:rPr>
        <w:t>районн</w:t>
      </w:r>
      <w:r w:rsidR="00950C10">
        <w:rPr>
          <w:bCs/>
          <w:color w:val="0F1115"/>
          <w:sz w:val="24"/>
          <w:szCs w:val="24"/>
        </w:rPr>
        <w:t>ого</w:t>
      </w:r>
      <w:r w:rsidR="00950C10" w:rsidRPr="00950C10">
        <w:rPr>
          <w:bCs/>
          <w:color w:val="0F1115"/>
          <w:sz w:val="24"/>
          <w:szCs w:val="24"/>
        </w:rPr>
        <w:t xml:space="preserve"> </w:t>
      </w:r>
      <w:r w:rsidR="00950C10">
        <w:rPr>
          <w:bCs/>
          <w:color w:val="0F1115"/>
          <w:sz w:val="24"/>
          <w:szCs w:val="24"/>
        </w:rPr>
        <w:t>С</w:t>
      </w:r>
      <w:r w:rsidR="00950C10" w:rsidRPr="00950C10">
        <w:rPr>
          <w:bCs/>
          <w:color w:val="0F1115"/>
          <w:sz w:val="24"/>
          <w:szCs w:val="24"/>
        </w:rPr>
        <w:t>овет</w:t>
      </w:r>
      <w:r w:rsidR="00950C10">
        <w:rPr>
          <w:bCs/>
          <w:color w:val="0F1115"/>
          <w:sz w:val="24"/>
          <w:szCs w:val="24"/>
        </w:rPr>
        <w:t>а</w:t>
      </w:r>
      <w:r w:rsidR="00950C10" w:rsidRPr="00950C10">
        <w:rPr>
          <w:bCs/>
          <w:color w:val="0F1115"/>
          <w:sz w:val="24"/>
          <w:szCs w:val="24"/>
        </w:rPr>
        <w:t xml:space="preserve"> народных депутатов</w:t>
      </w:r>
      <w:r w:rsidR="00950C10">
        <w:rPr>
          <w:bCs/>
          <w:color w:val="0F1115"/>
          <w:sz w:val="24"/>
          <w:szCs w:val="24"/>
        </w:rPr>
        <w:t xml:space="preserve"> </w:t>
      </w:r>
    </w:p>
    <w:p w:rsidR="00146331" w:rsidRPr="00146331" w:rsidRDefault="00950C10" w:rsidP="00950C10">
      <w:pPr>
        <w:shd w:val="clear" w:color="auto" w:fill="FFFFFF"/>
        <w:jc w:val="right"/>
        <w:outlineLvl w:val="2"/>
        <w:rPr>
          <w:bCs/>
          <w:color w:val="0F1115"/>
          <w:sz w:val="24"/>
          <w:szCs w:val="24"/>
        </w:rPr>
      </w:pPr>
      <w:r>
        <w:rPr>
          <w:bCs/>
          <w:color w:val="0F1115"/>
          <w:sz w:val="24"/>
          <w:szCs w:val="24"/>
        </w:rPr>
        <w:t xml:space="preserve">от </w:t>
      </w:r>
      <w:r w:rsidR="00370844">
        <w:rPr>
          <w:bCs/>
          <w:color w:val="0F1115"/>
          <w:sz w:val="24"/>
          <w:szCs w:val="24"/>
        </w:rPr>
        <w:t>11 сентября</w:t>
      </w:r>
      <w:r>
        <w:rPr>
          <w:bCs/>
          <w:color w:val="0F1115"/>
          <w:sz w:val="24"/>
          <w:szCs w:val="24"/>
        </w:rPr>
        <w:t xml:space="preserve"> 2026 г. № </w:t>
      </w:r>
      <w:r w:rsidR="00370844">
        <w:rPr>
          <w:bCs/>
          <w:color w:val="0F1115"/>
          <w:sz w:val="24"/>
          <w:szCs w:val="24"/>
        </w:rPr>
        <w:t>280</w:t>
      </w:r>
    </w:p>
    <w:p w:rsidR="00950C10" w:rsidRDefault="00950C10" w:rsidP="00950C10">
      <w:pPr>
        <w:shd w:val="clear" w:color="auto" w:fill="FFFFFF"/>
        <w:jc w:val="center"/>
        <w:rPr>
          <w:b/>
          <w:bCs/>
          <w:color w:val="0F1115"/>
          <w:sz w:val="28"/>
          <w:szCs w:val="28"/>
        </w:rPr>
      </w:pPr>
    </w:p>
    <w:p w:rsidR="00950C10" w:rsidRDefault="00950C10" w:rsidP="00950C10">
      <w:pPr>
        <w:shd w:val="clear" w:color="auto" w:fill="FFFFFF"/>
        <w:jc w:val="center"/>
        <w:rPr>
          <w:b/>
          <w:bCs/>
          <w:color w:val="0F1115"/>
          <w:sz w:val="28"/>
          <w:szCs w:val="28"/>
        </w:rPr>
      </w:pPr>
    </w:p>
    <w:p w:rsidR="00146331" w:rsidRPr="00921D3B" w:rsidRDefault="00146331" w:rsidP="00950C10">
      <w:pPr>
        <w:shd w:val="clear" w:color="auto" w:fill="FFFFFF"/>
        <w:jc w:val="center"/>
        <w:rPr>
          <w:color w:val="0F1115"/>
          <w:sz w:val="28"/>
          <w:szCs w:val="28"/>
        </w:rPr>
      </w:pPr>
      <w:r w:rsidRPr="00921D3B">
        <w:rPr>
          <w:bCs/>
          <w:color w:val="0F1115"/>
          <w:sz w:val="28"/>
          <w:szCs w:val="28"/>
        </w:rPr>
        <w:t>Порядок</w:t>
      </w:r>
    </w:p>
    <w:p w:rsidR="00146331" w:rsidRPr="00921D3B" w:rsidRDefault="00146331" w:rsidP="00950C10">
      <w:pPr>
        <w:shd w:val="clear" w:color="auto" w:fill="FFFFFF"/>
        <w:jc w:val="center"/>
        <w:rPr>
          <w:color w:val="0F1115"/>
          <w:sz w:val="28"/>
          <w:szCs w:val="28"/>
        </w:rPr>
      </w:pPr>
      <w:r w:rsidRPr="00921D3B">
        <w:rPr>
          <w:bCs/>
          <w:color w:val="0F1115"/>
          <w:sz w:val="28"/>
          <w:szCs w:val="28"/>
        </w:rPr>
        <w:t>представления сведений о расходах лицами, замещающими муниципальные должности на постоянной основе, и муниципальными служащими в органах местного самоуправления Троснянского района Орловской области</w:t>
      </w:r>
    </w:p>
    <w:p w:rsidR="00914631" w:rsidRPr="00914631" w:rsidRDefault="00914631" w:rsidP="00914631">
      <w:pPr>
        <w:pStyle w:val="ds-markdown-paragraph"/>
        <w:numPr>
          <w:ilvl w:val="0"/>
          <w:numId w:val="20"/>
        </w:numPr>
        <w:shd w:val="clear" w:color="auto" w:fill="FFFFFF"/>
        <w:tabs>
          <w:tab w:val="left" w:pos="993"/>
        </w:tabs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Настоящий Порядок устанавливает процедуру представления сведений о своих расходах, а также о расходах своих супруги (супруга) и несовершеннолетних детей лицами, замещающими муниципальные должности на постоянной основе в органах местного самоуправления Троснянского района Орловской области, и муниципальными служащими, замещающими должности, включенные в перечень должностей муниципальной службы,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установленный муниципальными нормативными правовыми актами органов местного самоуправления Троснянского района (далее — лица, обязанные представлять сведения о расходах).</w:t>
      </w:r>
    </w:p>
    <w:p w:rsidR="00914631" w:rsidRPr="00914631" w:rsidRDefault="00914631" w:rsidP="00914631">
      <w:pPr>
        <w:pStyle w:val="ds-markdown-paragraph"/>
        <w:numPr>
          <w:ilvl w:val="0"/>
          <w:numId w:val="20"/>
        </w:numPr>
        <w:shd w:val="clear" w:color="auto" w:fill="FFFFFF"/>
        <w:tabs>
          <w:tab w:val="left" w:pos="993"/>
        </w:tabs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Лица, указанные в пункте 1 настоящего Порядка, представляют сведения о своих расходах и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цифровых финансовых активов, цифровой валюты, совершенной ими, их супругой (супругом) и (или) несовершеннолетними детьми в течение календарного года, предшествующего году представления сведений (далее — отчетный период), если общая сумма таких сделок </w:t>
      </w:r>
      <w:r w:rsidRPr="00E96A67">
        <w:rPr>
          <w:rStyle w:val="af"/>
          <w:b w:val="0"/>
          <w:color w:val="0F1115"/>
          <w:sz w:val="28"/>
          <w:szCs w:val="28"/>
        </w:rPr>
        <w:t>превышает общий доход данного лица, его супруги (супруга) и несовершеннолетних детей за три последних года, предшествующих отчетному периоду</w:t>
      </w:r>
      <w:r w:rsidRPr="00914631">
        <w:rPr>
          <w:color w:val="0F1115"/>
          <w:sz w:val="28"/>
          <w:szCs w:val="28"/>
        </w:rPr>
        <w:t>, и об источниках получения средств, за счет которых совершены эти сделки.</w:t>
      </w:r>
    </w:p>
    <w:p w:rsidR="00914631" w:rsidRPr="00914631" w:rsidRDefault="00914631" w:rsidP="00914631">
      <w:pPr>
        <w:pStyle w:val="ds-markdown-paragraph"/>
        <w:numPr>
          <w:ilvl w:val="0"/>
          <w:numId w:val="20"/>
        </w:numPr>
        <w:shd w:val="clear" w:color="auto" w:fill="FFFFFF"/>
        <w:tabs>
          <w:tab w:val="left" w:pos="993"/>
        </w:tabs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Сведения, предусмотренные пунктом 2 настоящего Порядка, представляются при возникновении оснований для представления сведений о расходах в соответствии с Федеральным законом от 03.12.2012 № 230-ФЗ не позднее 30 апреля года, следующего за годом, в котором возникли такие основания, и отражаются в соответствующем разделе справки о доходах, расходах, об имуществе и обязательствах имущественного характера, форма которой утверждена Указом Президента Российской Федерации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</w:p>
    <w:p w:rsidR="00914631" w:rsidRPr="00914631" w:rsidRDefault="00914631" w:rsidP="00914631">
      <w:pPr>
        <w:pStyle w:val="ds-markdown-paragraph"/>
        <w:numPr>
          <w:ilvl w:val="0"/>
          <w:numId w:val="20"/>
        </w:numPr>
        <w:shd w:val="clear" w:color="auto" w:fill="FFFFFF"/>
        <w:tabs>
          <w:tab w:val="left" w:pos="426"/>
          <w:tab w:val="left" w:pos="993"/>
        </w:tabs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lastRenderedPageBreak/>
        <w:t>Сведения о расходах в отношении супруги (супруга) и несовершеннолетних детей представляются отдельно в отношении супруги (супруга) и каждого из несовершеннолетних детей.</w:t>
      </w:r>
    </w:p>
    <w:p w:rsidR="00914631" w:rsidRPr="00914631" w:rsidRDefault="00914631" w:rsidP="00914631">
      <w:pPr>
        <w:pStyle w:val="ds-markdown-paragraph"/>
        <w:numPr>
          <w:ilvl w:val="0"/>
          <w:numId w:val="20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Лица, замещающие муниципальные должности на постоянной основе, представляют сведения о расходах в Администрацию Губернатора и Правительства Орловской области в порядке, установленном законодательством Орловской области.</w:t>
      </w:r>
    </w:p>
    <w:p w:rsidR="00914631" w:rsidRPr="00914631" w:rsidRDefault="00914631" w:rsidP="00914631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Муниципальные служащие администрации Троснянского района Орловской области представляют сведения о расходах в отдел организационно-кадровой работы и делопроизводства.</w:t>
      </w:r>
    </w:p>
    <w:p w:rsidR="00914631" w:rsidRPr="00914631" w:rsidRDefault="00914631" w:rsidP="00914631">
      <w:pPr>
        <w:pStyle w:val="ds-markdown-paragraph"/>
        <w:numPr>
          <w:ilvl w:val="0"/>
          <w:numId w:val="21"/>
        </w:numPr>
        <w:shd w:val="clear" w:color="auto" w:fill="FFFFFF"/>
        <w:tabs>
          <w:tab w:val="left" w:pos="567"/>
          <w:tab w:val="left" w:pos="1134"/>
        </w:tabs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Сведения о расходах приобщаются к личному делу лица, их представившего в соответствии с настоящим Порядком.</w:t>
      </w:r>
    </w:p>
    <w:p w:rsidR="00914631" w:rsidRPr="00914631" w:rsidRDefault="00914631" w:rsidP="00914631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567"/>
          <w:tab w:val="num" w:pos="709"/>
          <w:tab w:val="left" w:pos="993"/>
        </w:tabs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В случае непредставления или представления неполных или недостоверных сведений о своих расходах либо непредставления или представления заведомо неполных или недостоверных сведений о расходах своих супруги (супруга) и несовершеннолетних детей (если представление таких сведений обязательно), лица, указанные в пункте 1 настоящего Порядка, несут ответственность в соответствии с законодательством Российской Федерации.</w:t>
      </w:r>
    </w:p>
    <w:p w:rsidR="00914631" w:rsidRPr="00914631" w:rsidRDefault="00914631" w:rsidP="00914631">
      <w:pPr>
        <w:pStyle w:val="ds-markdown-paragraph"/>
        <w:numPr>
          <w:ilvl w:val="0"/>
          <w:numId w:val="21"/>
        </w:numPr>
        <w:shd w:val="clear" w:color="auto" w:fill="FFFFFF"/>
        <w:tabs>
          <w:tab w:val="clear" w:pos="720"/>
          <w:tab w:val="left" w:pos="709"/>
          <w:tab w:val="left" w:pos="851"/>
          <w:tab w:val="left" w:pos="1134"/>
        </w:tabs>
        <w:spacing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Сведения о расходах, представляемые в соответствии с настоящим Порядком, являются сведениями конфиденциального характера.</w:t>
      </w:r>
    </w:p>
    <w:p w:rsidR="00914631" w:rsidRPr="00914631" w:rsidRDefault="00914631" w:rsidP="00E96A67">
      <w:pPr>
        <w:pStyle w:val="ds-markdown-paragraph"/>
        <w:numPr>
          <w:ilvl w:val="0"/>
          <w:numId w:val="2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709"/>
        <w:jc w:val="both"/>
        <w:rPr>
          <w:color w:val="0F1115"/>
          <w:sz w:val="28"/>
          <w:szCs w:val="28"/>
        </w:rPr>
      </w:pPr>
      <w:r w:rsidRPr="00914631">
        <w:rPr>
          <w:color w:val="0F1115"/>
          <w:sz w:val="28"/>
          <w:szCs w:val="28"/>
        </w:rPr>
        <w:t>Лица, виновные в разглашении сведений о расходах, несут ответственность в соответствии с законодательством Российской Федерации.</w:t>
      </w:r>
    </w:p>
    <w:p w:rsidR="00914631" w:rsidRPr="00E96A67" w:rsidRDefault="00E96A67" w:rsidP="00E96A67">
      <w:pPr>
        <w:pStyle w:val="ds-markdown-paragraph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0F1115"/>
          <w:sz w:val="28"/>
          <w:szCs w:val="28"/>
        </w:rPr>
      </w:pPr>
      <w:r>
        <w:rPr>
          <w:rStyle w:val="af"/>
          <w:b w:val="0"/>
          <w:color w:val="0F1115"/>
          <w:sz w:val="28"/>
          <w:szCs w:val="28"/>
        </w:rPr>
        <w:t xml:space="preserve">10. </w:t>
      </w:r>
      <w:r w:rsidR="00914631" w:rsidRPr="00E96A67">
        <w:rPr>
          <w:rStyle w:val="af"/>
          <w:b w:val="0"/>
          <w:color w:val="0F1115"/>
          <w:sz w:val="28"/>
          <w:szCs w:val="28"/>
        </w:rPr>
        <w:t>При представлении сведений о расходах не учитываются:</w:t>
      </w:r>
      <w:r w:rsidRPr="00E96A67">
        <w:rPr>
          <w:rStyle w:val="af"/>
          <w:b w:val="0"/>
          <w:color w:val="0F1115"/>
          <w:sz w:val="28"/>
          <w:szCs w:val="28"/>
        </w:rPr>
        <w:t xml:space="preserve"> </w:t>
      </w:r>
      <w:r w:rsidR="00914631" w:rsidRPr="00E96A67">
        <w:rPr>
          <w:rStyle w:val="af"/>
          <w:b w:val="0"/>
          <w:color w:val="0F1115"/>
          <w:sz w:val="28"/>
          <w:szCs w:val="28"/>
        </w:rPr>
        <w:t>доходы супруги (супруга), полученные до вступления в брак, а также доходы, полученные супругой (супругом) в период брака, но не связанные с их совместной жизнедеятельностью;</w:t>
      </w:r>
      <w:r w:rsidRPr="00E96A67">
        <w:rPr>
          <w:rStyle w:val="af"/>
          <w:b w:val="0"/>
          <w:color w:val="0F1115"/>
          <w:sz w:val="28"/>
          <w:szCs w:val="28"/>
        </w:rPr>
        <w:t xml:space="preserve"> </w:t>
      </w:r>
      <w:r w:rsidR="00914631" w:rsidRPr="00E96A67">
        <w:rPr>
          <w:rStyle w:val="af"/>
          <w:b w:val="0"/>
          <w:color w:val="0F1115"/>
          <w:sz w:val="28"/>
          <w:szCs w:val="28"/>
        </w:rPr>
        <w:t>сделки, совершенные лицом до его назначения на должность;</w:t>
      </w:r>
      <w:r w:rsidRPr="00E96A67">
        <w:rPr>
          <w:rStyle w:val="af"/>
          <w:b w:val="0"/>
          <w:color w:val="0F1115"/>
          <w:sz w:val="28"/>
          <w:szCs w:val="28"/>
        </w:rPr>
        <w:t xml:space="preserve"> </w:t>
      </w:r>
      <w:r w:rsidR="00914631" w:rsidRPr="00E96A67">
        <w:rPr>
          <w:rStyle w:val="af"/>
          <w:b w:val="0"/>
          <w:color w:val="0F1115"/>
          <w:sz w:val="28"/>
          <w:szCs w:val="28"/>
        </w:rPr>
        <w:t>сделки, совершенные супругой (супругом) до вступления в брак;</w:t>
      </w:r>
      <w:r>
        <w:rPr>
          <w:rStyle w:val="af"/>
          <w:b w:val="0"/>
          <w:color w:val="0F1115"/>
          <w:sz w:val="28"/>
          <w:szCs w:val="28"/>
        </w:rPr>
        <w:t xml:space="preserve"> </w:t>
      </w:r>
      <w:r w:rsidR="00914631" w:rsidRPr="00E96A67">
        <w:rPr>
          <w:rStyle w:val="af"/>
          <w:b w:val="0"/>
          <w:color w:val="0F1115"/>
          <w:sz w:val="28"/>
          <w:szCs w:val="28"/>
        </w:rPr>
        <w:t>сделки, совершенные несовершеннолетними детьми лица до назначения этого лица на должность.</w:t>
      </w:r>
    </w:p>
    <w:p w:rsidR="00E32332" w:rsidRPr="00146331" w:rsidRDefault="00E32332" w:rsidP="00146331">
      <w:pPr>
        <w:widowControl w:val="0"/>
        <w:shd w:val="clear" w:color="auto" w:fill="FFFFFF"/>
        <w:jc w:val="both"/>
        <w:rPr>
          <w:color w:val="000000"/>
          <w:sz w:val="28"/>
          <w:szCs w:val="28"/>
        </w:rPr>
      </w:pPr>
    </w:p>
    <w:sectPr w:rsidR="00E32332" w:rsidRPr="00146331" w:rsidSect="00AC338F">
      <w:headerReference w:type="default" r:id="rId9"/>
      <w:pgSz w:w="11906" w:h="16838"/>
      <w:pgMar w:top="1134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353" w:rsidRDefault="00921353" w:rsidP="00855755">
      <w:r>
        <w:separator/>
      </w:r>
    </w:p>
  </w:endnote>
  <w:endnote w:type="continuationSeparator" w:id="0">
    <w:p w:rsidR="00921353" w:rsidRDefault="00921353" w:rsidP="00855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353" w:rsidRDefault="00921353" w:rsidP="00855755">
      <w:r>
        <w:separator/>
      </w:r>
    </w:p>
  </w:footnote>
  <w:footnote w:type="continuationSeparator" w:id="0">
    <w:p w:rsidR="00921353" w:rsidRDefault="00921353" w:rsidP="008557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38F" w:rsidRDefault="00AC338F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DA5328">
      <w:rPr>
        <w:noProof/>
      </w:rPr>
      <w:t>4</w:t>
    </w:r>
    <w:r>
      <w:fldChar w:fldCharType="end"/>
    </w:r>
  </w:p>
  <w:p w:rsidR="00AC338F" w:rsidRDefault="00AC33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B1764"/>
    <w:multiLevelType w:val="multilevel"/>
    <w:tmpl w:val="F82EB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9E7379"/>
    <w:multiLevelType w:val="hybridMultilevel"/>
    <w:tmpl w:val="DEB0B0AE"/>
    <w:lvl w:ilvl="0" w:tplc="1B20EA0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E7753C"/>
    <w:multiLevelType w:val="multilevel"/>
    <w:tmpl w:val="32985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B629BF"/>
    <w:multiLevelType w:val="multilevel"/>
    <w:tmpl w:val="698822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91FA4"/>
    <w:multiLevelType w:val="multilevel"/>
    <w:tmpl w:val="137E20B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20080233"/>
    <w:multiLevelType w:val="multilevel"/>
    <w:tmpl w:val="2B54B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714317"/>
    <w:multiLevelType w:val="multilevel"/>
    <w:tmpl w:val="37785FCE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2A732D21"/>
    <w:multiLevelType w:val="multilevel"/>
    <w:tmpl w:val="F36E4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AA3DA4"/>
    <w:multiLevelType w:val="multilevel"/>
    <w:tmpl w:val="D7B4B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1F00DBA"/>
    <w:multiLevelType w:val="multilevel"/>
    <w:tmpl w:val="A84AB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5B1CBB"/>
    <w:multiLevelType w:val="multilevel"/>
    <w:tmpl w:val="D6EA534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1C0AC9"/>
    <w:multiLevelType w:val="multilevel"/>
    <w:tmpl w:val="C8446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4D37DF"/>
    <w:multiLevelType w:val="multilevel"/>
    <w:tmpl w:val="2C900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4A112D"/>
    <w:multiLevelType w:val="multilevel"/>
    <w:tmpl w:val="26F88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8816BF"/>
    <w:multiLevelType w:val="multilevel"/>
    <w:tmpl w:val="8F0433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EA72F5D"/>
    <w:multiLevelType w:val="multilevel"/>
    <w:tmpl w:val="5F7A4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7567DB"/>
    <w:multiLevelType w:val="multilevel"/>
    <w:tmpl w:val="E6FAB1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0114704"/>
    <w:multiLevelType w:val="hybridMultilevel"/>
    <w:tmpl w:val="6BC6266E"/>
    <w:lvl w:ilvl="0" w:tplc="4E046560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8" w15:restartNumberingAfterBreak="0">
    <w:nsid w:val="602545AA"/>
    <w:multiLevelType w:val="hybridMultilevel"/>
    <w:tmpl w:val="22CE8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8D612B"/>
    <w:multiLevelType w:val="hybridMultilevel"/>
    <w:tmpl w:val="A65E0FEA"/>
    <w:lvl w:ilvl="0" w:tplc="FC5E310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A02183B"/>
    <w:multiLevelType w:val="hybridMultilevel"/>
    <w:tmpl w:val="20525FE8"/>
    <w:lvl w:ilvl="0" w:tplc="503203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0"/>
  </w:num>
  <w:num w:numId="2">
    <w:abstractNumId w:val="17"/>
  </w:num>
  <w:num w:numId="3">
    <w:abstractNumId w:val="19"/>
  </w:num>
  <w:num w:numId="4">
    <w:abstractNumId w:val="18"/>
  </w:num>
  <w:num w:numId="5">
    <w:abstractNumId w:val="1"/>
  </w:num>
  <w:num w:numId="6">
    <w:abstractNumId w:val="6"/>
  </w:num>
  <w:num w:numId="7">
    <w:abstractNumId w:val="16"/>
  </w:num>
  <w:num w:numId="8">
    <w:abstractNumId w:val="4"/>
  </w:num>
  <w:num w:numId="9">
    <w:abstractNumId w:val="5"/>
  </w:num>
  <w:num w:numId="10">
    <w:abstractNumId w:val="15"/>
  </w:num>
  <w:num w:numId="11">
    <w:abstractNumId w:val="0"/>
  </w:num>
  <w:num w:numId="12">
    <w:abstractNumId w:val="12"/>
  </w:num>
  <w:num w:numId="13">
    <w:abstractNumId w:val="13"/>
  </w:num>
  <w:num w:numId="14">
    <w:abstractNumId w:val="11"/>
  </w:num>
  <w:num w:numId="15">
    <w:abstractNumId w:val="2"/>
  </w:num>
  <w:num w:numId="16">
    <w:abstractNumId w:val="9"/>
  </w:num>
  <w:num w:numId="17">
    <w:abstractNumId w:val="10"/>
  </w:num>
  <w:num w:numId="18">
    <w:abstractNumId w:val="8"/>
  </w:num>
  <w:num w:numId="19">
    <w:abstractNumId w:val="14"/>
  </w:num>
  <w:num w:numId="20">
    <w:abstractNumId w:val="7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3E"/>
    <w:rsid w:val="00020A82"/>
    <w:rsid w:val="00050D75"/>
    <w:rsid w:val="00061A9E"/>
    <w:rsid w:val="000A44E5"/>
    <w:rsid w:val="000B6848"/>
    <w:rsid w:val="000C43F5"/>
    <w:rsid w:val="000C5BA6"/>
    <w:rsid w:val="000D3955"/>
    <w:rsid w:val="000F5B19"/>
    <w:rsid w:val="00112504"/>
    <w:rsid w:val="00116372"/>
    <w:rsid w:val="00120EB3"/>
    <w:rsid w:val="001414B1"/>
    <w:rsid w:val="00146331"/>
    <w:rsid w:val="00153507"/>
    <w:rsid w:val="00167AB0"/>
    <w:rsid w:val="001D674B"/>
    <w:rsid w:val="00246864"/>
    <w:rsid w:val="00257483"/>
    <w:rsid w:val="002602FA"/>
    <w:rsid w:val="0028721C"/>
    <w:rsid w:val="00287321"/>
    <w:rsid w:val="002A39C6"/>
    <w:rsid w:val="002B24A7"/>
    <w:rsid w:val="002C281B"/>
    <w:rsid w:val="002C6628"/>
    <w:rsid w:val="003102DD"/>
    <w:rsid w:val="0034782E"/>
    <w:rsid w:val="00362940"/>
    <w:rsid w:val="00370844"/>
    <w:rsid w:val="003B67B8"/>
    <w:rsid w:val="003C4805"/>
    <w:rsid w:val="003C4D9C"/>
    <w:rsid w:val="003D0D01"/>
    <w:rsid w:val="0040256F"/>
    <w:rsid w:val="0040678F"/>
    <w:rsid w:val="00423B63"/>
    <w:rsid w:val="00424E53"/>
    <w:rsid w:val="00441348"/>
    <w:rsid w:val="00473DCE"/>
    <w:rsid w:val="00477187"/>
    <w:rsid w:val="004834B9"/>
    <w:rsid w:val="004A65F4"/>
    <w:rsid w:val="004D4CFD"/>
    <w:rsid w:val="00503DAC"/>
    <w:rsid w:val="00505FAB"/>
    <w:rsid w:val="00516027"/>
    <w:rsid w:val="00540DA3"/>
    <w:rsid w:val="00573FDE"/>
    <w:rsid w:val="00584983"/>
    <w:rsid w:val="00585722"/>
    <w:rsid w:val="00592F61"/>
    <w:rsid w:val="005C3ECC"/>
    <w:rsid w:val="005E4670"/>
    <w:rsid w:val="005E7852"/>
    <w:rsid w:val="005F0851"/>
    <w:rsid w:val="005F77E3"/>
    <w:rsid w:val="005F7F2F"/>
    <w:rsid w:val="006350D6"/>
    <w:rsid w:val="00655611"/>
    <w:rsid w:val="006832EE"/>
    <w:rsid w:val="00690830"/>
    <w:rsid w:val="006C3FFE"/>
    <w:rsid w:val="006C67C6"/>
    <w:rsid w:val="00716064"/>
    <w:rsid w:val="0071782E"/>
    <w:rsid w:val="00721285"/>
    <w:rsid w:val="00721E3E"/>
    <w:rsid w:val="00722BC2"/>
    <w:rsid w:val="00730640"/>
    <w:rsid w:val="007529FB"/>
    <w:rsid w:val="007828FB"/>
    <w:rsid w:val="007A01ED"/>
    <w:rsid w:val="007B5050"/>
    <w:rsid w:val="008516DA"/>
    <w:rsid w:val="00855755"/>
    <w:rsid w:val="00857741"/>
    <w:rsid w:val="008971CD"/>
    <w:rsid w:val="008A7807"/>
    <w:rsid w:val="008C7258"/>
    <w:rsid w:val="00914631"/>
    <w:rsid w:val="00921353"/>
    <w:rsid w:val="009216D2"/>
    <w:rsid w:val="00921D3B"/>
    <w:rsid w:val="00924522"/>
    <w:rsid w:val="009340F0"/>
    <w:rsid w:val="00946589"/>
    <w:rsid w:val="00950C10"/>
    <w:rsid w:val="00961E64"/>
    <w:rsid w:val="00970C65"/>
    <w:rsid w:val="009A3697"/>
    <w:rsid w:val="00A31D59"/>
    <w:rsid w:val="00A40A81"/>
    <w:rsid w:val="00A41BE0"/>
    <w:rsid w:val="00A42AFD"/>
    <w:rsid w:val="00A6649C"/>
    <w:rsid w:val="00A86D45"/>
    <w:rsid w:val="00A934C2"/>
    <w:rsid w:val="00A96A2C"/>
    <w:rsid w:val="00AA5FD1"/>
    <w:rsid w:val="00AA6D7B"/>
    <w:rsid w:val="00AB20B8"/>
    <w:rsid w:val="00AC2172"/>
    <w:rsid w:val="00AC338F"/>
    <w:rsid w:val="00AE72B2"/>
    <w:rsid w:val="00B11E42"/>
    <w:rsid w:val="00B36641"/>
    <w:rsid w:val="00B665EB"/>
    <w:rsid w:val="00B8683A"/>
    <w:rsid w:val="00C017E4"/>
    <w:rsid w:val="00C032C8"/>
    <w:rsid w:val="00C17412"/>
    <w:rsid w:val="00C70F9B"/>
    <w:rsid w:val="00CA24E9"/>
    <w:rsid w:val="00CA26E9"/>
    <w:rsid w:val="00CC7CC7"/>
    <w:rsid w:val="00CD404E"/>
    <w:rsid w:val="00CE40C5"/>
    <w:rsid w:val="00CE5D5A"/>
    <w:rsid w:val="00D0236A"/>
    <w:rsid w:val="00D12801"/>
    <w:rsid w:val="00D15D8A"/>
    <w:rsid w:val="00D225F9"/>
    <w:rsid w:val="00D5200E"/>
    <w:rsid w:val="00D53E6C"/>
    <w:rsid w:val="00D929D2"/>
    <w:rsid w:val="00D9372B"/>
    <w:rsid w:val="00DA5328"/>
    <w:rsid w:val="00DB238D"/>
    <w:rsid w:val="00DD7200"/>
    <w:rsid w:val="00DF013A"/>
    <w:rsid w:val="00DF170E"/>
    <w:rsid w:val="00E32332"/>
    <w:rsid w:val="00E42495"/>
    <w:rsid w:val="00E45B6E"/>
    <w:rsid w:val="00E47EC8"/>
    <w:rsid w:val="00E85433"/>
    <w:rsid w:val="00E96A67"/>
    <w:rsid w:val="00ED77E5"/>
    <w:rsid w:val="00ED7D3C"/>
    <w:rsid w:val="00EE61B0"/>
    <w:rsid w:val="00F13060"/>
    <w:rsid w:val="00F134F4"/>
    <w:rsid w:val="00F22076"/>
    <w:rsid w:val="00F55EE1"/>
    <w:rsid w:val="00F82868"/>
    <w:rsid w:val="00F85D77"/>
    <w:rsid w:val="00FA6839"/>
    <w:rsid w:val="00FF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686691-C14F-4809-8782-83F7F2BD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E3E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721E3E"/>
    <w:pPr>
      <w:ind w:firstLine="709"/>
      <w:jc w:val="both"/>
    </w:pPr>
    <w:rPr>
      <w:sz w:val="28"/>
    </w:rPr>
  </w:style>
  <w:style w:type="paragraph" w:styleId="a4">
    <w:name w:val="No Spacing"/>
    <w:uiPriority w:val="1"/>
    <w:qFormat/>
    <w:rsid w:val="008A7807"/>
    <w:pPr>
      <w:suppressAutoHyphens/>
    </w:pPr>
    <w:rPr>
      <w:sz w:val="24"/>
      <w:szCs w:val="24"/>
      <w:lang w:eastAsia="ar-SA"/>
    </w:rPr>
  </w:style>
  <w:style w:type="paragraph" w:styleId="a5">
    <w:name w:val="Balloon Text"/>
    <w:basedOn w:val="a"/>
    <w:link w:val="a6"/>
    <w:rsid w:val="00E8543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85433"/>
    <w:rPr>
      <w:rFonts w:ascii="Tahoma" w:hAnsi="Tahoma" w:cs="Tahoma"/>
      <w:sz w:val="16"/>
      <w:szCs w:val="16"/>
    </w:rPr>
  </w:style>
  <w:style w:type="paragraph" w:styleId="a7">
    <w:name w:val="endnote text"/>
    <w:basedOn w:val="a"/>
    <w:link w:val="a8"/>
    <w:rsid w:val="00855755"/>
  </w:style>
  <w:style w:type="character" w:customStyle="1" w:styleId="a8">
    <w:name w:val="Текст концевой сноски Знак"/>
    <w:basedOn w:val="a0"/>
    <w:link w:val="a7"/>
    <w:rsid w:val="00855755"/>
  </w:style>
  <w:style w:type="character" w:styleId="a9">
    <w:name w:val="endnote reference"/>
    <w:rsid w:val="00855755"/>
    <w:rPr>
      <w:vertAlign w:val="superscript"/>
    </w:rPr>
  </w:style>
  <w:style w:type="paragraph" w:customStyle="1" w:styleId="ConsPlusNormal">
    <w:name w:val="ConsPlusNormal"/>
    <w:rsid w:val="005E78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3B67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B67B8"/>
  </w:style>
  <w:style w:type="paragraph" w:styleId="ac">
    <w:name w:val="footer"/>
    <w:basedOn w:val="a"/>
    <w:link w:val="ad"/>
    <w:rsid w:val="003B67B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B67B8"/>
  </w:style>
  <w:style w:type="paragraph" w:styleId="ae">
    <w:name w:val="Normal (Web)"/>
    <w:basedOn w:val="a"/>
    <w:uiPriority w:val="99"/>
    <w:unhideWhenUsed/>
    <w:rsid w:val="00B36641"/>
    <w:pPr>
      <w:spacing w:before="100" w:beforeAutospacing="1" w:after="100" w:afterAutospacing="1"/>
    </w:pPr>
    <w:rPr>
      <w:sz w:val="24"/>
      <w:szCs w:val="24"/>
    </w:rPr>
  </w:style>
  <w:style w:type="paragraph" w:customStyle="1" w:styleId="fr2">
    <w:name w:val="fr2"/>
    <w:basedOn w:val="a"/>
    <w:rsid w:val="00B36641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C032C8"/>
    <w:rPr>
      <w:b/>
      <w:bCs/>
    </w:rPr>
  </w:style>
  <w:style w:type="paragraph" w:styleId="af0">
    <w:name w:val="List Paragraph"/>
    <w:basedOn w:val="a"/>
    <w:uiPriority w:val="34"/>
    <w:qFormat/>
    <w:rsid w:val="00690830"/>
    <w:pPr>
      <w:suppressAutoHyphens/>
      <w:ind w:left="720"/>
      <w:contextualSpacing/>
    </w:pPr>
    <w:rPr>
      <w:sz w:val="24"/>
      <w:szCs w:val="24"/>
      <w:lang w:eastAsia="ar-SA"/>
    </w:rPr>
  </w:style>
  <w:style w:type="paragraph" w:customStyle="1" w:styleId="ds-markdown-paragraph">
    <w:name w:val="ds-markdown-paragraph"/>
    <w:basedOn w:val="a"/>
    <w:rsid w:val="00ED77E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11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17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90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180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437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29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6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9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0800C-EEE0-4D51-BCDB-5CCA0A84E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6982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я</cp:lastModifiedBy>
  <cp:revision>2</cp:revision>
  <cp:lastPrinted>2026-09-03T09:18:00Z</cp:lastPrinted>
  <dcterms:created xsi:type="dcterms:W3CDTF">2026-09-14T11:48:00Z</dcterms:created>
  <dcterms:modified xsi:type="dcterms:W3CDTF">2026-09-14T11:48:00Z</dcterms:modified>
</cp:coreProperties>
</file>