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83" w:rsidRPr="00512B1C" w:rsidRDefault="004D18E2" w:rsidP="00D52383">
      <w:pPr>
        <w:tabs>
          <w:tab w:val="left" w:pos="3840"/>
        </w:tabs>
        <w:autoSpaceDE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678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383" w:rsidRPr="00512B1C" w:rsidRDefault="00D52383" w:rsidP="00D52383">
      <w:pP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РОССИЙСКАЯ ФЕДЕРАЦИЯ</w:t>
      </w:r>
    </w:p>
    <w:p w:rsidR="00D52383" w:rsidRPr="00512B1C" w:rsidRDefault="00D52383" w:rsidP="00D52383">
      <w:pP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ОРЛОВСКАЯ ОБЛАСТЬ</w:t>
      </w:r>
    </w:p>
    <w:p w:rsidR="00D52383" w:rsidRPr="00512B1C" w:rsidRDefault="00D52383" w:rsidP="00D5238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АДМИНИСТРАЦИЯ ТРОСНЯНСКОГО РАЙОНА</w:t>
      </w:r>
    </w:p>
    <w:p w:rsidR="00D52383" w:rsidRPr="00512B1C" w:rsidRDefault="00D52383" w:rsidP="00D52383">
      <w:pPr>
        <w:rPr>
          <w:i/>
        </w:rPr>
      </w:pPr>
    </w:p>
    <w:p w:rsidR="00D52383" w:rsidRDefault="00D52383" w:rsidP="00D52383">
      <w:pPr>
        <w:jc w:val="center"/>
        <w:rPr>
          <w:b/>
        </w:rPr>
      </w:pPr>
    </w:p>
    <w:p w:rsidR="00D52383" w:rsidRPr="00512B1C" w:rsidRDefault="00D52383" w:rsidP="00D52383">
      <w:pPr>
        <w:jc w:val="center"/>
        <w:rPr>
          <w:i/>
          <w:sz w:val="10"/>
        </w:rPr>
      </w:pPr>
      <w:r w:rsidRPr="00512B1C">
        <w:rPr>
          <w:b/>
          <w:sz w:val="28"/>
          <w:szCs w:val="28"/>
        </w:rPr>
        <w:t>ПОСТАНОВЛЕНИ</w:t>
      </w:r>
      <w:r w:rsidR="00FF4027">
        <w:rPr>
          <w:b/>
          <w:sz w:val="28"/>
          <w:szCs w:val="28"/>
        </w:rPr>
        <w:t>Е</w:t>
      </w:r>
    </w:p>
    <w:p w:rsidR="00D52383" w:rsidRPr="00512B1C" w:rsidRDefault="00D52383" w:rsidP="00D52383">
      <w:pPr>
        <w:jc w:val="center"/>
      </w:pPr>
    </w:p>
    <w:p w:rsidR="00D52383" w:rsidRPr="00D42585" w:rsidRDefault="00AC2A7C" w:rsidP="00D52383">
      <w:pPr>
        <w:rPr>
          <w:sz w:val="24"/>
          <w:szCs w:val="24"/>
        </w:rPr>
      </w:pPr>
      <w:r w:rsidRPr="00D42585">
        <w:rPr>
          <w:sz w:val="24"/>
          <w:szCs w:val="24"/>
        </w:rPr>
        <w:t xml:space="preserve">от </w:t>
      </w:r>
      <w:r w:rsidR="00BE4119">
        <w:rPr>
          <w:sz w:val="24"/>
          <w:szCs w:val="24"/>
        </w:rPr>
        <w:t xml:space="preserve"> «</w:t>
      </w:r>
      <w:r w:rsidR="00426988">
        <w:rPr>
          <w:sz w:val="24"/>
          <w:szCs w:val="24"/>
        </w:rPr>
        <w:t>05</w:t>
      </w:r>
      <w:r w:rsidR="00BE4119">
        <w:rPr>
          <w:sz w:val="24"/>
          <w:szCs w:val="24"/>
        </w:rPr>
        <w:t xml:space="preserve"> »</w:t>
      </w:r>
      <w:r w:rsidR="00426988">
        <w:rPr>
          <w:sz w:val="24"/>
          <w:szCs w:val="24"/>
        </w:rPr>
        <w:t xml:space="preserve"> декабря</w:t>
      </w:r>
      <w:r w:rsidR="00BE4119">
        <w:rPr>
          <w:sz w:val="24"/>
          <w:szCs w:val="24"/>
        </w:rPr>
        <w:t xml:space="preserve"> 2025</w:t>
      </w:r>
      <w:r w:rsidR="007F2911">
        <w:rPr>
          <w:sz w:val="24"/>
          <w:szCs w:val="24"/>
        </w:rPr>
        <w:t xml:space="preserve"> года</w:t>
      </w:r>
      <w:r w:rsidR="00426988">
        <w:rPr>
          <w:sz w:val="24"/>
          <w:szCs w:val="24"/>
        </w:rPr>
        <w:t xml:space="preserve">                                                                                              </w:t>
      </w:r>
      <w:r w:rsidRPr="00D42585">
        <w:rPr>
          <w:sz w:val="24"/>
          <w:szCs w:val="24"/>
        </w:rPr>
        <w:t>№</w:t>
      </w:r>
      <w:r w:rsidR="00426988">
        <w:rPr>
          <w:sz w:val="24"/>
          <w:szCs w:val="24"/>
        </w:rPr>
        <w:t>497</w:t>
      </w:r>
    </w:p>
    <w:p w:rsidR="00D52383" w:rsidRPr="00D42585" w:rsidRDefault="00426988" w:rsidP="00D52383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52383" w:rsidRPr="00D42585">
        <w:rPr>
          <w:sz w:val="24"/>
          <w:szCs w:val="24"/>
        </w:rPr>
        <w:t xml:space="preserve"> с.Тросна</w:t>
      </w:r>
    </w:p>
    <w:p w:rsidR="00D52383" w:rsidRDefault="00D52383" w:rsidP="00D52383"/>
    <w:p w:rsidR="006424A3" w:rsidRPr="006424A3" w:rsidRDefault="006424A3" w:rsidP="005C1452">
      <w:pPr>
        <w:tabs>
          <w:tab w:val="left" w:pos="6237"/>
        </w:tabs>
        <w:ind w:right="3684"/>
        <w:jc w:val="both"/>
        <w:rPr>
          <w:color w:val="000000"/>
          <w:sz w:val="28"/>
          <w:szCs w:val="28"/>
        </w:rPr>
      </w:pPr>
      <w:r w:rsidRPr="006424A3">
        <w:rPr>
          <w:b/>
          <w:bCs/>
          <w:color w:val="000000"/>
          <w:sz w:val="28"/>
          <w:szCs w:val="28"/>
        </w:rPr>
        <w:t>Об утверждении Порядка предоставления субсидий</w:t>
      </w:r>
      <w:r w:rsidR="00426988">
        <w:rPr>
          <w:b/>
          <w:bCs/>
          <w:color w:val="000000"/>
          <w:sz w:val="28"/>
          <w:szCs w:val="28"/>
        </w:rPr>
        <w:t xml:space="preserve"> </w:t>
      </w:r>
      <w:r w:rsidRPr="006424A3">
        <w:rPr>
          <w:b/>
          <w:bCs/>
          <w:color w:val="000000"/>
          <w:sz w:val="28"/>
          <w:szCs w:val="28"/>
        </w:rPr>
        <w:t>юридическим лицам и индивидуальным предпринимателям (за исключением субсидий муниципальным учреждениям) на возмещение затрат, связанных с проведением неотложных аварийно-восстановительных и аварийно-спасательных работ, за счет средств резервного фонда администрации Троснянского района Орловской области</w:t>
      </w:r>
    </w:p>
    <w:p w:rsidR="00BE4119" w:rsidRPr="006424A3" w:rsidRDefault="00BE4119" w:rsidP="009D18DE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248D1" w:rsidRDefault="006424A3" w:rsidP="006424A3">
      <w:pPr>
        <w:ind w:firstLine="567"/>
        <w:jc w:val="both"/>
        <w:rPr>
          <w:color w:val="000000"/>
          <w:sz w:val="28"/>
          <w:szCs w:val="28"/>
        </w:rPr>
      </w:pPr>
      <w:r w:rsidRPr="006424A3">
        <w:rPr>
          <w:sz w:val="28"/>
          <w:szCs w:val="28"/>
        </w:rPr>
        <w:t>В соответствии со статьей 78 </w:t>
      </w:r>
      <w:hyperlink r:id="rId9" w:tgtFrame="_blank" w:history="1">
        <w:r w:rsidRPr="006424A3">
          <w:rPr>
            <w:sz w:val="28"/>
            <w:szCs w:val="28"/>
          </w:rPr>
          <w:t>Бюджетного кодекса Российской Федерации</w:t>
        </w:r>
      </w:hyperlink>
      <w:r w:rsidRPr="006424A3">
        <w:rPr>
          <w:sz w:val="28"/>
          <w:szCs w:val="28"/>
        </w:rPr>
        <w:t xml:space="preserve">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 же физическим лицам – производителям товаров, работ, услуг», </w:t>
      </w:r>
      <w:r w:rsidRPr="006424A3">
        <w:rPr>
          <w:color w:val="000000"/>
          <w:sz w:val="28"/>
          <w:szCs w:val="28"/>
        </w:rPr>
        <w:t xml:space="preserve">постановлением администрации Троснянского района Орловской области от 15.06.2022 № 163  «Об утверждении порядка использования </w:t>
      </w:r>
      <w:r w:rsidR="005C1452">
        <w:rPr>
          <w:color w:val="000000"/>
          <w:sz w:val="28"/>
          <w:szCs w:val="28"/>
        </w:rPr>
        <w:t>б</w:t>
      </w:r>
      <w:r w:rsidRPr="006424A3">
        <w:rPr>
          <w:color w:val="000000"/>
          <w:sz w:val="28"/>
          <w:szCs w:val="28"/>
        </w:rPr>
        <w:t xml:space="preserve">юджетных ассигнований резервного фонда администрации Троснянского района», администрация Троснянского района  </w:t>
      </w:r>
      <w:r w:rsidR="005C1452">
        <w:rPr>
          <w:color w:val="000000"/>
          <w:sz w:val="28"/>
          <w:szCs w:val="28"/>
        </w:rPr>
        <w:t>Орловской области</w:t>
      </w:r>
    </w:p>
    <w:p w:rsidR="006424A3" w:rsidRPr="006424A3" w:rsidRDefault="006424A3" w:rsidP="008248D1">
      <w:pPr>
        <w:spacing w:after="240"/>
        <w:ind w:firstLine="567"/>
        <w:jc w:val="both"/>
        <w:rPr>
          <w:color w:val="000000"/>
          <w:sz w:val="28"/>
          <w:szCs w:val="28"/>
        </w:rPr>
      </w:pPr>
      <w:r w:rsidRPr="006424A3">
        <w:rPr>
          <w:color w:val="000000"/>
          <w:sz w:val="28"/>
          <w:szCs w:val="28"/>
        </w:rPr>
        <w:t>ПОСТАНОВЛЯЕТ:</w:t>
      </w:r>
    </w:p>
    <w:p w:rsidR="008248D1" w:rsidRPr="008248D1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8248D1">
        <w:rPr>
          <w:color w:val="000000"/>
          <w:sz w:val="28"/>
          <w:szCs w:val="28"/>
        </w:rPr>
        <w:t>1. Утвердить Порядок предоставления субсидий юридическим лицам и индивидуальным предпринимателям (за исключением субсидий муниципальным учреждениям) на возмещение затрат, связанных с проведением неотложных аварийно-восстановительных и аварийно-спасательных работ, за счет средств резервного фонда администрации Троснянского района (приложение).</w:t>
      </w:r>
    </w:p>
    <w:p w:rsidR="00F13F5F" w:rsidRDefault="00251AF7" w:rsidP="00116E06">
      <w:pPr>
        <w:widowControl w:val="0"/>
        <w:shd w:val="clear" w:color="auto" w:fill="FFFFFF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 2.  </w:t>
      </w:r>
      <w:r w:rsidR="00E54431" w:rsidRPr="00FF1D67">
        <w:rPr>
          <w:sz w:val="28"/>
          <w:szCs w:val="28"/>
        </w:rPr>
        <w:t xml:space="preserve">Настоящее </w:t>
      </w:r>
      <w:r w:rsidR="00116E06">
        <w:rPr>
          <w:sz w:val="28"/>
          <w:szCs w:val="28"/>
        </w:rPr>
        <w:t xml:space="preserve">постановление </w:t>
      </w:r>
      <w:r w:rsidR="00E54431" w:rsidRPr="00FF1D67">
        <w:rPr>
          <w:sz w:val="28"/>
          <w:szCs w:val="28"/>
        </w:rPr>
        <w:t xml:space="preserve">вступает в силу со дня </w:t>
      </w:r>
      <w:r w:rsidR="00F13F5F" w:rsidRPr="00662447">
        <w:rPr>
          <w:color w:val="000000"/>
          <w:sz w:val="28"/>
          <w:szCs w:val="28"/>
          <w:lang w:bidi="ru-RU"/>
        </w:rPr>
        <w:t>его</w:t>
      </w:r>
      <w:r w:rsidR="00662447" w:rsidRPr="00662447">
        <w:rPr>
          <w:color w:val="000000"/>
          <w:sz w:val="28"/>
          <w:szCs w:val="28"/>
          <w:lang w:bidi="ru-RU"/>
        </w:rPr>
        <w:t xml:space="preserve"> п</w:t>
      </w:r>
      <w:r w:rsidR="00F13F5F" w:rsidRPr="00662447">
        <w:rPr>
          <w:color w:val="000000"/>
          <w:sz w:val="28"/>
          <w:szCs w:val="28"/>
          <w:lang w:bidi="ru-RU"/>
        </w:rPr>
        <w:t>одписания</w:t>
      </w:r>
      <w:r w:rsidR="00116E06">
        <w:rPr>
          <w:color w:val="000000"/>
          <w:sz w:val="28"/>
          <w:szCs w:val="28"/>
          <w:lang w:bidi="ru-RU"/>
        </w:rPr>
        <w:t>.</w:t>
      </w:r>
    </w:p>
    <w:p w:rsidR="00251AF7" w:rsidRDefault="00251AF7" w:rsidP="00116E06">
      <w:pPr>
        <w:widowControl w:val="0"/>
        <w:shd w:val="clear" w:color="auto" w:fill="FFFFFF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3.  Контроль за исполнением настоящего постановления оставляю за собой.</w:t>
      </w:r>
    </w:p>
    <w:p w:rsidR="00116E06" w:rsidRPr="00662447" w:rsidRDefault="00116E06" w:rsidP="00116E06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13F5F" w:rsidRPr="00592ECF" w:rsidRDefault="00662447" w:rsidP="00662447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b/>
          <w:sz w:val="28"/>
          <w:szCs w:val="28"/>
        </w:rPr>
      </w:pPr>
      <w:r w:rsidRPr="00116E06">
        <w:rPr>
          <w:b/>
          <w:sz w:val="28"/>
          <w:szCs w:val="28"/>
        </w:rPr>
        <w:t>Г</w:t>
      </w:r>
      <w:r w:rsidR="00F13F5F" w:rsidRPr="00592ECF">
        <w:rPr>
          <w:b/>
          <w:sz w:val="28"/>
          <w:szCs w:val="28"/>
        </w:rPr>
        <w:t xml:space="preserve">лава района                 </w:t>
      </w:r>
      <w:r w:rsidR="00725EE1">
        <w:rPr>
          <w:b/>
          <w:sz w:val="28"/>
          <w:szCs w:val="28"/>
        </w:rPr>
        <w:t xml:space="preserve">                                                        </w:t>
      </w:r>
      <w:r w:rsidR="00F13F5F" w:rsidRPr="00592ECF">
        <w:rPr>
          <w:b/>
          <w:sz w:val="28"/>
          <w:szCs w:val="28"/>
        </w:rPr>
        <w:t xml:space="preserve"> А.В.</w:t>
      </w:r>
      <w:r w:rsidR="00725EE1">
        <w:rPr>
          <w:b/>
          <w:sz w:val="28"/>
          <w:szCs w:val="28"/>
        </w:rPr>
        <w:t xml:space="preserve"> </w:t>
      </w:r>
      <w:r w:rsidR="00F13F5F" w:rsidRPr="00592ECF">
        <w:rPr>
          <w:b/>
          <w:sz w:val="28"/>
          <w:szCs w:val="28"/>
        </w:rPr>
        <w:t>Левковский</w:t>
      </w:r>
    </w:p>
    <w:p w:rsidR="00D63ADA" w:rsidRDefault="00D63ADA" w:rsidP="008248D1">
      <w:pPr>
        <w:ind w:firstLine="567"/>
        <w:jc w:val="right"/>
        <w:rPr>
          <w:color w:val="000000"/>
          <w:sz w:val="24"/>
          <w:szCs w:val="24"/>
        </w:rPr>
      </w:pPr>
    </w:p>
    <w:p w:rsidR="008248D1" w:rsidRPr="008248D1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8248D1">
        <w:rPr>
          <w:color w:val="000000"/>
          <w:sz w:val="24"/>
          <w:szCs w:val="24"/>
        </w:rPr>
        <w:lastRenderedPageBreak/>
        <w:t>Приложение к постановлению</w:t>
      </w:r>
    </w:p>
    <w:p w:rsidR="008248D1" w:rsidRPr="008248D1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8248D1">
        <w:rPr>
          <w:color w:val="000000"/>
          <w:sz w:val="24"/>
          <w:szCs w:val="24"/>
        </w:rPr>
        <w:t>администрации Троснянского района</w:t>
      </w:r>
    </w:p>
    <w:p w:rsidR="008248D1" w:rsidRPr="008248D1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8248D1">
        <w:rPr>
          <w:color w:val="000000"/>
          <w:sz w:val="24"/>
          <w:szCs w:val="24"/>
        </w:rPr>
        <w:t>от «</w:t>
      </w:r>
      <w:r w:rsidR="00725EE1">
        <w:rPr>
          <w:color w:val="000000"/>
          <w:sz w:val="24"/>
          <w:szCs w:val="24"/>
        </w:rPr>
        <w:t>05</w:t>
      </w:r>
      <w:r w:rsidRPr="008248D1">
        <w:rPr>
          <w:color w:val="000000"/>
          <w:sz w:val="24"/>
          <w:szCs w:val="24"/>
        </w:rPr>
        <w:t xml:space="preserve">» </w:t>
      </w:r>
      <w:r w:rsidR="00725EE1">
        <w:rPr>
          <w:color w:val="000000"/>
          <w:sz w:val="24"/>
          <w:szCs w:val="24"/>
        </w:rPr>
        <w:t>декабря</w:t>
      </w:r>
      <w:r w:rsidRPr="008248D1">
        <w:rPr>
          <w:color w:val="000000"/>
          <w:sz w:val="24"/>
          <w:szCs w:val="24"/>
        </w:rPr>
        <w:t xml:space="preserve"> 2025 г. № </w:t>
      </w:r>
      <w:r w:rsidR="00725EE1">
        <w:rPr>
          <w:color w:val="000000"/>
          <w:sz w:val="24"/>
          <w:szCs w:val="24"/>
        </w:rPr>
        <w:t>497</w:t>
      </w:r>
    </w:p>
    <w:p w:rsidR="008248D1" w:rsidRPr="00046803" w:rsidRDefault="008248D1" w:rsidP="008248D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46803">
        <w:rPr>
          <w:rFonts w:ascii="Arial" w:hAnsi="Arial" w:cs="Arial"/>
          <w:color w:val="000000"/>
          <w:sz w:val="24"/>
          <w:szCs w:val="24"/>
        </w:rPr>
        <w:t> </w:t>
      </w:r>
    </w:p>
    <w:p w:rsidR="008248D1" w:rsidRDefault="008248D1" w:rsidP="008248D1">
      <w:pPr>
        <w:ind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8248D1" w:rsidRPr="008248D1" w:rsidRDefault="008248D1" w:rsidP="008248D1">
      <w:pPr>
        <w:ind w:firstLine="567"/>
        <w:jc w:val="center"/>
        <w:rPr>
          <w:color w:val="000000"/>
          <w:sz w:val="28"/>
          <w:szCs w:val="28"/>
        </w:rPr>
      </w:pPr>
      <w:r w:rsidRPr="008248D1">
        <w:rPr>
          <w:b/>
          <w:bCs/>
          <w:color w:val="000000"/>
          <w:sz w:val="28"/>
          <w:szCs w:val="28"/>
        </w:rPr>
        <w:t>Порядок</w:t>
      </w:r>
    </w:p>
    <w:p w:rsidR="008248D1" w:rsidRPr="008248D1" w:rsidRDefault="008248D1" w:rsidP="008248D1">
      <w:pPr>
        <w:ind w:firstLine="567"/>
        <w:jc w:val="center"/>
        <w:rPr>
          <w:color w:val="000000"/>
          <w:sz w:val="28"/>
          <w:szCs w:val="28"/>
        </w:rPr>
      </w:pPr>
      <w:r w:rsidRPr="008248D1">
        <w:rPr>
          <w:b/>
          <w:bCs/>
          <w:color w:val="000000"/>
          <w:sz w:val="28"/>
          <w:szCs w:val="28"/>
        </w:rPr>
        <w:t>предоставления субсидий юридическим лицам и индивидуальным предпринимателям (за исключением субсидий муниципальным учреждениям) на возмещение затрат, связанных с проведением неотложных аварийно-</w:t>
      </w:r>
      <w:r w:rsidR="005C1452">
        <w:rPr>
          <w:b/>
          <w:bCs/>
          <w:color w:val="000000"/>
          <w:sz w:val="28"/>
          <w:szCs w:val="28"/>
        </w:rPr>
        <w:t>в</w:t>
      </w:r>
      <w:r w:rsidRPr="008248D1">
        <w:rPr>
          <w:b/>
          <w:bCs/>
          <w:color w:val="000000"/>
          <w:sz w:val="28"/>
          <w:szCs w:val="28"/>
        </w:rPr>
        <w:t>осстановительных и аварийно-спасательных работ, за счет средств резервного фонда администрации Троснянского района</w:t>
      </w:r>
      <w:r w:rsidR="00672AF7">
        <w:rPr>
          <w:b/>
          <w:bCs/>
          <w:color w:val="000000"/>
          <w:sz w:val="28"/>
          <w:szCs w:val="28"/>
        </w:rPr>
        <w:t xml:space="preserve"> Орловской области</w:t>
      </w:r>
    </w:p>
    <w:p w:rsidR="008248D1" w:rsidRPr="008248D1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8248D1">
        <w:rPr>
          <w:color w:val="000000"/>
          <w:sz w:val="28"/>
          <w:szCs w:val="28"/>
        </w:rPr>
        <w:t> </w:t>
      </w:r>
    </w:p>
    <w:p w:rsidR="008248D1" w:rsidRDefault="008248D1" w:rsidP="005C1452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672AF7">
        <w:rPr>
          <w:b/>
          <w:bCs/>
          <w:color w:val="000000"/>
          <w:sz w:val="28"/>
          <w:szCs w:val="28"/>
        </w:rPr>
        <w:t>1. Общие положения</w:t>
      </w:r>
    </w:p>
    <w:p w:rsidR="00F05F5E" w:rsidRPr="00672AF7" w:rsidRDefault="00F05F5E" w:rsidP="005C1452">
      <w:pPr>
        <w:ind w:firstLine="567"/>
        <w:jc w:val="center"/>
        <w:rPr>
          <w:color w:val="000000"/>
          <w:sz w:val="28"/>
          <w:szCs w:val="28"/>
        </w:rPr>
      </w:pPr>
    </w:p>
    <w:p w:rsidR="008248D1" w:rsidRPr="00672AF7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672AF7">
        <w:rPr>
          <w:color w:val="000000"/>
          <w:sz w:val="28"/>
          <w:szCs w:val="28"/>
        </w:rPr>
        <w:t>1.1. Настоящий Порядок предоставления субсидий юридическим лицам и индивидуальным предпринимателям (за исключением субсидий муниципальным учреждениям) на возмещение затрат, связанных с проведением неотложных аварийно-восстановительных и аварийно-спасательных работ, за счет резервного фонда администрации </w:t>
      </w:r>
      <w:r w:rsidR="00672AF7" w:rsidRPr="00672AF7">
        <w:rPr>
          <w:color w:val="000000"/>
          <w:sz w:val="28"/>
          <w:szCs w:val="28"/>
        </w:rPr>
        <w:t xml:space="preserve">Троснянского района Орловской области </w:t>
      </w:r>
      <w:r w:rsidRPr="00672AF7">
        <w:rPr>
          <w:color w:val="000000"/>
          <w:sz w:val="28"/>
          <w:szCs w:val="28"/>
        </w:rPr>
        <w:t xml:space="preserve"> (далее – Порядок) разработан в соответствии со статьей 78 Бюджетного кодекса Российской Федерации, постановлением Правительства Российской Федерации от </w:t>
      </w:r>
      <w:r w:rsidR="00672AF7" w:rsidRPr="00672AF7">
        <w:rPr>
          <w:color w:val="000000"/>
          <w:sz w:val="28"/>
          <w:szCs w:val="28"/>
        </w:rPr>
        <w:t>0</w:t>
      </w:r>
      <w:r w:rsidRPr="00672AF7">
        <w:rPr>
          <w:color w:val="000000"/>
          <w:sz w:val="28"/>
          <w:szCs w:val="28"/>
        </w:rPr>
        <w:t>6.09.2016 № 887 «Об общих требованиях к нормативным правовым актам, муниципальным правовым актам, регулирующим предоставление субсидий юридическим лицам(за исключением субсидий государственным (муниципальным) учреждениям), индивидуальным предпринимателям, а так же физическим лицам – производителям товаров, работ, услуг», </w:t>
      </w:r>
      <w:r w:rsidR="00672AF7" w:rsidRPr="00672AF7">
        <w:rPr>
          <w:color w:val="000000"/>
          <w:sz w:val="28"/>
          <w:szCs w:val="28"/>
        </w:rPr>
        <w:t>постановлением администрации Троснянского района Орловской области от 15.06.2022. № 163  «Об утверждении порядка использования Бюджетных ассигнований резервного фонда администрации Троснянского района»,</w:t>
      </w:r>
      <w:r w:rsidRPr="00672AF7">
        <w:rPr>
          <w:color w:val="000000"/>
          <w:sz w:val="28"/>
          <w:szCs w:val="28"/>
        </w:rPr>
        <w:t xml:space="preserve"> и определяет категории и критерии отбора юридических лиц и индивидуальных предпринимателей (за исключением муниципальных учреждений), имеющих право на получение субсидии, цели, условия, порядок предоставления субсидии, порядок возврата субсидии в случае нарушения условий, установленных при его предоставлении, порядок возврата в текущем финансовом году получателем субсидии остатков субсидии, положения об обязательной проверке главным распорядителем бюджетных средств, предоставляющим субсидии, и органом муниципального финансового контроля соблюдения условий, целей и порядка предоставления субсидии ее получателям (далее – субсидии).</w:t>
      </w:r>
    </w:p>
    <w:p w:rsidR="008248D1" w:rsidRPr="00672AF7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672AF7">
        <w:rPr>
          <w:color w:val="000000"/>
          <w:sz w:val="28"/>
          <w:szCs w:val="28"/>
        </w:rPr>
        <w:t>Субсидии предоставляются за счет резервного фонда администрации </w:t>
      </w:r>
      <w:r w:rsidR="00672AF7" w:rsidRPr="00672AF7">
        <w:rPr>
          <w:color w:val="000000"/>
          <w:sz w:val="28"/>
          <w:szCs w:val="28"/>
        </w:rPr>
        <w:t>Троснянского района Орловской области</w:t>
      </w:r>
      <w:r w:rsidRPr="00672AF7">
        <w:rPr>
          <w:color w:val="000000"/>
          <w:sz w:val="28"/>
          <w:szCs w:val="28"/>
        </w:rPr>
        <w:t>.</w:t>
      </w:r>
    </w:p>
    <w:p w:rsidR="008248D1" w:rsidRPr="00672AF7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672AF7">
        <w:rPr>
          <w:color w:val="000000"/>
          <w:sz w:val="28"/>
          <w:szCs w:val="28"/>
        </w:rPr>
        <w:t>1.2. Субсидии предоставляются юридическим лицам и индивидуальным предпринимателям (за исключением муниципальных учреждений) на безвозмездной основе и безвозвратной основе на возмещение затрат, связанных с проведением неотложных аварийно-восстановительных и аварийно-спасательных работ.</w:t>
      </w:r>
    </w:p>
    <w:p w:rsidR="008248D1" w:rsidRPr="00672AF7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672AF7">
        <w:rPr>
          <w:color w:val="000000"/>
          <w:sz w:val="28"/>
          <w:szCs w:val="28"/>
        </w:rPr>
        <w:t>1.3. Предоставляемая субсидия носит целевой и адресный характер и не может быть использована на иные цели.</w:t>
      </w:r>
    </w:p>
    <w:p w:rsidR="008248D1" w:rsidRPr="00672AF7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672AF7">
        <w:rPr>
          <w:color w:val="000000"/>
          <w:sz w:val="28"/>
          <w:szCs w:val="28"/>
        </w:rPr>
        <w:lastRenderedPageBreak/>
        <w:t xml:space="preserve">1.4. Субсидии предоставляются в размере, установленном </w:t>
      </w:r>
      <w:r w:rsidRPr="00785F50">
        <w:rPr>
          <w:sz w:val="28"/>
          <w:szCs w:val="28"/>
        </w:rPr>
        <w:t>распоряжением администрации </w:t>
      </w:r>
      <w:r w:rsidR="00672AF7" w:rsidRPr="00785F50">
        <w:rPr>
          <w:sz w:val="28"/>
          <w:szCs w:val="28"/>
        </w:rPr>
        <w:t>Троснянского района Орловской области</w:t>
      </w:r>
      <w:r w:rsidRPr="00785F50">
        <w:rPr>
          <w:sz w:val="28"/>
          <w:szCs w:val="28"/>
        </w:rPr>
        <w:t>,</w:t>
      </w:r>
      <w:r w:rsidRPr="00672AF7">
        <w:rPr>
          <w:color w:val="000000"/>
          <w:sz w:val="28"/>
          <w:szCs w:val="28"/>
        </w:rPr>
        <w:t xml:space="preserve"> подготовленным в соответствии</w:t>
      </w:r>
      <w:r w:rsidR="00725EE1">
        <w:rPr>
          <w:color w:val="000000"/>
          <w:sz w:val="28"/>
          <w:szCs w:val="28"/>
        </w:rPr>
        <w:t xml:space="preserve"> </w:t>
      </w:r>
      <w:r w:rsidRPr="00672AF7">
        <w:rPr>
          <w:color w:val="000000"/>
          <w:sz w:val="28"/>
          <w:szCs w:val="28"/>
        </w:rPr>
        <w:t xml:space="preserve">с постановлением администрации </w:t>
      </w:r>
      <w:r w:rsidR="00672AF7" w:rsidRPr="00672AF7">
        <w:rPr>
          <w:color w:val="000000"/>
          <w:sz w:val="28"/>
          <w:szCs w:val="28"/>
        </w:rPr>
        <w:t>Троснянского района</w:t>
      </w:r>
      <w:r w:rsidRPr="00672AF7">
        <w:rPr>
          <w:color w:val="000000"/>
          <w:sz w:val="28"/>
          <w:szCs w:val="28"/>
        </w:rPr>
        <w:t xml:space="preserve"> «Об утверждении </w:t>
      </w:r>
      <w:r w:rsidR="00DC40D9">
        <w:rPr>
          <w:color w:val="000000"/>
          <w:sz w:val="28"/>
          <w:szCs w:val="28"/>
        </w:rPr>
        <w:t>П</w:t>
      </w:r>
      <w:r w:rsidRPr="00672AF7">
        <w:rPr>
          <w:color w:val="000000"/>
          <w:sz w:val="28"/>
          <w:szCs w:val="28"/>
        </w:rPr>
        <w:t xml:space="preserve">орядка использования </w:t>
      </w:r>
      <w:r w:rsidR="00672AF7" w:rsidRPr="00672AF7">
        <w:rPr>
          <w:color w:val="000000"/>
          <w:sz w:val="28"/>
          <w:szCs w:val="28"/>
        </w:rPr>
        <w:t>б</w:t>
      </w:r>
      <w:r w:rsidRPr="00672AF7">
        <w:rPr>
          <w:color w:val="000000"/>
          <w:sz w:val="28"/>
          <w:szCs w:val="28"/>
        </w:rPr>
        <w:t>юджетных ассигнований резервного фонда администрации</w:t>
      </w:r>
      <w:r w:rsidR="00725EE1">
        <w:rPr>
          <w:color w:val="000000"/>
          <w:sz w:val="28"/>
          <w:szCs w:val="28"/>
        </w:rPr>
        <w:t xml:space="preserve"> </w:t>
      </w:r>
      <w:r w:rsidR="00672AF7" w:rsidRPr="00672AF7">
        <w:rPr>
          <w:color w:val="000000"/>
          <w:sz w:val="28"/>
          <w:szCs w:val="28"/>
        </w:rPr>
        <w:t>Троснянского района</w:t>
      </w:r>
      <w:r w:rsidRPr="00672AF7">
        <w:rPr>
          <w:color w:val="000000"/>
          <w:sz w:val="28"/>
          <w:szCs w:val="28"/>
        </w:rPr>
        <w:t>».</w:t>
      </w:r>
    </w:p>
    <w:p w:rsidR="008248D1" w:rsidRPr="00DC40D9" w:rsidRDefault="00251AF7" w:rsidP="008248D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Главным</w:t>
      </w:r>
      <w:r w:rsidR="008248D1" w:rsidRPr="00DC40D9">
        <w:rPr>
          <w:color w:val="000000"/>
          <w:sz w:val="28"/>
          <w:szCs w:val="28"/>
        </w:rPr>
        <w:t xml:space="preserve"> распорядител</w:t>
      </w:r>
      <w:r>
        <w:rPr>
          <w:color w:val="000000"/>
          <w:sz w:val="28"/>
          <w:szCs w:val="28"/>
        </w:rPr>
        <w:t>е</w:t>
      </w:r>
      <w:r w:rsidR="008248D1" w:rsidRPr="00DC40D9">
        <w:rPr>
          <w:color w:val="000000"/>
          <w:sz w:val="28"/>
          <w:szCs w:val="28"/>
        </w:rPr>
        <w:t xml:space="preserve">м бюджетных средств, осуществляющим предоставление субсидии на аварийно-восстановительные и аварийно-спасательные работы, связанных с предупреждением и ликвидацией последствий чрезвычайных ситуаций природного и техногенного характера (далее предупреждение и ликвидация последствий чрезвычайной ситуации), по предупреждению и ликвидации последствий террористических актов, по ликвидации последствий связанных с падением или взрывов беспилотных летательных аппаратов, а так же по предупреждению и ликвидации других чрезвычайных ситуаций на территории </w:t>
      </w:r>
      <w:r w:rsidR="00DC40D9" w:rsidRPr="00DC40D9">
        <w:rPr>
          <w:color w:val="000000"/>
          <w:sz w:val="28"/>
          <w:szCs w:val="28"/>
        </w:rPr>
        <w:t>Троснянского района Орловской области</w:t>
      </w:r>
      <w:r w:rsidR="008248D1" w:rsidRPr="00DC40D9">
        <w:rPr>
          <w:color w:val="000000"/>
          <w:sz w:val="28"/>
          <w:szCs w:val="28"/>
        </w:rPr>
        <w:t> </w:t>
      </w:r>
      <w:r w:rsidR="00785F50" w:rsidRPr="00785F50">
        <w:rPr>
          <w:color w:val="000000"/>
          <w:sz w:val="28"/>
          <w:szCs w:val="28"/>
        </w:rPr>
        <w:t>является администрация</w:t>
      </w:r>
      <w:r w:rsidR="00785F50" w:rsidRPr="00046803">
        <w:rPr>
          <w:rFonts w:ascii="Arial" w:hAnsi="Arial" w:cs="Arial"/>
          <w:color w:val="000000"/>
          <w:sz w:val="24"/>
          <w:szCs w:val="24"/>
        </w:rPr>
        <w:t> </w:t>
      </w:r>
      <w:r w:rsidR="00785F50">
        <w:rPr>
          <w:color w:val="000000"/>
          <w:sz w:val="28"/>
          <w:szCs w:val="28"/>
        </w:rPr>
        <w:t xml:space="preserve">Троснянского района Орловской области </w:t>
      </w:r>
      <w:r w:rsidR="008248D1" w:rsidRPr="00DC40D9">
        <w:rPr>
          <w:color w:val="000000"/>
          <w:sz w:val="28"/>
          <w:szCs w:val="28"/>
        </w:rPr>
        <w:t>(далее также – главный распорядитель).</w:t>
      </w:r>
    </w:p>
    <w:p w:rsidR="008248D1" w:rsidRPr="00ED5E80" w:rsidRDefault="008248D1" w:rsidP="008248D1">
      <w:pPr>
        <w:ind w:firstLine="567"/>
        <w:jc w:val="both"/>
        <w:rPr>
          <w:sz w:val="28"/>
          <w:szCs w:val="28"/>
        </w:rPr>
      </w:pPr>
      <w:r w:rsidRPr="00ED5E80">
        <w:rPr>
          <w:sz w:val="28"/>
          <w:szCs w:val="28"/>
        </w:rPr>
        <w:t>1.6.Размер предоставляемой субсидии определяется из фактически понесенных затрат, связанных с проведением неотложных</w:t>
      </w:r>
      <w:r w:rsidR="00725EE1">
        <w:rPr>
          <w:sz w:val="28"/>
          <w:szCs w:val="28"/>
        </w:rPr>
        <w:t xml:space="preserve"> </w:t>
      </w:r>
      <w:r w:rsidRPr="00ED5E80">
        <w:rPr>
          <w:sz w:val="28"/>
          <w:szCs w:val="28"/>
        </w:rPr>
        <w:t>аварийно-восстановительных и аварийно-спасательных работ, на основании сметы затрат, акта выполненных работ или других документов, подтверждающих фактически понесенные затраты на проведение неотложных аварийно-восстановительных и аварийно-спасательных работ.</w:t>
      </w:r>
    </w:p>
    <w:p w:rsidR="008248D1" w:rsidRPr="00DC40D9" w:rsidRDefault="008248D1" w:rsidP="008248D1">
      <w:pPr>
        <w:ind w:firstLine="567"/>
        <w:jc w:val="both"/>
        <w:rPr>
          <w:rFonts w:ascii="Arial" w:hAnsi="Arial" w:cs="Arial"/>
          <w:color w:val="C00000"/>
          <w:sz w:val="24"/>
          <w:szCs w:val="24"/>
        </w:rPr>
      </w:pPr>
      <w:r w:rsidRPr="00DC40D9">
        <w:rPr>
          <w:rFonts w:ascii="Arial" w:hAnsi="Arial" w:cs="Arial"/>
          <w:color w:val="C00000"/>
          <w:sz w:val="24"/>
          <w:szCs w:val="24"/>
        </w:rPr>
        <w:t> </w:t>
      </w:r>
    </w:p>
    <w:p w:rsidR="008248D1" w:rsidRDefault="008248D1" w:rsidP="00F05F5E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DC40D9">
        <w:rPr>
          <w:b/>
          <w:bCs/>
          <w:color w:val="000000"/>
          <w:sz w:val="28"/>
          <w:szCs w:val="28"/>
        </w:rPr>
        <w:t>2. Условия, цели и порядок предоставления субсидии</w:t>
      </w:r>
    </w:p>
    <w:p w:rsidR="00F05F5E" w:rsidRPr="00DC40D9" w:rsidRDefault="00F05F5E" w:rsidP="00F05F5E">
      <w:pPr>
        <w:ind w:firstLine="567"/>
        <w:jc w:val="center"/>
        <w:rPr>
          <w:color w:val="000000"/>
          <w:sz w:val="28"/>
          <w:szCs w:val="28"/>
        </w:rPr>
      </w:pPr>
    </w:p>
    <w:p w:rsidR="008248D1" w:rsidRPr="00DC40D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40D9">
        <w:rPr>
          <w:color w:val="000000"/>
          <w:sz w:val="28"/>
          <w:szCs w:val="28"/>
        </w:rPr>
        <w:t>2.1. Критериями отбора юридических лиц и индивидуальных предпринимателей (за исключением муниципальных учреждений) для предоставления субсидии являются:</w:t>
      </w:r>
    </w:p>
    <w:p w:rsidR="008248D1" w:rsidRPr="00DC40D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40D9">
        <w:rPr>
          <w:color w:val="000000"/>
          <w:sz w:val="28"/>
          <w:szCs w:val="28"/>
        </w:rPr>
        <w:t xml:space="preserve">2.1.1. Выполнение следующих аварийно-восстановительных и аварийно-спасательных работ, связанных с предупреждением и ликвидацией последствий чрезвычайных ситуаций природного и техногенного характера (далее предупреждение и ликвидация последствий чрезвычайной ситуации), по предупреждению и ликвидации последствий террористических актов, по ликвидации последствий связанных с падением или взрывов беспилотных летательных аппаратов, а также по предупреждению и ликвидации других чрезвычайных ситуаций на территории </w:t>
      </w:r>
      <w:r w:rsidR="00DC40D9" w:rsidRPr="00DC40D9">
        <w:rPr>
          <w:color w:val="000000"/>
          <w:sz w:val="28"/>
          <w:szCs w:val="28"/>
        </w:rPr>
        <w:t>Троснянского района Орловской области</w:t>
      </w:r>
      <w:r w:rsidRPr="00DC40D9">
        <w:rPr>
          <w:color w:val="000000"/>
          <w:sz w:val="28"/>
          <w:szCs w:val="28"/>
        </w:rPr>
        <w:t>:</w:t>
      </w:r>
    </w:p>
    <w:p w:rsidR="008248D1" w:rsidRPr="00DC40D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40D9">
        <w:rPr>
          <w:color w:val="000000"/>
          <w:sz w:val="28"/>
          <w:szCs w:val="28"/>
        </w:rPr>
        <w:t>- по аварийному сносу, разборке завалов, проведению визуального обследования технического состояния строительных конструкций;</w:t>
      </w:r>
    </w:p>
    <w:p w:rsidR="008248D1" w:rsidRPr="00DC40D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40D9">
        <w:rPr>
          <w:color w:val="000000"/>
          <w:sz w:val="28"/>
          <w:szCs w:val="28"/>
        </w:rPr>
        <w:t>- по устройству и возведению временных сооружений для защиты территорий и объектов, их разборке и демонтажу;</w:t>
      </w:r>
    </w:p>
    <w:p w:rsidR="008248D1" w:rsidRPr="00DC40D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40D9">
        <w:rPr>
          <w:color w:val="000000"/>
          <w:sz w:val="28"/>
          <w:szCs w:val="28"/>
        </w:rPr>
        <w:t>- по устройству временных сооружений для отвода водных и других масс, разборке и демонтажу этих сооружений;</w:t>
      </w:r>
    </w:p>
    <w:p w:rsidR="008248D1" w:rsidRPr="00DC40D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40D9">
        <w:rPr>
          <w:color w:val="000000"/>
          <w:sz w:val="28"/>
          <w:szCs w:val="28"/>
        </w:rPr>
        <w:t>- по устройству временных переправ, проездов и проходов, подготовке путей экстренной эвакуации;</w:t>
      </w:r>
    </w:p>
    <w:p w:rsidR="008248D1" w:rsidRPr="00DC40D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40D9">
        <w:rPr>
          <w:color w:val="000000"/>
          <w:sz w:val="28"/>
          <w:szCs w:val="28"/>
        </w:rPr>
        <w:lastRenderedPageBreak/>
        <w:t>- по восстановлению конструктивных элементов зданий, окон, входных дверей, внутридомовых инженерных сетей, разборке поврежденных конструктивных элементов, инженерного оборудования;</w:t>
      </w:r>
    </w:p>
    <w:p w:rsidR="008248D1" w:rsidRPr="00DC40D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40D9">
        <w:rPr>
          <w:color w:val="000000"/>
          <w:sz w:val="28"/>
          <w:szCs w:val="28"/>
        </w:rPr>
        <w:t>- по устранению повреждений на водных сетях и пожарных гидрантах; по замене аварийных участков водопровода; по восстановлению или замене запорной и регулирующей арматуры на водопроводных сетях; по восстановительным работам на сооружениях сети водопровода (колодцах, насосных станциях), гидротехнических сооружениях, сооружениях водоподготовки, водозаборных сооружениях, поверхностных и подземных вод, водонапорных башнях, резервуарах чистой воды;</w:t>
      </w:r>
    </w:p>
    <w:p w:rsidR="008248D1" w:rsidRPr="00DC40D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40D9">
        <w:rPr>
          <w:color w:val="000000"/>
          <w:sz w:val="28"/>
          <w:szCs w:val="28"/>
        </w:rPr>
        <w:t>- по восстановлению поврежденных или замене пришедших в негодность каналов, камер, смотровых колодцев и опор надземных прокладок; по восстановлению поврежденных, замене пришедших в негодность или прокладке дополнительных дренажей из камер и каналов, а также попутных дренажей для понижения уровня грунтовых вод на действующих сетях; по замене пришедших в непригодность трубопроводов; по восстановлению или замене подвижных и неподвижных опор, а также системы крепления трубопроводов при наземных прокладках; по полной или частичной замене тепловой изоляции; по полной или частичной замене гидроизоляции каналов и камер; по замене запорной, регулировочной и предохранительной арматуры, компенсаторов, фасонных частей или их ремонт;</w:t>
      </w:r>
    </w:p>
    <w:p w:rsidR="008248D1" w:rsidRPr="00DC40D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40D9">
        <w:rPr>
          <w:color w:val="000000"/>
          <w:sz w:val="28"/>
          <w:szCs w:val="28"/>
        </w:rPr>
        <w:t>- по подготовке объектов к восстановительным работам (откачка воды, просушка помещений первых надземных, цокольных и подвальных этажей,</w:t>
      </w:r>
    </w:p>
    <w:p w:rsidR="008248D1" w:rsidRPr="00DC40D9" w:rsidRDefault="0099185D" w:rsidP="008248D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248D1" w:rsidRPr="00DC40D9">
        <w:rPr>
          <w:color w:val="000000"/>
          <w:sz w:val="28"/>
          <w:szCs w:val="28"/>
        </w:rPr>
        <w:t>брушение или временное укрепление аварийных конструкций зданий и сооружений, вывоз мусора);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по ликвидации затопления (подтопления);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по перевозке эвакуированных граждан и их вещей;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по аварийному сносу деревьев, уборке поваленных деревьев, разборке завалов деревьев;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по отгрузке песчано-гравийной смеси для населения;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по оказанию содействия при ликвидации очагов возгорания;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по установке и обеспечению работы альтернативных источников электропитания на объектах жизнеобеспечения населения и на объектах жилого фонда в случае нарушения централизованного энергоснабжения;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по проведению обследования технического состояния инженерных сетей.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 xml:space="preserve">2.1.2. Наличие заключения комиссии по предупреждению и ликвидации чрезвычайных ситуаций и обеспечению пожарной безопасности </w:t>
      </w:r>
      <w:r w:rsidR="0099185D" w:rsidRPr="0099185D">
        <w:rPr>
          <w:color w:val="000000"/>
          <w:sz w:val="28"/>
          <w:szCs w:val="28"/>
        </w:rPr>
        <w:t>Троснянского</w:t>
      </w:r>
      <w:r w:rsidRPr="0099185D">
        <w:rPr>
          <w:color w:val="000000"/>
          <w:sz w:val="28"/>
          <w:szCs w:val="28"/>
        </w:rPr>
        <w:t xml:space="preserve"> района Орловской области о необходимости проведения видов работ, указанных в пункте 2.1.1 настоящего Порядка, и привлечения юридических лиц и индивидуальных предпринимателей (за исключением муниципальных учреждений) из Перечня сил и </w:t>
      </w:r>
      <w:r w:rsidRPr="00913F4B">
        <w:rPr>
          <w:sz w:val="28"/>
          <w:szCs w:val="28"/>
        </w:rPr>
        <w:t xml:space="preserve">средств </w:t>
      </w:r>
      <w:r w:rsidR="0099185D" w:rsidRPr="00913F4B">
        <w:rPr>
          <w:sz w:val="28"/>
          <w:szCs w:val="28"/>
        </w:rPr>
        <w:t>Троснянского</w:t>
      </w:r>
      <w:r w:rsidRPr="00913F4B">
        <w:rPr>
          <w:sz w:val="28"/>
          <w:szCs w:val="28"/>
        </w:rPr>
        <w:t xml:space="preserve"> районного звена территориальной подсистемы единой государственной системы предупреждения и ликвидации чрезвычайных ситуаций, утвержденного</w:t>
      </w:r>
      <w:r w:rsidR="00725EE1">
        <w:rPr>
          <w:sz w:val="28"/>
          <w:szCs w:val="28"/>
        </w:rPr>
        <w:t xml:space="preserve"> </w:t>
      </w:r>
      <w:r w:rsidRPr="00913F4B">
        <w:rPr>
          <w:sz w:val="28"/>
          <w:szCs w:val="28"/>
        </w:rPr>
        <w:t xml:space="preserve">постановлением администрации Болховского района от </w:t>
      </w:r>
      <w:r w:rsidR="00913F4B" w:rsidRPr="00913F4B">
        <w:rPr>
          <w:sz w:val="28"/>
          <w:szCs w:val="28"/>
        </w:rPr>
        <w:t>03.12</w:t>
      </w:r>
      <w:r w:rsidRPr="00913F4B">
        <w:rPr>
          <w:sz w:val="28"/>
          <w:szCs w:val="28"/>
        </w:rPr>
        <w:t xml:space="preserve">.2021 № </w:t>
      </w:r>
      <w:r w:rsidR="00913F4B" w:rsidRPr="00913F4B">
        <w:rPr>
          <w:sz w:val="28"/>
          <w:szCs w:val="28"/>
        </w:rPr>
        <w:t xml:space="preserve">307 </w:t>
      </w:r>
      <w:r w:rsidRPr="00913F4B">
        <w:rPr>
          <w:sz w:val="28"/>
          <w:szCs w:val="28"/>
        </w:rPr>
        <w:t xml:space="preserve"> «</w:t>
      </w:r>
      <w:r w:rsidR="00913F4B" w:rsidRPr="00913F4B">
        <w:rPr>
          <w:sz w:val="28"/>
          <w:szCs w:val="28"/>
        </w:rPr>
        <w:t>Об утверждении Положения о муниципальном звене</w:t>
      </w:r>
      <w:r w:rsidRPr="00913F4B">
        <w:rPr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</w:t>
      </w:r>
      <w:r w:rsidR="00913F4B" w:rsidRPr="00913F4B">
        <w:rPr>
          <w:sz w:val="28"/>
          <w:szCs w:val="28"/>
        </w:rPr>
        <w:t xml:space="preserve"> на территории </w:t>
      </w:r>
      <w:r w:rsidR="00913F4B" w:rsidRPr="00913F4B">
        <w:rPr>
          <w:sz w:val="28"/>
          <w:szCs w:val="28"/>
        </w:rPr>
        <w:lastRenderedPageBreak/>
        <w:t>Троснянского района Орловской области</w:t>
      </w:r>
      <w:r w:rsidRPr="00913F4B">
        <w:rPr>
          <w:sz w:val="28"/>
          <w:szCs w:val="28"/>
        </w:rPr>
        <w:t>»,</w:t>
      </w:r>
      <w:r w:rsidRPr="0099185D">
        <w:rPr>
          <w:color w:val="000000"/>
          <w:sz w:val="28"/>
          <w:szCs w:val="28"/>
        </w:rPr>
        <w:t xml:space="preserve"> для выполнения видов работ, указанных в пункте 2.1.1 настоящего Порядка.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2.1.3.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 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</w:t>
      </w:r>
      <w:r w:rsidR="0099185D" w:rsidRPr="0099185D">
        <w:rPr>
          <w:color w:val="000000"/>
          <w:sz w:val="28"/>
          <w:szCs w:val="28"/>
        </w:rPr>
        <w:t>едоставляющих льготный налоговый</w:t>
      </w:r>
      <w:r w:rsidRPr="0099185D">
        <w:rPr>
          <w:color w:val="000000"/>
          <w:sz w:val="28"/>
          <w:szCs w:val="28"/>
        </w:rPr>
        <w:t xml:space="preserve">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процентов.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2.1.4. Получатели субсидий не должны получать средства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2.1.1 настоящего Порядка.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2.</w:t>
      </w:r>
      <w:r w:rsidR="0099185D" w:rsidRPr="0099185D">
        <w:rPr>
          <w:color w:val="000000"/>
          <w:sz w:val="28"/>
          <w:szCs w:val="28"/>
        </w:rPr>
        <w:t>1</w:t>
      </w:r>
      <w:r w:rsidRPr="0099185D">
        <w:rPr>
          <w:color w:val="000000"/>
          <w:sz w:val="28"/>
          <w:szCs w:val="28"/>
        </w:rPr>
        <w:t>.</w:t>
      </w:r>
      <w:r w:rsidR="0099185D" w:rsidRPr="0099185D">
        <w:rPr>
          <w:color w:val="000000"/>
          <w:sz w:val="28"/>
          <w:szCs w:val="28"/>
        </w:rPr>
        <w:t>5</w:t>
      </w:r>
      <w:r w:rsidRPr="0099185D">
        <w:rPr>
          <w:color w:val="000000"/>
          <w:sz w:val="28"/>
          <w:szCs w:val="28"/>
        </w:rPr>
        <w:t>. Получатели субсидий не должны находиться в процессе банкротства и не должны иметь ограничения на осуществление хозяйственной деятельности.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2.2. Субсидии предоставляются юридическим лицам при выполнении ими следующих условий: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цель получения субсидии соответствует целям, указанным в пункте 2.1.1 настоящего Порядка;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выполнение работ на объектах жизнеобеспечения населения и на объектах жилого фонда.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bookmarkStart w:id="0" w:name="_Hlk201741022"/>
      <w:r w:rsidRPr="0099185D">
        <w:rPr>
          <w:color w:val="000000"/>
          <w:sz w:val="28"/>
          <w:szCs w:val="28"/>
        </w:rPr>
        <w:t>2.3. Юридические лица, претендующие на получение субсидии, в течение 2 месяцев со дня возникновения чрезвычайной ситуации или стихийного бедствия, в рамках которой были произведены расходы (затраты), предоставляют в администрацию </w:t>
      </w:r>
      <w:r w:rsidR="0099185D" w:rsidRPr="0099185D">
        <w:rPr>
          <w:color w:val="000000"/>
          <w:sz w:val="28"/>
          <w:szCs w:val="28"/>
        </w:rPr>
        <w:t>Троснянского района</w:t>
      </w:r>
      <w:r w:rsidRPr="0099185D">
        <w:rPr>
          <w:color w:val="000000"/>
          <w:sz w:val="28"/>
          <w:szCs w:val="28"/>
        </w:rPr>
        <w:t> следующие документы:</w:t>
      </w:r>
      <w:bookmarkEnd w:id="0"/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заверенные копии учредительных документов, копию свидетельства о внесении записи ЕГРЮЛ, копию свидетельства о постановке на налоговый учет в налоговом органе, выписку из ЕГРЮЛ или нотариально заверенную копию такой выписки;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заявление на получение субсидии на отчетный период текущего финансового года (приложение № 1);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расчет суммы субсидии на возмещение затрат, связанных с проведением неотложных аварийно-восстановительных и аварийно-спасательных работ, за счет средств резервного фонда (приложение № 2);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- смета затрат, счет-фактура, акты выполненных работ, а также иные документы, подтверждающие фактические затраты, связанные с проведением неотложных аварийно-восстановительных работ и аварийно-спасательных работ.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2.4. Комиссия администрации</w:t>
      </w:r>
      <w:r w:rsidR="00725EE1">
        <w:rPr>
          <w:color w:val="000000"/>
          <w:sz w:val="28"/>
          <w:szCs w:val="28"/>
        </w:rPr>
        <w:t xml:space="preserve"> </w:t>
      </w:r>
      <w:r w:rsidR="0099185D" w:rsidRPr="0099185D">
        <w:rPr>
          <w:color w:val="000000"/>
          <w:sz w:val="28"/>
          <w:szCs w:val="28"/>
        </w:rPr>
        <w:t>Троснянского</w:t>
      </w:r>
      <w:r w:rsidR="00725EE1">
        <w:rPr>
          <w:color w:val="000000"/>
          <w:sz w:val="28"/>
          <w:szCs w:val="28"/>
        </w:rPr>
        <w:t xml:space="preserve"> </w:t>
      </w:r>
      <w:r w:rsidR="0099185D" w:rsidRPr="0099185D">
        <w:rPr>
          <w:color w:val="000000"/>
          <w:sz w:val="28"/>
          <w:szCs w:val="28"/>
        </w:rPr>
        <w:t>района</w:t>
      </w:r>
      <w:r w:rsidR="00725EE1">
        <w:rPr>
          <w:color w:val="000000"/>
          <w:sz w:val="28"/>
          <w:szCs w:val="28"/>
        </w:rPr>
        <w:t xml:space="preserve"> </w:t>
      </w:r>
      <w:r w:rsidRPr="0099185D">
        <w:rPr>
          <w:color w:val="000000"/>
          <w:sz w:val="28"/>
          <w:szCs w:val="28"/>
        </w:rPr>
        <w:t>(далее – Комиссия) рассматривает предоставленный пакет документов.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 xml:space="preserve">В случае непредставления юридическим лицом, претендующим на получение субсидии, документов, указанные в пункте 2.3 Порядка, или несоответствия условиям предоставления субсидии, указанным в пункте 2.2 Порядка, или предоставления получателем субсидии недостоверной информации Комиссия в течение 10 рабочих дней принимает решение об отказе в заключении соглашения и </w:t>
      </w:r>
      <w:r w:rsidRPr="0099185D">
        <w:rPr>
          <w:color w:val="000000"/>
          <w:sz w:val="28"/>
          <w:szCs w:val="28"/>
        </w:rPr>
        <w:lastRenderedPageBreak/>
        <w:t>уведомляет получателя субсидии о принятом решении об отказе с указанием причин отказа.</w:t>
      </w:r>
    </w:p>
    <w:p w:rsidR="008248D1" w:rsidRPr="0099185D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2.5. Лицо, претендующее на получение субсидии, вправе в течение 10 рабочих дней после получения уведомления об отказе в заключении соглашения и устранения замечаний повторно направить документы, необходимые для заключения соглашения.</w:t>
      </w:r>
    </w:p>
    <w:p w:rsidR="008248D1" w:rsidRPr="00DC1AC8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99185D">
        <w:rPr>
          <w:color w:val="000000"/>
          <w:sz w:val="28"/>
          <w:szCs w:val="28"/>
        </w:rPr>
        <w:t>2.6. Комиссия на основании документов, указанные в пункте 2.3 Порядка, в течении 15 рабочих дней со дня обращения лица, претендующего на получение субсидии, подготавливает проект распоряжения и перечислении средств из резервного фонда (в соответствии с Порядком использования бюджетных ассигнований резервного фонда администрации</w:t>
      </w:r>
      <w:r w:rsidR="00725EE1">
        <w:rPr>
          <w:color w:val="000000"/>
          <w:sz w:val="28"/>
          <w:szCs w:val="28"/>
        </w:rPr>
        <w:t xml:space="preserve"> </w:t>
      </w:r>
      <w:r w:rsidR="00DC1AC8" w:rsidRPr="00DC1AC8">
        <w:rPr>
          <w:color w:val="000000"/>
          <w:sz w:val="28"/>
          <w:szCs w:val="28"/>
        </w:rPr>
        <w:t>Троснянского</w:t>
      </w:r>
      <w:r w:rsidRPr="00DC1AC8">
        <w:rPr>
          <w:color w:val="000000"/>
          <w:sz w:val="28"/>
          <w:szCs w:val="28"/>
        </w:rPr>
        <w:t xml:space="preserve"> района Орловской области). После подписания распоряжения, готовит проект соглашения на предоставление субсидии (приложение № 3).</w:t>
      </w:r>
    </w:p>
    <w:p w:rsidR="008248D1" w:rsidRPr="00DC1AC8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1AC8">
        <w:rPr>
          <w:color w:val="000000"/>
          <w:sz w:val="28"/>
          <w:szCs w:val="28"/>
        </w:rPr>
        <w:t xml:space="preserve">2.7. Перечисление субсидии осуществляется администрацией </w:t>
      </w:r>
      <w:r w:rsidR="00DC1AC8" w:rsidRPr="00DC1AC8">
        <w:rPr>
          <w:color w:val="000000"/>
          <w:sz w:val="28"/>
          <w:szCs w:val="28"/>
        </w:rPr>
        <w:t>Троснянского</w:t>
      </w:r>
      <w:r w:rsidRPr="00DC1AC8">
        <w:rPr>
          <w:color w:val="000000"/>
          <w:sz w:val="28"/>
          <w:szCs w:val="28"/>
        </w:rPr>
        <w:t xml:space="preserve"> района в установленном порядке на расчетный счет получателя, открытый в кредитной организации не позднее 15 рабочего дня, следующего за днем подписания.</w:t>
      </w:r>
    </w:p>
    <w:p w:rsidR="008248D1" w:rsidRPr="00046803" w:rsidRDefault="008248D1" w:rsidP="008248D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46803">
        <w:rPr>
          <w:rFonts w:ascii="Arial" w:hAnsi="Arial" w:cs="Arial"/>
          <w:color w:val="000000"/>
          <w:sz w:val="24"/>
          <w:szCs w:val="24"/>
        </w:rPr>
        <w:t> </w:t>
      </w:r>
    </w:p>
    <w:p w:rsidR="008248D1" w:rsidRDefault="008248D1" w:rsidP="00913F4B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DC1AC8">
        <w:rPr>
          <w:b/>
          <w:bCs/>
          <w:color w:val="000000"/>
          <w:sz w:val="28"/>
          <w:szCs w:val="28"/>
        </w:rPr>
        <w:t>3. Требования к отчетности</w:t>
      </w:r>
    </w:p>
    <w:p w:rsidR="00913F4B" w:rsidRPr="00DC1AC8" w:rsidRDefault="00913F4B" w:rsidP="00913F4B">
      <w:pPr>
        <w:ind w:firstLine="567"/>
        <w:jc w:val="center"/>
        <w:rPr>
          <w:color w:val="000000"/>
          <w:sz w:val="28"/>
          <w:szCs w:val="28"/>
        </w:rPr>
      </w:pPr>
    </w:p>
    <w:p w:rsidR="008248D1" w:rsidRPr="00DC1AC8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1AC8">
        <w:rPr>
          <w:color w:val="000000"/>
          <w:sz w:val="28"/>
          <w:szCs w:val="28"/>
        </w:rPr>
        <w:t>3.1. Порядок, сроки и формы предоставления Получателем субсидии отчетности устанавливаются Главным распорядителем в Соглашении.</w:t>
      </w:r>
    </w:p>
    <w:p w:rsidR="008248D1" w:rsidRPr="00046803" w:rsidRDefault="008248D1" w:rsidP="008248D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46803">
        <w:rPr>
          <w:rFonts w:ascii="Arial" w:hAnsi="Arial" w:cs="Arial"/>
          <w:color w:val="000000"/>
          <w:sz w:val="24"/>
          <w:szCs w:val="24"/>
        </w:rPr>
        <w:t> </w:t>
      </w:r>
    </w:p>
    <w:p w:rsidR="008248D1" w:rsidRDefault="008248D1" w:rsidP="00913F4B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DC1AC8">
        <w:rPr>
          <w:b/>
          <w:bCs/>
          <w:color w:val="000000"/>
          <w:sz w:val="28"/>
          <w:szCs w:val="28"/>
        </w:rPr>
        <w:t>4. Основания и порядок возврата субсидии</w:t>
      </w:r>
    </w:p>
    <w:p w:rsidR="00913F4B" w:rsidRPr="00DC1AC8" w:rsidRDefault="00913F4B" w:rsidP="00913F4B">
      <w:pPr>
        <w:ind w:firstLine="567"/>
        <w:jc w:val="center"/>
        <w:rPr>
          <w:color w:val="000000"/>
          <w:sz w:val="28"/>
          <w:szCs w:val="28"/>
        </w:rPr>
      </w:pPr>
    </w:p>
    <w:p w:rsidR="008248D1" w:rsidRPr="00DC1AC8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1AC8">
        <w:rPr>
          <w:color w:val="000000"/>
          <w:sz w:val="28"/>
          <w:szCs w:val="28"/>
        </w:rPr>
        <w:t>4.1. Получатель субсидии несет ответственность за достоверность данных, представляемых главному распорядителю субсидии для получения субсидии.</w:t>
      </w:r>
    </w:p>
    <w:p w:rsidR="008248D1" w:rsidRPr="00DC1AC8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1AC8">
        <w:rPr>
          <w:color w:val="000000"/>
          <w:sz w:val="28"/>
          <w:szCs w:val="28"/>
        </w:rPr>
        <w:t xml:space="preserve">4.2. В случае выявления факта предоставления недостоверных сведений, неисполнения либо ненадлежащего исполнения Получателем субсидии условий, установленных при предоставлении субсидий, субсидия подлежит возврату в бюджет </w:t>
      </w:r>
      <w:r w:rsidR="00DC1AC8" w:rsidRPr="00DC1AC8">
        <w:rPr>
          <w:color w:val="000000"/>
          <w:sz w:val="28"/>
          <w:szCs w:val="28"/>
        </w:rPr>
        <w:t>Троснянского района</w:t>
      </w:r>
      <w:r w:rsidRPr="00DC1AC8">
        <w:rPr>
          <w:color w:val="000000"/>
          <w:sz w:val="28"/>
          <w:szCs w:val="28"/>
        </w:rPr>
        <w:t> в течение 10 календарных дней с момента получения требований о возврате субсидии, предъявленного главным распорядителем бюджетных средств.</w:t>
      </w:r>
    </w:p>
    <w:p w:rsidR="008248D1" w:rsidRPr="00DC1AC8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1AC8">
        <w:rPr>
          <w:color w:val="000000"/>
          <w:sz w:val="28"/>
          <w:szCs w:val="28"/>
        </w:rPr>
        <w:t>4.3. В случае отказа получателя субсидии от добровольного возврата субсидии в срок, установленным пунктом 4.2 настоящего Порядка, главный распорядитель субсидии производит необходимые действия по взысканию в установленном порядке подлежащих возврату бюджетных средств.</w:t>
      </w:r>
    </w:p>
    <w:p w:rsidR="008248D1" w:rsidRPr="00046803" w:rsidRDefault="008248D1" w:rsidP="008248D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46803">
        <w:rPr>
          <w:rFonts w:ascii="Arial" w:hAnsi="Arial" w:cs="Arial"/>
          <w:color w:val="000000"/>
          <w:sz w:val="24"/>
          <w:szCs w:val="24"/>
        </w:rPr>
        <w:t> </w:t>
      </w:r>
    </w:p>
    <w:p w:rsidR="008248D1" w:rsidRPr="00DC1AC8" w:rsidRDefault="008248D1" w:rsidP="00913F4B">
      <w:pPr>
        <w:ind w:firstLine="567"/>
        <w:jc w:val="center"/>
        <w:rPr>
          <w:color w:val="000000"/>
          <w:sz w:val="28"/>
          <w:szCs w:val="28"/>
        </w:rPr>
      </w:pPr>
      <w:r w:rsidRPr="00DC1AC8">
        <w:rPr>
          <w:b/>
          <w:bCs/>
          <w:color w:val="000000"/>
          <w:sz w:val="28"/>
          <w:szCs w:val="28"/>
        </w:rPr>
        <w:t>5. Контроль за соблюдением условий, целей и порядка предоставления</w:t>
      </w:r>
    </w:p>
    <w:p w:rsidR="008248D1" w:rsidRDefault="008248D1" w:rsidP="00913F4B">
      <w:pPr>
        <w:ind w:firstLine="567"/>
        <w:jc w:val="center"/>
        <w:rPr>
          <w:b/>
          <w:color w:val="000000"/>
          <w:sz w:val="28"/>
          <w:szCs w:val="28"/>
        </w:rPr>
      </w:pPr>
      <w:r w:rsidRPr="00DC1AC8">
        <w:rPr>
          <w:b/>
          <w:color w:val="000000"/>
          <w:sz w:val="28"/>
          <w:szCs w:val="28"/>
        </w:rPr>
        <w:t>субсидии и ответственность за их нарушение</w:t>
      </w:r>
    </w:p>
    <w:p w:rsidR="00913F4B" w:rsidRPr="00DC1AC8" w:rsidRDefault="00913F4B" w:rsidP="00913F4B">
      <w:pPr>
        <w:ind w:firstLine="567"/>
        <w:jc w:val="center"/>
        <w:rPr>
          <w:b/>
          <w:color w:val="000000"/>
          <w:sz w:val="28"/>
          <w:szCs w:val="28"/>
        </w:rPr>
      </w:pPr>
    </w:p>
    <w:p w:rsidR="008248D1" w:rsidRPr="00DC1AC8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1AC8">
        <w:rPr>
          <w:color w:val="000000"/>
          <w:sz w:val="28"/>
          <w:szCs w:val="28"/>
        </w:rPr>
        <w:t>5.1. Контроль за целевым использованием средств субсидий, проверку и соблюдения условий, целей и порядка предоставления субсидий их получателями осуществляют главный распорядитель, органы муниципального финансового контроля в соответствии с установленными полномочиями.</w:t>
      </w:r>
    </w:p>
    <w:p w:rsidR="008248D1" w:rsidRPr="00DC1AC8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C1AC8">
        <w:rPr>
          <w:color w:val="000000"/>
          <w:sz w:val="28"/>
          <w:szCs w:val="28"/>
        </w:rPr>
        <w:t> 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bookmarkStart w:id="1" w:name="_GoBack"/>
      <w:bookmarkStart w:id="2" w:name="_Hlk201733014"/>
      <w:bookmarkEnd w:id="1"/>
      <w:r w:rsidRPr="00913F4B">
        <w:rPr>
          <w:color w:val="000000"/>
          <w:sz w:val="24"/>
          <w:szCs w:val="24"/>
        </w:rPr>
        <w:lastRenderedPageBreak/>
        <w:t>Приложение № 1 к Порядку</w:t>
      </w:r>
      <w:bookmarkEnd w:id="2"/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предоставления субсидии юридическим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лицам (за исключением муниципальных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учреждений) на возмещение затрат,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связанных с проведением неотложных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аварийно-восстановительных и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аварийно-спасательных работ, за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счет средств резервного фонда</w:t>
      </w:r>
    </w:p>
    <w:p w:rsidR="008248D1" w:rsidRPr="00D55959" w:rsidRDefault="008248D1" w:rsidP="008248D1">
      <w:pPr>
        <w:ind w:firstLine="567"/>
        <w:jc w:val="right"/>
        <w:rPr>
          <w:color w:val="000000"/>
          <w:sz w:val="28"/>
          <w:szCs w:val="28"/>
        </w:rPr>
      </w:pPr>
      <w:r w:rsidRPr="00913F4B">
        <w:rPr>
          <w:color w:val="000000"/>
          <w:sz w:val="24"/>
          <w:szCs w:val="24"/>
        </w:rPr>
        <w:t>администрации </w:t>
      </w:r>
      <w:r w:rsidR="00ED5E80" w:rsidRPr="00913F4B">
        <w:rPr>
          <w:color w:val="000000"/>
          <w:sz w:val="24"/>
          <w:szCs w:val="24"/>
        </w:rPr>
        <w:t>Троснянского района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bookmarkStart w:id="3" w:name="P138"/>
      <w:bookmarkEnd w:id="3"/>
      <w:r w:rsidRPr="00D55959">
        <w:rPr>
          <w:color w:val="000000"/>
          <w:sz w:val="28"/>
          <w:szCs w:val="28"/>
        </w:rPr>
        <w:t> </w:t>
      </w:r>
    </w:p>
    <w:p w:rsidR="00913F4B" w:rsidRDefault="00913F4B" w:rsidP="008248D1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913F4B" w:rsidRDefault="00913F4B" w:rsidP="008248D1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8248D1" w:rsidRPr="00D55959" w:rsidRDefault="008248D1" w:rsidP="008248D1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b/>
          <w:bCs/>
          <w:color w:val="000000"/>
          <w:sz w:val="28"/>
          <w:szCs w:val="28"/>
        </w:rPr>
        <w:t>ЗАЯВЛЕНИЕ</w:t>
      </w:r>
    </w:p>
    <w:p w:rsidR="008248D1" w:rsidRPr="00D55959" w:rsidRDefault="008248D1" w:rsidP="008248D1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b/>
          <w:bCs/>
          <w:color w:val="000000"/>
          <w:sz w:val="28"/>
          <w:szCs w:val="28"/>
        </w:rPr>
        <w:t>на получение субсидии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Дата___________________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1. Полное наименование юридического лица - получателя субсидии: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________________________________________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2. Наименование субсидируемой деятельности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Аварийно-восстановительные работы по восстановлению первоочередного жизнеобеспечения населения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3. Размер запрашиваемой субсидии: ____________________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4. Юридический адрес: _____________________________________________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5. Банковские реквизиты юридического лица для зачисления средств субсидии: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______________________________________________________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Приложение: расчет субсидии.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Руководитель юридического лица _____________________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Главный бухгалтер юридического лица 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М.П.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 </w:t>
      </w:r>
    </w:p>
    <w:p w:rsidR="00913F4B" w:rsidRDefault="00913F4B" w:rsidP="008248D1">
      <w:pPr>
        <w:ind w:firstLine="567"/>
        <w:jc w:val="both"/>
        <w:rPr>
          <w:color w:val="000000"/>
          <w:sz w:val="28"/>
          <w:szCs w:val="28"/>
        </w:rPr>
      </w:pPr>
    </w:p>
    <w:p w:rsidR="00913F4B" w:rsidRDefault="00913F4B" w:rsidP="008248D1">
      <w:pPr>
        <w:ind w:firstLine="567"/>
        <w:jc w:val="both"/>
        <w:rPr>
          <w:color w:val="000000"/>
          <w:sz w:val="28"/>
          <w:szCs w:val="28"/>
        </w:rPr>
      </w:pPr>
    </w:p>
    <w:p w:rsidR="00913F4B" w:rsidRPr="00D55959" w:rsidRDefault="00913F4B" w:rsidP="008248D1">
      <w:pPr>
        <w:ind w:firstLine="567"/>
        <w:jc w:val="both"/>
        <w:rPr>
          <w:color w:val="000000"/>
          <w:sz w:val="28"/>
          <w:szCs w:val="28"/>
        </w:rPr>
      </w:pP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СОГЛАСОВАНО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"____" _______________________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___________________________________</w:t>
      </w:r>
    </w:p>
    <w:p w:rsidR="004D2D3D" w:rsidRPr="00913F4B" w:rsidRDefault="00ED5E80" w:rsidP="008248D1">
      <w:pPr>
        <w:ind w:firstLine="567"/>
        <w:jc w:val="both"/>
        <w:rPr>
          <w:sz w:val="28"/>
          <w:szCs w:val="28"/>
        </w:rPr>
      </w:pPr>
      <w:r w:rsidRPr="00913F4B">
        <w:rPr>
          <w:sz w:val="28"/>
          <w:szCs w:val="28"/>
        </w:rPr>
        <w:t xml:space="preserve">Наименование </w:t>
      </w:r>
      <w:r w:rsidR="00913F4B" w:rsidRPr="00913F4B">
        <w:rPr>
          <w:sz w:val="28"/>
          <w:szCs w:val="28"/>
        </w:rPr>
        <w:t>главного распорядителя бюджетных средств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__________________________ (Ф.И.О.)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Подпись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М.П.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ED5E80" w:rsidRPr="00D55959" w:rsidRDefault="008248D1" w:rsidP="008248D1">
      <w:pPr>
        <w:ind w:firstLine="567"/>
        <w:jc w:val="right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br w:type="textWrapping" w:clear="all"/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lastRenderedPageBreak/>
        <w:t>Приложение № 2 к Порядку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предоставления субсидии юридическим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лицам (за исключением муниципальных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учреждений) на возмещение затрат,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связанных с проведением неотложных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аварийно-восстановительных и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аварийно-спасательных работ, за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счет средств резервного фонда</w:t>
      </w:r>
    </w:p>
    <w:p w:rsidR="008248D1" w:rsidRPr="00913F4B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администрации </w:t>
      </w:r>
      <w:r w:rsidR="00703EC7" w:rsidRPr="00913F4B">
        <w:rPr>
          <w:color w:val="000000"/>
          <w:sz w:val="24"/>
          <w:szCs w:val="24"/>
        </w:rPr>
        <w:t xml:space="preserve">Троснянского района </w:t>
      </w:r>
    </w:p>
    <w:p w:rsidR="008248D1" w:rsidRPr="00913F4B" w:rsidRDefault="008248D1" w:rsidP="008248D1">
      <w:pPr>
        <w:ind w:firstLine="567"/>
        <w:jc w:val="both"/>
        <w:rPr>
          <w:color w:val="000000"/>
          <w:sz w:val="24"/>
          <w:szCs w:val="24"/>
        </w:rPr>
      </w:pPr>
      <w:r w:rsidRPr="00913F4B">
        <w:rPr>
          <w:color w:val="000000"/>
          <w:sz w:val="24"/>
          <w:szCs w:val="24"/>
        </w:rPr>
        <w:t> </w:t>
      </w:r>
    </w:p>
    <w:p w:rsidR="00913F4B" w:rsidRDefault="00913F4B" w:rsidP="008248D1">
      <w:pPr>
        <w:ind w:firstLine="567"/>
        <w:jc w:val="center"/>
        <w:rPr>
          <w:b/>
          <w:bCs/>
          <w:color w:val="000000"/>
          <w:sz w:val="28"/>
          <w:szCs w:val="28"/>
        </w:rPr>
      </w:pPr>
      <w:bookmarkStart w:id="4" w:name="P181"/>
      <w:bookmarkEnd w:id="4"/>
    </w:p>
    <w:p w:rsidR="008248D1" w:rsidRPr="00D55959" w:rsidRDefault="008248D1" w:rsidP="008248D1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b/>
          <w:bCs/>
          <w:color w:val="000000"/>
          <w:sz w:val="28"/>
          <w:szCs w:val="28"/>
        </w:rPr>
        <w:t>РАСЧЕТ</w:t>
      </w:r>
    </w:p>
    <w:p w:rsidR="008248D1" w:rsidRPr="00D55959" w:rsidRDefault="008248D1" w:rsidP="008248D1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b/>
          <w:bCs/>
          <w:color w:val="000000"/>
          <w:sz w:val="28"/>
          <w:szCs w:val="28"/>
        </w:rPr>
        <w:t>суммы субсидии на возмещение затрат, связанных</w:t>
      </w:r>
    </w:p>
    <w:p w:rsidR="008248D1" w:rsidRPr="00D55959" w:rsidRDefault="008248D1" w:rsidP="008248D1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b/>
          <w:bCs/>
          <w:color w:val="000000"/>
          <w:sz w:val="28"/>
          <w:szCs w:val="28"/>
        </w:rPr>
        <w:t>с проведением неотложных аварийно-восстановительных</w:t>
      </w:r>
    </w:p>
    <w:p w:rsidR="008248D1" w:rsidRPr="00D55959" w:rsidRDefault="008248D1" w:rsidP="008248D1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b/>
          <w:bCs/>
          <w:color w:val="000000"/>
          <w:sz w:val="28"/>
          <w:szCs w:val="28"/>
        </w:rPr>
        <w:t>и аварийно-спасательных работ, за счет средств резервного</w:t>
      </w:r>
    </w:p>
    <w:p w:rsidR="008248D1" w:rsidRPr="00D55959" w:rsidRDefault="008248D1" w:rsidP="008248D1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b/>
          <w:bCs/>
          <w:color w:val="000000"/>
          <w:sz w:val="28"/>
          <w:szCs w:val="28"/>
        </w:rPr>
        <w:t>фонда за 20___ (текущий финансовый год)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tbl>
      <w:tblPr>
        <w:tblW w:w="10348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3970"/>
        <w:gridCol w:w="3118"/>
        <w:gridCol w:w="3260"/>
      </w:tblGrid>
      <w:tr w:rsidR="008248D1" w:rsidRPr="00D55959" w:rsidTr="00D55959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Сумма затрат, руб.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03EC7">
            <w:pPr>
              <w:ind w:left="-1011" w:firstLine="1011"/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Сумма субсидии, руб.</w:t>
            </w:r>
          </w:p>
        </w:tc>
      </w:tr>
      <w:tr w:rsidR="008248D1" w:rsidRPr="00D55959" w:rsidTr="00D55959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3</w:t>
            </w:r>
          </w:p>
        </w:tc>
      </w:tr>
      <w:tr w:rsidR="008248D1" w:rsidRPr="00D55959" w:rsidTr="00D55959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 </w:t>
            </w:r>
          </w:p>
        </w:tc>
      </w:tr>
    </w:tbl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Приложение: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703EC7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Руководитель юридического лица ____________________________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Главный бухгалтер юридического лица ____________________ М.П.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СОГЛАСОВАНО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"_____" _______________________________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___________________________________</w:t>
      </w:r>
    </w:p>
    <w:p w:rsidR="008248D1" w:rsidRPr="00D55959" w:rsidRDefault="008248D1" w:rsidP="00D63ADA">
      <w:pPr>
        <w:ind w:left="567"/>
        <w:rPr>
          <w:color w:val="000000"/>
          <w:sz w:val="28"/>
          <w:szCs w:val="28"/>
        </w:rPr>
      </w:pPr>
      <w:r w:rsidRPr="00D63ADA">
        <w:rPr>
          <w:sz w:val="28"/>
          <w:szCs w:val="28"/>
        </w:rPr>
        <w:t xml:space="preserve">Наименование </w:t>
      </w:r>
      <w:r w:rsidR="00D63ADA" w:rsidRPr="00D63ADA">
        <w:rPr>
          <w:sz w:val="28"/>
          <w:szCs w:val="28"/>
        </w:rPr>
        <w:t>главного распорядителя бюджетных средств</w:t>
      </w:r>
      <w:r w:rsidRPr="00D55959">
        <w:rPr>
          <w:color w:val="000000"/>
          <w:sz w:val="28"/>
          <w:szCs w:val="28"/>
        </w:rPr>
        <w:t>__________________________ (Ф.И.О.)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Подпись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М.П.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703EC7" w:rsidRPr="00D55959" w:rsidRDefault="00703EC7" w:rsidP="008248D1">
      <w:pPr>
        <w:ind w:firstLine="567"/>
        <w:jc w:val="both"/>
        <w:rPr>
          <w:color w:val="000000"/>
          <w:sz w:val="28"/>
          <w:szCs w:val="28"/>
        </w:rPr>
      </w:pPr>
    </w:p>
    <w:p w:rsidR="008248D1" w:rsidRPr="00271464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271464">
        <w:rPr>
          <w:color w:val="000000"/>
          <w:sz w:val="24"/>
          <w:szCs w:val="24"/>
        </w:rPr>
        <w:lastRenderedPageBreak/>
        <w:t>Приложение № 3 к Порядку</w:t>
      </w:r>
    </w:p>
    <w:p w:rsidR="008248D1" w:rsidRPr="00271464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271464">
        <w:rPr>
          <w:color w:val="000000"/>
          <w:sz w:val="24"/>
          <w:szCs w:val="24"/>
        </w:rPr>
        <w:t>предоставления субсидии юридическим</w:t>
      </w:r>
    </w:p>
    <w:p w:rsidR="008248D1" w:rsidRPr="00271464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271464">
        <w:rPr>
          <w:color w:val="000000"/>
          <w:sz w:val="24"/>
          <w:szCs w:val="24"/>
        </w:rPr>
        <w:t>лицам (за исключением муниципальных</w:t>
      </w:r>
    </w:p>
    <w:p w:rsidR="008248D1" w:rsidRPr="00271464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271464">
        <w:rPr>
          <w:color w:val="000000"/>
          <w:sz w:val="24"/>
          <w:szCs w:val="24"/>
        </w:rPr>
        <w:t>учреждений) на возмещение затрат,</w:t>
      </w:r>
    </w:p>
    <w:p w:rsidR="008248D1" w:rsidRPr="00271464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271464">
        <w:rPr>
          <w:color w:val="000000"/>
          <w:sz w:val="24"/>
          <w:szCs w:val="24"/>
        </w:rPr>
        <w:t>связанных с проведением неотложных</w:t>
      </w:r>
    </w:p>
    <w:p w:rsidR="008248D1" w:rsidRPr="00271464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271464">
        <w:rPr>
          <w:color w:val="000000"/>
          <w:sz w:val="24"/>
          <w:szCs w:val="24"/>
        </w:rPr>
        <w:t>аварийно-восстановительных и</w:t>
      </w:r>
    </w:p>
    <w:p w:rsidR="008248D1" w:rsidRPr="00271464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271464">
        <w:rPr>
          <w:color w:val="000000"/>
          <w:sz w:val="24"/>
          <w:szCs w:val="24"/>
        </w:rPr>
        <w:t>аварийно-спасательных работ, за</w:t>
      </w:r>
    </w:p>
    <w:p w:rsidR="008248D1" w:rsidRPr="00271464" w:rsidRDefault="008248D1" w:rsidP="008248D1">
      <w:pPr>
        <w:ind w:firstLine="567"/>
        <w:jc w:val="right"/>
        <w:rPr>
          <w:color w:val="000000"/>
          <w:sz w:val="24"/>
          <w:szCs w:val="24"/>
        </w:rPr>
      </w:pPr>
      <w:r w:rsidRPr="00271464">
        <w:rPr>
          <w:color w:val="000000"/>
          <w:sz w:val="24"/>
          <w:szCs w:val="24"/>
        </w:rPr>
        <w:t>счет средств резервного фонда</w:t>
      </w:r>
    </w:p>
    <w:p w:rsidR="008248D1" w:rsidRPr="00D55959" w:rsidRDefault="008248D1" w:rsidP="008248D1">
      <w:pPr>
        <w:ind w:firstLine="567"/>
        <w:jc w:val="right"/>
        <w:rPr>
          <w:color w:val="000000"/>
          <w:sz w:val="28"/>
          <w:szCs w:val="28"/>
        </w:rPr>
      </w:pPr>
      <w:r w:rsidRPr="00271464">
        <w:rPr>
          <w:color w:val="000000"/>
          <w:sz w:val="24"/>
          <w:szCs w:val="24"/>
        </w:rPr>
        <w:t>администрации </w:t>
      </w:r>
      <w:r w:rsidR="00703EC7" w:rsidRPr="00271464">
        <w:rPr>
          <w:color w:val="000000"/>
          <w:sz w:val="24"/>
          <w:szCs w:val="24"/>
        </w:rPr>
        <w:t>Троснянского района</w:t>
      </w:r>
      <w:r w:rsidRPr="00D55959">
        <w:rPr>
          <w:color w:val="000000"/>
          <w:sz w:val="28"/>
          <w:szCs w:val="28"/>
        </w:rPr>
        <w:t> </w:t>
      </w:r>
    </w:p>
    <w:p w:rsidR="00703EC7" w:rsidRPr="00D55959" w:rsidRDefault="00703EC7" w:rsidP="008248D1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703EC7" w:rsidRPr="00D55959" w:rsidRDefault="00703EC7" w:rsidP="008248D1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8248D1" w:rsidRPr="00D55959" w:rsidRDefault="008248D1" w:rsidP="008248D1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b/>
          <w:bCs/>
          <w:color w:val="000000"/>
          <w:sz w:val="28"/>
          <w:szCs w:val="28"/>
        </w:rPr>
        <w:t>СОГЛАШЕНИЕ</w:t>
      </w:r>
    </w:p>
    <w:p w:rsidR="008248D1" w:rsidRPr="00D55959" w:rsidRDefault="008248D1" w:rsidP="00D63ADA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о предоставлении в 20___ году __________________________________</w:t>
      </w:r>
    </w:p>
    <w:p w:rsidR="008248D1" w:rsidRPr="00D55959" w:rsidRDefault="008248D1" w:rsidP="00D63ADA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субсидии в целях возмещения фактически понесенных затрат, связанных с</w:t>
      </w:r>
    </w:p>
    <w:p w:rsidR="008248D1" w:rsidRPr="00D55959" w:rsidRDefault="008248D1" w:rsidP="00D63ADA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проведением неотложных аварийно-восстановительных и аварийно-спасательных</w:t>
      </w:r>
      <w:r w:rsidR="00725EE1">
        <w:rPr>
          <w:color w:val="000000"/>
          <w:sz w:val="28"/>
          <w:szCs w:val="28"/>
        </w:rPr>
        <w:t xml:space="preserve"> </w:t>
      </w:r>
      <w:r w:rsidRPr="00D55959">
        <w:rPr>
          <w:color w:val="000000"/>
          <w:sz w:val="28"/>
          <w:szCs w:val="28"/>
        </w:rPr>
        <w:t>работ, за счет средств резервного фонда администрации</w:t>
      </w:r>
      <w:r w:rsidR="00725EE1">
        <w:rPr>
          <w:color w:val="000000"/>
          <w:sz w:val="28"/>
          <w:szCs w:val="28"/>
        </w:rPr>
        <w:t xml:space="preserve"> </w:t>
      </w:r>
      <w:r w:rsidR="00703EC7" w:rsidRPr="00D55959">
        <w:rPr>
          <w:color w:val="000000"/>
          <w:sz w:val="28"/>
          <w:szCs w:val="28"/>
        </w:rPr>
        <w:t>Троснянского района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703EC7" w:rsidP="00D63ADA">
      <w:pPr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с.Тросна</w:t>
      </w:r>
      <w:r w:rsidR="008248D1" w:rsidRPr="00D55959">
        <w:rPr>
          <w:color w:val="000000"/>
          <w:sz w:val="28"/>
          <w:szCs w:val="28"/>
        </w:rPr>
        <w:t>__________________ 2025 г.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Администрация </w:t>
      </w:r>
      <w:r w:rsidR="00703EC7" w:rsidRPr="00D55959">
        <w:rPr>
          <w:color w:val="000000"/>
          <w:sz w:val="28"/>
          <w:szCs w:val="28"/>
        </w:rPr>
        <w:t>Троснянского района</w:t>
      </w:r>
      <w:r w:rsidRPr="00D55959">
        <w:rPr>
          <w:color w:val="000000"/>
          <w:sz w:val="28"/>
          <w:szCs w:val="28"/>
        </w:rPr>
        <w:t xml:space="preserve">, именуемая в дальнейшем "Главный распорядитель", в лице главы </w:t>
      </w:r>
      <w:r w:rsidR="00703EC7" w:rsidRPr="00D55959">
        <w:rPr>
          <w:color w:val="000000"/>
          <w:sz w:val="28"/>
          <w:szCs w:val="28"/>
        </w:rPr>
        <w:t xml:space="preserve">района </w:t>
      </w:r>
      <w:r w:rsidRPr="00D55959">
        <w:rPr>
          <w:color w:val="000000"/>
          <w:sz w:val="28"/>
          <w:szCs w:val="28"/>
        </w:rPr>
        <w:t> ____________, действующего на основании ______________, с одной стороны, и ____________________________________, именуемый в дальнейшем "Получатель", с другой стороны, совместно именуемые в дальнейшем "Стороны", заключили настоящее Соглашение о нижеследующем:</w:t>
      </w:r>
    </w:p>
    <w:p w:rsidR="008248D1" w:rsidRPr="00D55959" w:rsidRDefault="008248D1" w:rsidP="00D63ADA">
      <w:pPr>
        <w:ind w:firstLine="567"/>
        <w:jc w:val="center"/>
        <w:rPr>
          <w:color w:val="000000"/>
          <w:sz w:val="28"/>
          <w:szCs w:val="28"/>
        </w:rPr>
      </w:pPr>
      <w:bookmarkStart w:id="5" w:name="P240"/>
      <w:bookmarkEnd w:id="5"/>
      <w:r w:rsidRPr="00D55959">
        <w:rPr>
          <w:color w:val="000000"/>
          <w:sz w:val="28"/>
          <w:szCs w:val="28"/>
        </w:rPr>
        <w:t>I. Предмет Соглашения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1.1. Предметом настоящего Соглашения является предоставление в 2025 году Получателю субсидии за счет средств резервного фонда администрации </w:t>
      </w:r>
      <w:r w:rsidR="00703EC7" w:rsidRPr="00D55959">
        <w:rPr>
          <w:color w:val="000000"/>
          <w:sz w:val="28"/>
          <w:szCs w:val="28"/>
        </w:rPr>
        <w:t>Троснянского района</w:t>
      </w:r>
      <w:r w:rsidRPr="00D55959">
        <w:rPr>
          <w:color w:val="000000"/>
          <w:sz w:val="28"/>
          <w:szCs w:val="28"/>
        </w:rPr>
        <w:t> в целях возмещения фактически понесенных затрат, связанных с проведением неотложных аварийно-восстановительных и аварийно-спасательных работ, в соответствии с </w:t>
      </w:r>
      <w:hyperlink r:id="rId10" w:history="1">
        <w:r w:rsidRPr="00D55959">
          <w:rPr>
            <w:color w:val="0000FF"/>
            <w:sz w:val="28"/>
            <w:szCs w:val="28"/>
          </w:rPr>
          <w:t>Порядком</w:t>
        </w:r>
      </w:hyperlink>
      <w:r w:rsidRPr="00D55959">
        <w:rPr>
          <w:color w:val="000000"/>
          <w:sz w:val="28"/>
          <w:szCs w:val="28"/>
        </w:rPr>
        <w:t> использования бюджетных ассигнований резервного фонда администрации </w:t>
      </w:r>
      <w:r w:rsidR="00703EC7" w:rsidRPr="00D55959">
        <w:rPr>
          <w:color w:val="000000"/>
          <w:sz w:val="28"/>
          <w:szCs w:val="28"/>
        </w:rPr>
        <w:t xml:space="preserve">Троснянского района </w:t>
      </w:r>
      <w:r w:rsidRPr="00D55959">
        <w:rPr>
          <w:color w:val="000000"/>
          <w:sz w:val="28"/>
          <w:szCs w:val="28"/>
        </w:rPr>
        <w:t>в целях возмещения фактических затрат, связанных с проведением неотложных аварийно-восстановительных и аварийно-спасательных работ (далее - Порядок), утвержденным постановлением администрации </w:t>
      </w:r>
      <w:r w:rsidR="00703EC7" w:rsidRPr="00D55959">
        <w:rPr>
          <w:color w:val="000000"/>
          <w:sz w:val="28"/>
          <w:szCs w:val="28"/>
        </w:rPr>
        <w:t xml:space="preserve">Троснянского района </w:t>
      </w:r>
      <w:r w:rsidRPr="00D55959">
        <w:rPr>
          <w:color w:val="000000"/>
          <w:sz w:val="28"/>
          <w:szCs w:val="28"/>
        </w:rPr>
        <w:t> _______________________ (далее - Субсидия).</w:t>
      </w:r>
    </w:p>
    <w:p w:rsidR="008248D1" w:rsidRPr="00D55959" w:rsidRDefault="008248D1" w:rsidP="00D63ADA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II. Финансовое обеспечение предоставления Субсидии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bookmarkStart w:id="6" w:name="P243"/>
      <w:bookmarkEnd w:id="6"/>
      <w:r w:rsidRPr="00D55959">
        <w:rPr>
          <w:color w:val="000000"/>
          <w:sz w:val="28"/>
          <w:szCs w:val="28"/>
        </w:rPr>
        <w:t> 2.1. Субсидия предоставляется в соответствии с лимитами бюджетных обязательств, по кодам классификации расходов бюджетов Российской Федерации (далее - коды БК) на цели, указанные в </w:t>
      </w:r>
      <w:hyperlink r:id="rId11" w:anchor="P240" w:history="1">
        <w:r w:rsidRPr="00D55959">
          <w:rPr>
            <w:color w:val="0000FF"/>
            <w:sz w:val="28"/>
            <w:szCs w:val="28"/>
          </w:rPr>
          <w:t>разделе I</w:t>
        </w:r>
      </w:hyperlink>
      <w:r w:rsidRPr="00D55959">
        <w:rPr>
          <w:color w:val="000000"/>
          <w:sz w:val="28"/>
          <w:szCs w:val="28"/>
        </w:rPr>
        <w:t> настоящего Соглашения, в следующем размере: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в 2025 году ______ руб. </w:t>
      </w:r>
      <w:r w:rsidR="00703EC7" w:rsidRPr="00D55959">
        <w:rPr>
          <w:color w:val="000000"/>
          <w:sz w:val="28"/>
          <w:szCs w:val="28"/>
        </w:rPr>
        <w:t>______</w:t>
      </w:r>
      <w:r w:rsidRPr="00D55959">
        <w:rPr>
          <w:color w:val="000000"/>
          <w:sz w:val="28"/>
          <w:szCs w:val="28"/>
        </w:rPr>
        <w:t>коп.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- по коду БК __________________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bookmarkStart w:id="7" w:name="P246"/>
      <w:bookmarkEnd w:id="7"/>
      <w:r w:rsidRPr="00D55959">
        <w:rPr>
          <w:color w:val="000000"/>
          <w:sz w:val="28"/>
          <w:szCs w:val="28"/>
        </w:rPr>
        <w:lastRenderedPageBreak/>
        <w:t>III. Условия и порядок предоставления Субсидии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3.1. Субсидия предоставляется в соответствии с Правилами предоставления субсидии: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3.1.1. на цели, указанные в </w:t>
      </w:r>
      <w:hyperlink r:id="rId12" w:anchor="P240" w:history="1">
        <w:r w:rsidRPr="00D55959">
          <w:rPr>
            <w:color w:val="0000FF"/>
            <w:sz w:val="28"/>
            <w:szCs w:val="28"/>
          </w:rPr>
          <w:t>разделе I</w:t>
        </w:r>
      </w:hyperlink>
      <w:r w:rsidRPr="00D55959">
        <w:rPr>
          <w:color w:val="000000"/>
          <w:sz w:val="28"/>
          <w:szCs w:val="28"/>
        </w:rPr>
        <w:t> настоящего Соглашения;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bookmarkStart w:id="8" w:name="P249"/>
      <w:bookmarkEnd w:id="8"/>
      <w:r w:rsidRPr="00D55959">
        <w:rPr>
          <w:color w:val="000000"/>
          <w:sz w:val="28"/>
          <w:szCs w:val="28"/>
        </w:rPr>
        <w:t>3.1.2. при предоставлении Получателем Главному распорядителю документов, подтверждающих факт произведенных Получателем затрат, на возмещение которых предоставляется Субсидия в соответствии с Правилами предоставления субсидии.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bookmarkStart w:id="9" w:name="P250"/>
      <w:bookmarkEnd w:id="9"/>
      <w:r w:rsidRPr="00D55959">
        <w:rPr>
          <w:color w:val="000000"/>
          <w:sz w:val="28"/>
          <w:szCs w:val="28"/>
        </w:rPr>
        <w:t>3.2. Перечисление Субсидии осуществляется единовременно не позднее 15 рабочего дня, следующего за днем подписания настоящего Соглашения, на счет Получателя, открытый в ___________________________________</w:t>
      </w:r>
    </w:p>
    <w:p w:rsidR="008248D1" w:rsidRPr="00D55959" w:rsidRDefault="008248D1" w:rsidP="00D63ADA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IV. Взаимодействие Сторон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4.1. Главный распорядитель обязуется: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4.1.1. обеспечить предоставление Субсидии в соответствии с </w:t>
      </w:r>
      <w:hyperlink r:id="rId13" w:anchor="P246" w:history="1">
        <w:r w:rsidRPr="00D55959">
          <w:rPr>
            <w:color w:val="0000FF"/>
            <w:sz w:val="28"/>
            <w:szCs w:val="28"/>
          </w:rPr>
          <w:t>разделом III</w:t>
        </w:r>
      </w:hyperlink>
      <w:r w:rsidRPr="00D55959">
        <w:rPr>
          <w:color w:val="000000"/>
          <w:sz w:val="28"/>
          <w:szCs w:val="28"/>
        </w:rPr>
        <w:t> настоящего Соглашения;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4.1.2. осуществлять проверку представляемых Получателем документов, указанных в </w:t>
      </w:r>
      <w:hyperlink r:id="rId14" w:anchor="P249" w:history="1">
        <w:r w:rsidRPr="00D55959">
          <w:rPr>
            <w:color w:val="0000FF"/>
            <w:sz w:val="28"/>
            <w:szCs w:val="28"/>
          </w:rPr>
          <w:t>пункте 3.1.2</w:t>
        </w:r>
      </w:hyperlink>
      <w:r w:rsidRPr="00D55959">
        <w:rPr>
          <w:color w:val="000000"/>
          <w:sz w:val="28"/>
          <w:szCs w:val="28"/>
        </w:rPr>
        <w:t> настоящего Соглашения, в том числе на соответствие их Правилам предоставления субсидии;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4.1.3. обеспечивать перечисление Субсидии на счет Получателя, указанный в </w:t>
      </w:r>
      <w:hyperlink r:id="rId15" w:anchor="P298" w:history="1">
        <w:r w:rsidRPr="00D55959">
          <w:rPr>
            <w:color w:val="0000FF"/>
            <w:sz w:val="28"/>
            <w:szCs w:val="28"/>
          </w:rPr>
          <w:t>разделе VIII</w:t>
        </w:r>
      </w:hyperlink>
      <w:r w:rsidRPr="00D55959">
        <w:rPr>
          <w:color w:val="000000"/>
          <w:sz w:val="28"/>
          <w:szCs w:val="28"/>
        </w:rPr>
        <w:t> настоящего Соглашения, в соответствии с </w:t>
      </w:r>
      <w:hyperlink r:id="rId16" w:anchor="P250" w:history="1">
        <w:r w:rsidRPr="00D55959">
          <w:rPr>
            <w:color w:val="0000FF"/>
            <w:sz w:val="28"/>
            <w:szCs w:val="28"/>
          </w:rPr>
          <w:t>пунктом 3.2</w:t>
        </w:r>
      </w:hyperlink>
      <w:r w:rsidRPr="00D55959">
        <w:rPr>
          <w:color w:val="000000"/>
          <w:sz w:val="28"/>
          <w:szCs w:val="28"/>
        </w:rPr>
        <w:t> настоящего Соглашения;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bookmarkStart w:id="10" w:name="P256"/>
      <w:bookmarkEnd w:id="10"/>
      <w:r w:rsidRPr="00D55959">
        <w:rPr>
          <w:color w:val="000000"/>
          <w:sz w:val="28"/>
          <w:szCs w:val="28"/>
        </w:rPr>
        <w:t xml:space="preserve">4.1.4. в случае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</w:t>
      </w:r>
      <w:r w:rsidR="00703EC7" w:rsidRPr="00D55959">
        <w:rPr>
          <w:color w:val="000000"/>
          <w:sz w:val="28"/>
          <w:szCs w:val="28"/>
        </w:rPr>
        <w:t>Троснянского района</w:t>
      </w:r>
      <w:r w:rsidRPr="00D55959">
        <w:rPr>
          <w:color w:val="000000"/>
          <w:sz w:val="28"/>
          <w:szCs w:val="28"/>
        </w:rPr>
        <w:t xml:space="preserve"> Орловской области в размере и в сроки, определенные в указанном требовании, в соответствии с Правилами предоставления субсидии.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4.2. Главный распорядитель вправе: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bookmarkStart w:id="11" w:name="P258"/>
      <w:bookmarkEnd w:id="11"/>
      <w:r w:rsidRPr="00D55959">
        <w:rPr>
          <w:color w:val="000000"/>
          <w:sz w:val="28"/>
          <w:szCs w:val="28"/>
        </w:rPr>
        <w:t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 </w:t>
      </w:r>
      <w:hyperlink r:id="rId17" w:anchor="P266" w:history="1">
        <w:r w:rsidRPr="00D55959">
          <w:rPr>
            <w:color w:val="0000FF"/>
            <w:sz w:val="28"/>
            <w:szCs w:val="28"/>
          </w:rPr>
          <w:t>пунктом 4.4.1</w:t>
        </w:r>
      </w:hyperlink>
      <w:r w:rsidRPr="00D55959">
        <w:rPr>
          <w:color w:val="000000"/>
          <w:sz w:val="28"/>
          <w:szCs w:val="28"/>
        </w:rPr>
        <w:t> 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 </w:t>
      </w:r>
      <w:hyperlink r:id="rId18" w:anchor="P243" w:history="1">
        <w:r w:rsidRPr="00D55959">
          <w:rPr>
            <w:color w:val="0000FF"/>
            <w:sz w:val="28"/>
            <w:szCs w:val="28"/>
          </w:rPr>
          <w:t>пункте 2.1</w:t>
        </w:r>
      </w:hyperlink>
      <w:r w:rsidRPr="00D55959">
        <w:rPr>
          <w:color w:val="000000"/>
          <w:sz w:val="28"/>
          <w:szCs w:val="28"/>
        </w:rPr>
        <w:t> настоящего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4.3. Получатель обязуется: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4.3.1. представлять Главному распорядителю документы, установленные </w:t>
      </w:r>
      <w:hyperlink r:id="rId19" w:anchor="P249" w:history="1">
        <w:r w:rsidRPr="00D55959">
          <w:rPr>
            <w:color w:val="0000FF"/>
            <w:sz w:val="28"/>
            <w:szCs w:val="28"/>
          </w:rPr>
          <w:t>пунктом 3.1.2</w:t>
        </w:r>
      </w:hyperlink>
      <w:r w:rsidRPr="00D55959">
        <w:rPr>
          <w:color w:val="000000"/>
          <w:sz w:val="28"/>
          <w:szCs w:val="28"/>
        </w:rPr>
        <w:t> настоящего Соглашения;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4.3.2. в случае получения от Главного распорядителя требования в соответствии с </w:t>
      </w:r>
      <w:hyperlink r:id="rId20" w:anchor="P256" w:history="1">
        <w:r w:rsidRPr="00D55959">
          <w:rPr>
            <w:color w:val="0000FF"/>
            <w:sz w:val="28"/>
            <w:szCs w:val="28"/>
          </w:rPr>
          <w:t>пунктом 4.1.4</w:t>
        </w:r>
      </w:hyperlink>
      <w:r w:rsidRPr="00D55959">
        <w:rPr>
          <w:color w:val="000000"/>
          <w:sz w:val="28"/>
          <w:szCs w:val="28"/>
        </w:rPr>
        <w:t> настоящего Соглашения: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4.3.2.1.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 xml:space="preserve">4.3.2.2. возвращать в бюджет </w:t>
      </w:r>
      <w:r w:rsidR="00703EC7" w:rsidRPr="00D55959">
        <w:rPr>
          <w:color w:val="000000"/>
          <w:sz w:val="28"/>
          <w:szCs w:val="28"/>
        </w:rPr>
        <w:t>Троснянского района</w:t>
      </w:r>
      <w:r w:rsidRPr="00D55959">
        <w:rPr>
          <w:color w:val="000000"/>
          <w:sz w:val="28"/>
          <w:szCs w:val="28"/>
        </w:rPr>
        <w:t xml:space="preserve"> Орловской области Субсидию в размере и в сроки, определенные в указанном требовании;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lastRenderedPageBreak/>
        <w:t>4.3.3. обеспечивать полноту и достоверность сведений, представляемых Главному распорядителю в соответствии с настоящим Соглашением;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4.4. Получатель вправе: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bookmarkStart w:id="12" w:name="P266"/>
      <w:bookmarkEnd w:id="12"/>
      <w:r w:rsidRPr="00D55959">
        <w:rPr>
          <w:color w:val="000000"/>
          <w:sz w:val="28"/>
          <w:szCs w:val="28"/>
        </w:rPr>
        <w:t>4.4.1. направлять Главному распорядителю предложения о внесении изменений в настоящее Соглашение, в том числе в случае установления необходимости изменения размера Субсидии, с приложением информации, содержащей финансово-экономическое обоснование данного изменения.</w:t>
      </w:r>
    </w:p>
    <w:p w:rsidR="008248D1" w:rsidRPr="00D55959" w:rsidRDefault="008248D1" w:rsidP="00D63ADA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V. Ответственность Сторон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248D1" w:rsidRPr="00D55959" w:rsidRDefault="008248D1" w:rsidP="00D63ADA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VI. Заключительные положения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 пункте 2.1 настоящего Соглашения, и действует до полного исполнения Сторонами своих обязательств по настоящему Соглашению.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6.3. Изменение настоящего Соглашения, в том числе в соответствии с положениями пункта 4.2.1 настоящего Соглашения, осуществляется по соглашению Сторон и оформляется в виде дополнительного соглашения к настоящему Соглашению, являющегося неотъемлемой частью настоящего Соглашения.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6.4. Расторжение настоящего Соглашения возможно в случае: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6.4.1. реорганизации или прекращения деятельности Получателя;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6.4.2. нарушения Получателем порядка, целей и условий предоставления Субсидии, установленных Правилами предоставления субсидии и настоящим Соглашением.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6.5. Настоящее Соглашение заключено Сторонами в форме бумажного документа в 2-х экземплярах, по одному экземпляру для каждой из Сторон.</w:t>
      </w:r>
    </w:p>
    <w:p w:rsidR="008248D1" w:rsidRPr="00D55959" w:rsidRDefault="008248D1" w:rsidP="00D63ADA">
      <w:pPr>
        <w:ind w:firstLine="567"/>
        <w:jc w:val="center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VII. Платежные реквизиты Сторон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17"/>
        <w:gridCol w:w="5751"/>
      </w:tblGrid>
      <w:tr w:rsidR="008248D1" w:rsidRPr="00D55959" w:rsidTr="00D63ADA">
        <w:trPr>
          <w:trHeight w:val="819"/>
        </w:trPr>
        <w:tc>
          <w:tcPr>
            <w:tcW w:w="45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ind w:firstLine="567"/>
              <w:jc w:val="both"/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Главный распорядитель:</w:t>
            </w:r>
          </w:p>
          <w:p w:rsidR="008248D1" w:rsidRPr="00D55959" w:rsidRDefault="008248D1" w:rsidP="007534AB">
            <w:pPr>
              <w:ind w:firstLine="567"/>
              <w:jc w:val="both"/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 </w:t>
            </w:r>
          </w:p>
          <w:p w:rsidR="008248D1" w:rsidRPr="00D55959" w:rsidRDefault="008248D1" w:rsidP="007534AB">
            <w:pPr>
              <w:ind w:firstLine="567"/>
              <w:jc w:val="both"/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 </w:t>
            </w:r>
          </w:p>
        </w:tc>
        <w:tc>
          <w:tcPr>
            <w:tcW w:w="57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ind w:firstLine="567"/>
              <w:jc w:val="both"/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Получатель:</w:t>
            </w:r>
          </w:p>
          <w:p w:rsidR="008248D1" w:rsidRPr="00D55959" w:rsidRDefault="008248D1" w:rsidP="007534AB">
            <w:pPr>
              <w:ind w:firstLine="567"/>
              <w:jc w:val="both"/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 </w:t>
            </w:r>
          </w:p>
        </w:tc>
      </w:tr>
    </w:tbl>
    <w:p w:rsidR="008248D1" w:rsidRPr="00D55959" w:rsidRDefault="008248D1" w:rsidP="00D63ADA">
      <w:pPr>
        <w:ind w:firstLine="567"/>
        <w:jc w:val="center"/>
        <w:rPr>
          <w:color w:val="000000"/>
          <w:sz w:val="28"/>
          <w:szCs w:val="28"/>
        </w:rPr>
      </w:pPr>
      <w:bookmarkStart w:id="13" w:name="P298"/>
      <w:bookmarkEnd w:id="13"/>
      <w:r w:rsidRPr="00D55959">
        <w:rPr>
          <w:color w:val="000000"/>
          <w:sz w:val="28"/>
          <w:szCs w:val="28"/>
        </w:rPr>
        <w:t>VIII. Подписи Сторон</w:t>
      </w:r>
    </w:p>
    <w:p w:rsidR="008248D1" w:rsidRPr="00D55959" w:rsidRDefault="008248D1" w:rsidP="008248D1">
      <w:pPr>
        <w:ind w:firstLine="567"/>
        <w:jc w:val="both"/>
        <w:rPr>
          <w:color w:val="000000"/>
          <w:sz w:val="28"/>
          <w:szCs w:val="28"/>
        </w:rPr>
      </w:pPr>
      <w:r w:rsidRPr="00D55959"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65"/>
        <w:gridCol w:w="5103"/>
      </w:tblGrid>
      <w:tr w:rsidR="008248D1" w:rsidRPr="00D55959" w:rsidTr="00D63ADA"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ind w:firstLine="567"/>
              <w:jc w:val="both"/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Главный распорядитель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ind w:firstLine="567"/>
              <w:jc w:val="both"/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Получатель</w:t>
            </w:r>
          </w:p>
        </w:tc>
      </w:tr>
      <w:tr w:rsidR="008248D1" w:rsidRPr="00D55959" w:rsidTr="00D63ADA"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ind w:firstLine="567"/>
              <w:jc w:val="both"/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_________________/ /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48D1" w:rsidRPr="00D55959" w:rsidRDefault="008248D1" w:rsidP="007534AB">
            <w:pPr>
              <w:ind w:firstLine="567"/>
              <w:jc w:val="both"/>
              <w:rPr>
                <w:sz w:val="28"/>
                <w:szCs w:val="28"/>
              </w:rPr>
            </w:pPr>
            <w:r w:rsidRPr="00D55959">
              <w:rPr>
                <w:sz w:val="28"/>
                <w:szCs w:val="28"/>
              </w:rPr>
              <w:t>_________________/ ______________/</w:t>
            </w:r>
          </w:p>
        </w:tc>
      </w:tr>
    </w:tbl>
    <w:p w:rsidR="00512350" w:rsidRPr="00D55959" w:rsidRDefault="00512350" w:rsidP="00D63ADA">
      <w:pPr>
        <w:tabs>
          <w:tab w:val="left" w:pos="7665"/>
        </w:tabs>
        <w:jc w:val="center"/>
        <w:rPr>
          <w:sz w:val="28"/>
          <w:szCs w:val="28"/>
        </w:rPr>
      </w:pPr>
    </w:p>
    <w:sectPr w:rsidR="00512350" w:rsidRPr="00D55959" w:rsidSect="00695F28">
      <w:headerReference w:type="default" r:id="rId21"/>
      <w:pgSz w:w="11906" w:h="16838"/>
      <w:pgMar w:top="1134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536" w:rsidRDefault="00262536" w:rsidP="00FD223A">
      <w:r>
        <w:separator/>
      </w:r>
    </w:p>
  </w:endnote>
  <w:endnote w:type="continuationSeparator" w:id="1">
    <w:p w:rsidR="00262536" w:rsidRDefault="00262536" w:rsidP="00FD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536" w:rsidRDefault="00262536" w:rsidP="00FD223A">
      <w:r>
        <w:separator/>
      </w:r>
    </w:p>
  </w:footnote>
  <w:footnote w:type="continuationSeparator" w:id="1">
    <w:p w:rsidR="00262536" w:rsidRDefault="00262536" w:rsidP="00FD2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827138"/>
      <w:docPartObj>
        <w:docPartGallery w:val="Page Numbers (Top of Page)"/>
        <w:docPartUnique/>
      </w:docPartObj>
    </w:sdtPr>
    <w:sdtContent>
      <w:p w:rsidR="00F05F5E" w:rsidRDefault="001C4697">
        <w:pPr>
          <w:pStyle w:val="aa"/>
          <w:jc w:val="center"/>
        </w:pPr>
        <w:r>
          <w:fldChar w:fldCharType="begin"/>
        </w:r>
        <w:r w:rsidR="00F05F5E">
          <w:instrText>PAGE   \* MERGEFORMAT</w:instrText>
        </w:r>
        <w:r>
          <w:fldChar w:fldCharType="separate"/>
        </w:r>
        <w:r w:rsidR="00725EE1">
          <w:rPr>
            <w:noProof/>
          </w:rPr>
          <w:t>10</w:t>
        </w:r>
        <w:r>
          <w:fldChar w:fldCharType="end"/>
        </w:r>
      </w:p>
    </w:sdtContent>
  </w:sdt>
  <w:p w:rsidR="00ED4B52" w:rsidRDefault="00ED4B5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0312"/>
    <w:multiLevelType w:val="hybridMultilevel"/>
    <w:tmpl w:val="9522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D4F6E"/>
    <w:multiLevelType w:val="hybridMultilevel"/>
    <w:tmpl w:val="FE50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631B0"/>
    <w:multiLevelType w:val="multilevel"/>
    <w:tmpl w:val="C1F20DA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8C6403A"/>
    <w:multiLevelType w:val="multilevel"/>
    <w:tmpl w:val="58D8E9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8E0327F"/>
    <w:multiLevelType w:val="multilevel"/>
    <w:tmpl w:val="64EACE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8D1AF7"/>
    <w:multiLevelType w:val="multilevel"/>
    <w:tmpl w:val="3A0E9B3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C6849B3"/>
    <w:multiLevelType w:val="multilevel"/>
    <w:tmpl w:val="526081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0"/>
        </w:tabs>
        <w:ind w:left="2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2160"/>
      </w:pPr>
      <w:rPr>
        <w:rFonts w:hint="default"/>
      </w:rPr>
    </w:lvl>
  </w:abstractNum>
  <w:abstractNum w:abstractNumId="8">
    <w:nsid w:val="7C1E60D7"/>
    <w:multiLevelType w:val="hybridMultilevel"/>
    <w:tmpl w:val="8808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17C"/>
    <w:rsid w:val="00012750"/>
    <w:rsid w:val="00017C4C"/>
    <w:rsid w:val="00023D30"/>
    <w:rsid w:val="000321CF"/>
    <w:rsid w:val="00032F64"/>
    <w:rsid w:val="00050E3B"/>
    <w:rsid w:val="0005726E"/>
    <w:rsid w:val="000578BC"/>
    <w:rsid w:val="00057BA0"/>
    <w:rsid w:val="000647F4"/>
    <w:rsid w:val="00090C9F"/>
    <w:rsid w:val="000A3983"/>
    <w:rsid w:val="000B31BC"/>
    <w:rsid w:val="000B7722"/>
    <w:rsid w:val="000D15C9"/>
    <w:rsid w:val="000D6558"/>
    <w:rsid w:val="000E639D"/>
    <w:rsid w:val="000F4C36"/>
    <w:rsid w:val="0011064E"/>
    <w:rsid w:val="001145D8"/>
    <w:rsid w:val="00116E06"/>
    <w:rsid w:val="00124FF5"/>
    <w:rsid w:val="00164807"/>
    <w:rsid w:val="001B559D"/>
    <w:rsid w:val="001C1FBE"/>
    <w:rsid w:val="001C4697"/>
    <w:rsid w:val="001D70ED"/>
    <w:rsid w:val="001D73A1"/>
    <w:rsid w:val="001F1BB7"/>
    <w:rsid w:val="001F415C"/>
    <w:rsid w:val="00222B0B"/>
    <w:rsid w:val="00227420"/>
    <w:rsid w:val="00235497"/>
    <w:rsid w:val="00245D6E"/>
    <w:rsid w:val="0024707D"/>
    <w:rsid w:val="00251AF7"/>
    <w:rsid w:val="00260CE8"/>
    <w:rsid w:val="00262536"/>
    <w:rsid w:val="002651C6"/>
    <w:rsid w:val="00271464"/>
    <w:rsid w:val="00276892"/>
    <w:rsid w:val="00281896"/>
    <w:rsid w:val="00286774"/>
    <w:rsid w:val="002C0990"/>
    <w:rsid w:val="002C69F6"/>
    <w:rsid w:val="002E5B92"/>
    <w:rsid w:val="003412E7"/>
    <w:rsid w:val="00365B4F"/>
    <w:rsid w:val="00377050"/>
    <w:rsid w:val="00381F1A"/>
    <w:rsid w:val="003C406F"/>
    <w:rsid w:val="003C5AA1"/>
    <w:rsid w:val="003D0CE5"/>
    <w:rsid w:val="003D286E"/>
    <w:rsid w:val="003D5469"/>
    <w:rsid w:val="003D607B"/>
    <w:rsid w:val="003E21B7"/>
    <w:rsid w:val="0041331C"/>
    <w:rsid w:val="004219BD"/>
    <w:rsid w:val="00424628"/>
    <w:rsid w:val="00426988"/>
    <w:rsid w:val="00427FA8"/>
    <w:rsid w:val="00440229"/>
    <w:rsid w:val="00440CEE"/>
    <w:rsid w:val="00442C60"/>
    <w:rsid w:val="004451C2"/>
    <w:rsid w:val="004622B7"/>
    <w:rsid w:val="004664FB"/>
    <w:rsid w:val="00467112"/>
    <w:rsid w:val="004711E3"/>
    <w:rsid w:val="004722DA"/>
    <w:rsid w:val="00473E96"/>
    <w:rsid w:val="004815D4"/>
    <w:rsid w:val="00493B43"/>
    <w:rsid w:val="004A1EB1"/>
    <w:rsid w:val="004A23B5"/>
    <w:rsid w:val="004B02D1"/>
    <w:rsid w:val="004D18E2"/>
    <w:rsid w:val="004D2D3D"/>
    <w:rsid w:val="004D637E"/>
    <w:rsid w:val="004D6909"/>
    <w:rsid w:val="004D6CD2"/>
    <w:rsid w:val="004E5456"/>
    <w:rsid w:val="004F2FAA"/>
    <w:rsid w:val="004F73DE"/>
    <w:rsid w:val="004F7BA1"/>
    <w:rsid w:val="005066C6"/>
    <w:rsid w:val="0051228E"/>
    <w:rsid w:val="00512350"/>
    <w:rsid w:val="005154F5"/>
    <w:rsid w:val="00531CDF"/>
    <w:rsid w:val="0053597C"/>
    <w:rsid w:val="00543E99"/>
    <w:rsid w:val="005776D2"/>
    <w:rsid w:val="00585983"/>
    <w:rsid w:val="005922B9"/>
    <w:rsid w:val="00596E74"/>
    <w:rsid w:val="005A0824"/>
    <w:rsid w:val="005A1EBF"/>
    <w:rsid w:val="005B0F54"/>
    <w:rsid w:val="005B5C8F"/>
    <w:rsid w:val="005B644C"/>
    <w:rsid w:val="005C1452"/>
    <w:rsid w:val="005C594B"/>
    <w:rsid w:val="005E5FC1"/>
    <w:rsid w:val="005F745B"/>
    <w:rsid w:val="00612008"/>
    <w:rsid w:val="006205DB"/>
    <w:rsid w:val="006254A2"/>
    <w:rsid w:val="0063460B"/>
    <w:rsid w:val="00637BC8"/>
    <w:rsid w:val="006417F2"/>
    <w:rsid w:val="006424A3"/>
    <w:rsid w:val="006463A3"/>
    <w:rsid w:val="00662447"/>
    <w:rsid w:val="00667FA0"/>
    <w:rsid w:val="00672AF7"/>
    <w:rsid w:val="00674AD2"/>
    <w:rsid w:val="00682CC9"/>
    <w:rsid w:val="0068433E"/>
    <w:rsid w:val="0068643E"/>
    <w:rsid w:val="00695F28"/>
    <w:rsid w:val="006A11D9"/>
    <w:rsid w:val="006A1DC3"/>
    <w:rsid w:val="006B10EB"/>
    <w:rsid w:val="006B1B5C"/>
    <w:rsid w:val="006B339D"/>
    <w:rsid w:val="006B4380"/>
    <w:rsid w:val="006C22EB"/>
    <w:rsid w:val="006C5ED2"/>
    <w:rsid w:val="006D6BF8"/>
    <w:rsid w:val="006E3592"/>
    <w:rsid w:val="00703EC7"/>
    <w:rsid w:val="00716CA0"/>
    <w:rsid w:val="00725EE1"/>
    <w:rsid w:val="007314B5"/>
    <w:rsid w:val="00736A21"/>
    <w:rsid w:val="00736E2D"/>
    <w:rsid w:val="007477DF"/>
    <w:rsid w:val="007540C3"/>
    <w:rsid w:val="00756215"/>
    <w:rsid w:val="00780EF5"/>
    <w:rsid w:val="00785F50"/>
    <w:rsid w:val="007A34A4"/>
    <w:rsid w:val="007B0AD7"/>
    <w:rsid w:val="007B14B7"/>
    <w:rsid w:val="007B793F"/>
    <w:rsid w:val="007C7FA1"/>
    <w:rsid w:val="007D23A7"/>
    <w:rsid w:val="007D2FC4"/>
    <w:rsid w:val="007D3865"/>
    <w:rsid w:val="007D627C"/>
    <w:rsid w:val="007D7739"/>
    <w:rsid w:val="007E292B"/>
    <w:rsid w:val="007E6623"/>
    <w:rsid w:val="007E6D17"/>
    <w:rsid w:val="007F0CA0"/>
    <w:rsid w:val="007F2911"/>
    <w:rsid w:val="008248D1"/>
    <w:rsid w:val="0084269C"/>
    <w:rsid w:val="0084746A"/>
    <w:rsid w:val="008720D2"/>
    <w:rsid w:val="008775B0"/>
    <w:rsid w:val="008A2565"/>
    <w:rsid w:val="008B0ABC"/>
    <w:rsid w:val="008B2979"/>
    <w:rsid w:val="008B79C3"/>
    <w:rsid w:val="008C03E2"/>
    <w:rsid w:val="008C73E9"/>
    <w:rsid w:val="00905813"/>
    <w:rsid w:val="00913F4B"/>
    <w:rsid w:val="00917D8F"/>
    <w:rsid w:val="00921E6B"/>
    <w:rsid w:val="009467A7"/>
    <w:rsid w:val="0097365A"/>
    <w:rsid w:val="00974239"/>
    <w:rsid w:val="00983281"/>
    <w:rsid w:val="009858B7"/>
    <w:rsid w:val="0099185D"/>
    <w:rsid w:val="009B0D0C"/>
    <w:rsid w:val="009B1DCC"/>
    <w:rsid w:val="009C6608"/>
    <w:rsid w:val="009D18DE"/>
    <w:rsid w:val="00A05AAF"/>
    <w:rsid w:val="00A158C0"/>
    <w:rsid w:val="00A404D5"/>
    <w:rsid w:val="00A4054D"/>
    <w:rsid w:val="00A41708"/>
    <w:rsid w:val="00A42F57"/>
    <w:rsid w:val="00A52220"/>
    <w:rsid w:val="00A72B60"/>
    <w:rsid w:val="00A75F93"/>
    <w:rsid w:val="00A85912"/>
    <w:rsid w:val="00A97B2E"/>
    <w:rsid w:val="00AA4E66"/>
    <w:rsid w:val="00AC2A7C"/>
    <w:rsid w:val="00AC7E29"/>
    <w:rsid w:val="00AD22E1"/>
    <w:rsid w:val="00AD65E6"/>
    <w:rsid w:val="00B225F9"/>
    <w:rsid w:val="00B22DF6"/>
    <w:rsid w:val="00B27FBB"/>
    <w:rsid w:val="00B30032"/>
    <w:rsid w:val="00B342CD"/>
    <w:rsid w:val="00B51ADC"/>
    <w:rsid w:val="00B51C6C"/>
    <w:rsid w:val="00B55EDD"/>
    <w:rsid w:val="00B64113"/>
    <w:rsid w:val="00B70314"/>
    <w:rsid w:val="00B86649"/>
    <w:rsid w:val="00B93446"/>
    <w:rsid w:val="00B9577A"/>
    <w:rsid w:val="00BC6B83"/>
    <w:rsid w:val="00BD5BD8"/>
    <w:rsid w:val="00BE0313"/>
    <w:rsid w:val="00BE4119"/>
    <w:rsid w:val="00BF14AC"/>
    <w:rsid w:val="00C1111C"/>
    <w:rsid w:val="00C2081A"/>
    <w:rsid w:val="00C224B0"/>
    <w:rsid w:val="00C43690"/>
    <w:rsid w:val="00C46A28"/>
    <w:rsid w:val="00C46B3C"/>
    <w:rsid w:val="00C5750F"/>
    <w:rsid w:val="00C90B74"/>
    <w:rsid w:val="00C936B1"/>
    <w:rsid w:val="00C97DA7"/>
    <w:rsid w:val="00CA15B7"/>
    <w:rsid w:val="00CA70C9"/>
    <w:rsid w:val="00CC6D5A"/>
    <w:rsid w:val="00CE0852"/>
    <w:rsid w:val="00CE57D4"/>
    <w:rsid w:val="00CF35ED"/>
    <w:rsid w:val="00CF5B6E"/>
    <w:rsid w:val="00D036CB"/>
    <w:rsid w:val="00D1203D"/>
    <w:rsid w:val="00D1447B"/>
    <w:rsid w:val="00D16EE8"/>
    <w:rsid w:val="00D178F9"/>
    <w:rsid w:val="00D31531"/>
    <w:rsid w:val="00D36FE7"/>
    <w:rsid w:val="00D37444"/>
    <w:rsid w:val="00D42585"/>
    <w:rsid w:val="00D52383"/>
    <w:rsid w:val="00D55959"/>
    <w:rsid w:val="00D63ADA"/>
    <w:rsid w:val="00D71897"/>
    <w:rsid w:val="00D77C9C"/>
    <w:rsid w:val="00D82AA8"/>
    <w:rsid w:val="00D92F44"/>
    <w:rsid w:val="00D93E96"/>
    <w:rsid w:val="00DC1AC8"/>
    <w:rsid w:val="00DC40D9"/>
    <w:rsid w:val="00DE6B55"/>
    <w:rsid w:val="00DF4B02"/>
    <w:rsid w:val="00DF7654"/>
    <w:rsid w:val="00E13162"/>
    <w:rsid w:val="00E13A0B"/>
    <w:rsid w:val="00E203B9"/>
    <w:rsid w:val="00E22B19"/>
    <w:rsid w:val="00E42C8C"/>
    <w:rsid w:val="00E54431"/>
    <w:rsid w:val="00E7355E"/>
    <w:rsid w:val="00E852BC"/>
    <w:rsid w:val="00EB0509"/>
    <w:rsid w:val="00EB059E"/>
    <w:rsid w:val="00EC677A"/>
    <w:rsid w:val="00ED4B52"/>
    <w:rsid w:val="00ED5E80"/>
    <w:rsid w:val="00EE06FE"/>
    <w:rsid w:val="00EE27BB"/>
    <w:rsid w:val="00EE5186"/>
    <w:rsid w:val="00F04542"/>
    <w:rsid w:val="00F04FD0"/>
    <w:rsid w:val="00F05F5E"/>
    <w:rsid w:val="00F1079D"/>
    <w:rsid w:val="00F13F5F"/>
    <w:rsid w:val="00F33D12"/>
    <w:rsid w:val="00F46B9C"/>
    <w:rsid w:val="00F50658"/>
    <w:rsid w:val="00F6788F"/>
    <w:rsid w:val="00F8117C"/>
    <w:rsid w:val="00FC148F"/>
    <w:rsid w:val="00FC5A81"/>
    <w:rsid w:val="00FD0140"/>
    <w:rsid w:val="00FD223A"/>
    <w:rsid w:val="00FD3B29"/>
    <w:rsid w:val="00FF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17C"/>
  </w:style>
  <w:style w:type="paragraph" w:styleId="1">
    <w:name w:val="heading 1"/>
    <w:basedOn w:val="a"/>
    <w:next w:val="a"/>
    <w:link w:val="10"/>
    <w:uiPriority w:val="99"/>
    <w:qFormat/>
    <w:rsid w:val="000B31B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03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Гипертекстовая ссылка"/>
    <w:uiPriority w:val="99"/>
    <w:rsid w:val="000B31BC"/>
    <w:rPr>
      <w:rFonts w:cs="Times New Roman"/>
      <w:color w:val="106BBE"/>
    </w:rPr>
  </w:style>
  <w:style w:type="character" w:customStyle="1" w:styleId="10">
    <w:name w:val="Заголовок 1 Знак"/>
    <w:link w:val="1"/>
    <w:uiPriority w:val="99"/>
    <w:rsid w:val="000B31BC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512350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D3153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F13F5F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B1D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B1DC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FD22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223A"/>
  </w:style>
  <w:style w:type="paragraph" w:styleId="ac">
    <w:name w:val="footer"/>
    <w:basedOn w:val="a"/>
    <w:link w:val="ad"/>
    <w:rsid w:val="00FD22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D223A"/>
  </w:style>
  <w:style w:type="character" w:styleId="ae">
    <w:name w:val="Hyperlink"/>
    <w:uiPriority w:val="99"/>
    <w:unhideWhenUsed/>
    <w:rsid w:val="002E5B92"/>
    <w:rPr>
      <w:color w:val="0563C1"/>
      <w:u w:val="single"/>
    </w:rPr>
  </w:style>
  <w:style w:type="paragraph" w:styleId="af">
    <w:name w:val="Normal (Web)"/>
    <w:basedOn w:val="a"/>
    <w:uiPriority w:val="99"/>
    <w:unhideWhenUsed/>
    <w:rsid w:val="00BC6B83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BC6B8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portal.html" TargetMode="External"/><Relationship Id="rId18" Type="http://schemas.openxmlformats.org/officeDocument/2006/relationships/hyperlink" Target="https://pravo-search.minjust.ru/bigs/portal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portal.html" TargetMode="External"/><Relationship Id="rId17" Type="http://schemas.openxmlformats.org/officeDocument/2006/relationships/hyperlink" Target="https://pravo-search.minjust.ru/bigs/porta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portal.html" TargetMode="External"/><Relationship Id="rId20" Type="http://schemas.openxmlformats.org/officeDocument/2006/relationships/hyperlink" Target="https://pravo-search.minjust.ru/bigs/portal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portal.html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portal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s://pravo-search.minjust.ru/bigs/port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F21B21C-A408-42C4-B9FE-A939B863C84A" TargetMode="External"/><Relationship Id="rId14" Type="http://schemas.openxmlformats.org/officeDocument/2006/relationships/hyperlink" Target="https://pravo-search.minjust.ru/bigs/portal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187B-7374-4D76-B0C3-DF5E46F2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3771</Words>
  <Characters>21499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 Кабинет</Company>
  <LinksUpToDate>false</LinksUpToDate>
  <CharactersWithSpaces>25220</CharactersWithSpaces>
  <SharedDoc>false</SharedDoc>
  <HLinks>
    <vt:vector size="162" baseType="variant">
      <vt:variant>
        <vt:i4>3866735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720982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1703972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sub_502</vt:lpwstr>
      </vt:variant>
      <vt:variant>
        <vt:i4>3276907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3276907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3276907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1703972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sub_500</vt:lpwstr>
      </vt:variant>
      <vt:variant>
        <vt:i4>1703973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1703968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1769506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82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https://internet.garant.ru/document/redirect/74369760/921</vt:lpwstr>
      </vt:variant>
      <vt:variant>
        <vt:lpwstr/>
      </vt:variant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3473511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https://internet.garant.ru/document/redirect/72192486/0</vt:lpwstr>
      </vt:variant>
      <vt:variant>
        <vt:lpwstr/>
      </vt:variant>
      <vt:variant>
        <vt:i4>458835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https://internet.garant.ru/document/redirect/72192486/42</vt:lpwstr>
      </vt:variant>
      <vt:variant>
        <vt:lpwstr/>
      </vt:variant>
      <vt:variant>
        <vt:i4>3276907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1966158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https://internet.garant.ru/document/redirect/406835821/0</vt:lpwstr>
      </vt:variant>
      <vt:variant>
        <vt:lpwstr/>
      </vt:variant>
      <vt:variant>
        <vt:i4>3407978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https://internet.garant.ru/document/redirect/74765482/0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https://internet.garant.ru/document/redirect/74369760/283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Галина Ивановна, друг Гитлера</dc:creator>
  <cp:lastModifiedBy>9</cp:lastModifiedBy>
  <cp:revision>24</cp:revision>
  <cp:lastPrinted>2025-12-02T13:35:00Z</cp:lastPrinted>
  <dcterms:created xsi:type="dcterms:W3CDTF">2024-02-16T11:06:00Z</dcterms:created>
  <dcterms:modified xsi:type="dcterms:W3CDTF">2026-01-12T13:59:00Z</dcterms:modified>
</cp:coreProperties>
</file>