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CF" w:rsidRDefault="00FB5041" w:rsidP="008934C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4CF" w:rsidRPr="00A441EC" w:rsidRDefault="008934CF" w:rsidP="008934CF">
      <w:pPr>
        <w:ind w:left="4680"/>
        <w:jc w:val="center"/>
        <w:rPr>
          <w:b/>
        </w:rPr>
      </w:pPr>
    </w:p>
    <w:p w:rsidR="008934CF" w:rsidRPr="00F17D2C" w:rsidRDefault="008934CF" w:rsidP="008934CF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8934CF" w:rsidRPr="00CC0137" w:rsidRDefault="008934CF" w:rsidP="008934CF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8934CF" w:rsidRPr="00CC0137" w:rsidRDefault="008934CF" w:rsidP="008934C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8934CF" w:rsidRPr="00CC0137" w:rsidRDefault="008934CF" w:rsidP="008934CF">
      <w:pPr>
        <w:rPr>
          <w:i/>
          <w:sz w:val="20"/>
          <w:szCs w:val="20"/>
        </w:rPr>
      </w:pPr>
    </w:p>
    <w:p w:rsidR="008934CF" w:rsidRPr="001245A3" w:rsidRDefault="008934CF" w:rsidP="00ED7F63">
      <w:pPr>
        <w:rPr>
          <w:b/>
          <w:sz w:val="28"/>
          <w:szCs w:val="28"/>
        </w:rPr>
      </w:pPr>
    </w:p>
    <w:p w:rsidR="008934CF" w:rsidRDefault="008934CF" w:rsidP="008934CF">
      <w:pPr>
        <w:jc w:val="center"/>
        <w:rPr>
          <w:i/>
          <w:sz w:val="10"/>
        </w:rPr>
      </w:pPr>
    </w:p>
    <w:p w:rsidR="008934CF" w:rsidRDefault="00C21B1A" w:rsidP="00A70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70EB9" w:rsidRPr="00A70EB9" w:rsidRDefault="00A70EB9" w:rsidP="00A70EB9">
      <w:pPr>
        <w:jc w:val="center"/>
        <w:rPr>
          <w:b/>
          <w:sz w:val="28"/>
          <w:szCs w:val="28"/>
        </w:rPr>
      </w:pPr>
    </w:p>
    <w:p w:rsidR="008934CF" w:rsidRPr="00CC0137" w:rsidRDefault="008934CF" w:rsidP="008934CF">
      <w:pPr>
        <w:rPr>
          <w:sz w:val="20"/>
          <w:szCs w:val="20"/>
        </w:rPr>
      </w:pPr>
      <w:r w:rsidRPr="00583168">
        <w:t xml:space="preserve">от </w:t>
      </w:r>
      <w:r w:rsidR="00583168" w:rsidRPr="00583168">
        <w:t xml:space="preserve"> </w:t>
      </w:r>
      <w:r w:rsidR="009B3E7C">
        <w:t xml:space="preserve">22 августа </w:t>
      </w:r>
      <w:r w:rsidR="00583168" w:rsidRPr="00583168">
        <w:t>2025</w:t>
      </w:r>
      <w:r w:rsidR="00C21B1A" w:rsidRPr="00583168">
        <w:t xml:space="preserve"> </w:t>
      </w:r>
      <w:r w:rsidRPr="00583168">
        <w:t xml:space="preserve">г.        </w:t>
      </w:r>
      <w:r w:rsidRPr="00CC0137">
        <w:rPr>
          <w:sz w:val="20"/>
          <w:szCs w:val="20"/>
        </w:rPr>
        <w:t xml:space="preserve">                                                             </w:t>
      </w:r>
      <w:r w:rsidR="00A70EB9">
        <w:rPr>
          <w:sz w:val="20"/>
          <w:szCs w:val="20"/>
        </w:rPr>
        <w:t xml:space="preserve">                </w:t>
      </w:r>
      <w:r w:rsidRPr="00CC0137">
        <w:rPr>
          <w:sz w:val="20"/>
          <w:szCs w:val="20"/>
        </w:rPr>
        <w:t xml:space="preserve"> </w:t>
      </w:r>
      <w:r w:rsidRPr="00583168">
        <w:t xml:space="preserve">№ </w:t>
      </w:r>
      <w:r w:rsidR="009B3E7C">
        <w:t>258</w:t>
      </w:r>
    </w:p>
    <w:p w:rsidR="008934CF" w:rsidRPr="00CC0137" w:rsidRDefault="008934CF" w:rsidP="008934CF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с.Тросна</w:t>
      </w:r>
    </w:p>
    <w:p w:rsidR="008934CF" w:rsidRDefault="008934CF" w:rsidP="008934CF">
      <w:pPr>
        <w:rPr>
          <w:sz w:val="20"/>
          <w:szCs w:val="20"/>
        </w:rPr>
      </w:pPr>
    </w:p>
    <w:p w:rsidR="00BE5A41" w:rsidRDefault="00BE5A41" w:rsidP="008934CF">
      <w:pPr>
        <w:rPr>
          <w:sz w:val="20"/>
          <w:szCs w:val="20"/>
        </w:rPr>
      </w:pPr>
    </w:p>
    <w:p w:rsidR="000D6B2F" w:rsidRPr="000D6B2F" w:rsidRDefault="000D6B2F" w:rsidP="000D6B2F">
      <w:pPr>
        <w:spacing w:after="229" w:line="268" w:lineRule="auto"/>
        <w:ind w:left="5" w:right="5314" w:hanging="5"/>
        <w:rPr>
          <w:b/>
        </w:rPr>
      </w:pPr>
      <w:r w:rsidRPr="000D6B2F">
        <w:rPr>
          <w:b/>
          <w:sz w:val="28"/>
        </w:rPr>
        <w:t xml:space="preserve">О создании комиссии по инвентаризации улично-дорожной сети опорного населенного пункта </w:t>
      </w:r>
      <w:r>
        <w:rPr>
          <w:b/>
          <w:sz w:val="28"/>
        </w:rPr>
        <w:t xml:space="preserve">с. Тросна Троснянского </w:t>
      </w:r>
      <w:r w:rsidRPr="000D6B2F">
        <w:rPr>
          <w:b/>
          <w:sz w:val="28"/>
        </w:rPr>
        <w:t xml:space="preserve"> района Орловской области</w:t>
      </w:r>
    </w:p>
    <w:p w:rsidR="000D6B2F" w:rsidRDefault="000D6B2F" w:rsidP="000D6B2F">
      <w:pPr>
        <w:spacing w:after="298" w:line="268" w:lineRule="auto"/>
        <w:ind w:left="5" w:right="81" w:firstLine="701"/>
        <w:jc w:val="both"/>
      </w:pPr>
      <w:r>
        <w:rPr>
          <w:sz w:val="28"/>
        </w:rPr>
        <w:t>В целях реализации Федерального закона от 08.11.2007 257-ФЗ ”</w:t>
      </w:r>
      <w:r w:rsidR="00724FD2">
        <w:rPr>
          <w:sz w:val="28"/>
        </w:rPr>
        <w:t xml:space="preserve">Об </w:t>
      </w:r>
      <w:r>
        <w:rPr>
          <w:sz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Федерации”, в соответствии с пунктом 5 Распоряжения Министерства транспорта Российской Федерации от 30.04.2025 г. № ВИ-89р «Об утверждении Методики проведения инвентаризации улично-дорожной сети опорного населенного пункта и оценки ее технического состояния, определения границ населенного пункта» администрация Троснянского района п о с т а н о в л я е т:</w:t>
      </w:r>
    </w:p>
    <w:p w:rsidR="000D6B2F" w:rsidRDefault="000D6B2F" w:rsidP="000D6B2F">
      <w:pPr>
        <w:numPr>
          <w:ilvl w:val="0"/>
          <w:numId w:val="5"/>
        </w:numPr>
        <w:spacing w:after="14" w:line="268" w:lineRule="auto"/>
        <w:ind w:right="81" w:hanging="451"/>
        <w:jc w:val="both"/>
      </w:pPr>
      <w:r>
        <w:rPr>
          <w:sz w:val="28"/>
        </w:rPr>
        <w:t>Утвердить положение о комиссии по инвентаризации улично-дорожной сети опорного населенного пункта с. Тросна Троснянского района Орловской области согласно приложения 1.</w:t>
      </w:r>
    </w:p>
    <w:p w:rsidR="000D6B2F" w:rsidRDefault="000D6B2F" w:rsidP="000D6B2F">
      <w:pPr>
        <w:numPr>
          <w:ilvl w:val="0"/>
          <w:numId w:val="5"/>
        </w:numPr>
        <w:spacing w:after="14" w:line="268" w:lineRule="auto"/>
        <w:ind w:right="81" w:hanging="451"/>
        <w:jc w:val="both"/>
      </w:pPr>
      <w:r>
        <w:rPr>
          <w:sz w:val="28"/>
        </w:rPr>
        <w:t>Создать комиссию по инвентаризации улично-дорожной сети с. Тросна Троснянского района согласно приложения 2.</w:t>
      </w:r>
    </w:p>
    <w:p w:rsidR="000D6B2F" w:rsidRPr="000D6B2F" w:rsidRDefault="000D6B2F" w:rsidP="000D6B2F">
      <w:pPr>
        <w:pStyle w:val="a7"/>
        <w:numPr>
          <w:ilvl w:val="0"/>
          <w:numId w:val="5"/>
        </w:numPr>
        <w:spacing w:after="681" w:line="268" w:lineRule="auto"/>
        <w:ind w:right="81"/>
        <w:jc w:val="both"/>
        <w:rPr>
          <w:b/>
          <w:sz w:val="28"/>
          <w:szCs w:val="28"/>
          <w:shd w:val="clear" w:color="auto" w:fill="FFFFFF"/>
        </w:rPr>
      </w:pPr>
      <w:r w:rsidRPr="000D6B2F">
        <w:rPr>
          <w:sz w:val="28"/>
        </w:rPr>
        <w:t>Контроль за исполнением настоящего постановления оставляю за собой.</w:t>
      </w:r>
    </w:p>
    <w:p w:rsidR="00432020" w:rsidRPr="000D6B2F" w:rsidRDefault="000D6B2F" w:rsidP="000D6B2F">
      <w:pPr>
        <w:spacing w:after="681" w:line="268" w:lineRule="auto"/>
        <w:ind w:left="623" w:right="81"/>
        <w:jc w:val="both"/>
        <w:rPr>
          <w:b/>
          <w:sz w:val="28"/>
          <w:szCs w:val="28"/>
          <w:shd w:val="clear" w:color="auto" w:fill="FFFFFF"/>
        </w:rPr>
      </w:pPr>
      <w:r w:rsidRPr="000D6B2F">
        <w:rPr>
          <w:b/>
          <w:sz w:val="28"/>
          <w:szCs w:val="28"/>
          <w:shd w:val="clear" w:color="auto" w:fill="FFFFFF"/>
        </w:rPr>
        <w:t xml:space="preserve">Глава района                               </w:t>
      </w:r>
      <w:r>
        <w:rPr>
          <w:b/>
          <w:sz w:val="28"/>
          <w:szCs w:val="28"/>
          <w:shd w:val="clear" w:color="auto" w:fill="FFFFFF"/>
        </w:rPr>
        <w:t xml:space="preserve">                          </w:t>
      </w:r>
      <w:r w:rsidRPr="000D6B2F">
        <w:rPr>
          <w:b/>
          <w:sz w:val="28"/>
          <w:szCs w:val="28"/>
          <w:shd w:val="clear" w:color="auto" w:fill="FFFFFF"/>
        </w:rPr>
        <w:t xml:space="preserve">   А. В. Левковский</w:t>
      </w:r>
    </w:p>
    <w:p w:rsidR="00432020" w:rsidRPr="000D6B2F" w:rsidRDefault="000D6B2F" w:rsidP="000D6B2F">
      <w:pPr>
        <w:ind w:firstLine="748"/>
        <w:jc w:val="right"/>
        <w:rPr>
          <w:rStyle w:val="a5"/>
          <w:b w:val="0"/>
          <w:sz w:val="28"/>
          <w:szCs w:val="28"/>
          <w:shd w:val="clear" w:color="auto" w:fill="FFFFFF"/>
        </w:rPr>
      </w:pPr>
      <w:r w:rsidRPr="000D6B2F">
        <w:rPr>
          <w:rStyle w:val="a5"/>
          <w:b w:val="0"/>
          <w:sz w:val="28"/>
          <w:szCs w:val="28"/>
          <w:shd w:val="clear" w:color="auto" w:fill="FFFFFF"/>
        </w:rPr>
        <w:lastRenderedPageBreak/>
        <w:t>П</w:t>
      </w:r>
      <w:r w:rsidR="00697A8F" w:rsidRPr="000D6B2F">
        <w:rPr>
          <w:rStyle w:val="a5"/>
          <w:b w:val="0"/>
          <w:sz w:val="28"/>
          <w:szCs w:val="28"/>
          <w:shd w:val="clear" w:color="auto" w:fill="FFFFFF"/>
        </w:rPr>
        <w:t xml:space="preserve">риложение </w:t>
      </w:r>
      <w:r w:rsidRPr="000D6B2F">
        <w:rPr>
          <w:rStyle w:val="a5"/>
          <w:b w:val="0"/>
          <w:sz w:val="28"/>
          <w:szCs w:val="28"/>
          <w:shd w:val="clear" w:color="auto" w:fill="FFFFFF"/>
        </w:rPr>
        <w:t>1</w:t>
      </w:r>
      <w:r w:rsidR="00697A8F" w:rsidRPr="000D6B2F">
        <w:rPr>
          <w:rStyle w:val="a5"/>
          <w:b w:val="0"/>
          <w:sz w:val="28"/>
          <w:szCs w:val="28"/>
          <w:shd w:val="clear" w:color="auto" w:fill="FFFFFF"/>
        </w:rPr>
        <w:t>.</w:t>
      </w:r>
    </w:p>
    <w:p w:rsidR="00C3312F" w:rsidRPr="000D6B2F" w:rsidRDefault="00C3312F" w:rsidP="000D6B2F">
      <w:pPr>
        <w:ind w:firstLine="698"/>
        <w:jc w:val="right"/>
        <w:rPr>
          <w:b/>
          <w:sz w:val="28"/>
          <w:szCs w:val="28"/>
        </w:rPr>
      </w:pPr>
      <w:r w:rsidRPr="000D6B2F">
        <w:rPr>
          <w:rStyle w:val="a9"/>
          <w:bCs/>
          <w:sz w:val="28"/>
          <w:szCs w:val="28"/>
        </w:rPr>
        <w:t xml:space="preserve">к </w:t>
      </w:r>
      <w:r w:rsidRPr="000D6B2F">
        <w:rPr>
          <w:sz w:val="28"/>
          <w:szCs w:val="28"/>
        </w:rPr>
        <w:t xml:space="preserve">постановлению </w:t>
      </w:r>
      <w:r w:rsidRPr="000D6B2F">
        <w:rPr>
          <w:rStyle w:val="a9"/>
          <w:b w:val="0"/>
          <w:bCs/>
          <w:sz w:val="28"/>
          <w:szCs w:val="28"/>
        </w:rPr>
        <w:t>администрации</w:t>
      </w:r>
    </w:p>
    <w:p w:rsidR="00C3312F" w:rsidRPr="000D6B2F" w:rsidRDefault="00C3312F" w:rsidP="000D6B2F">
      <w:pPr>
        <w:ind w:firstLine="698"/>
        <w:jc w:val="right"/>
        <w:rPr>
          <w:b/>
          <w:sz w:val="28"/>
          <w:szCs w:val="28"/>
        </w:rPr>
      </w:pPr>
      <w:r w:rsidRPr="000D6B2F">
        <w:rPr>
          <w:rStyle w:val="a9"/>
          <w:b w:val="0"/>
          <w:bCs/>
          <w:sz w:val="28"/>
          <w:szCs w:val="28"/>
        </w:rPr>
        <w:t>Троснянского района</w:t>
      </w:r>
    </w:p>
    <w:p w:rsidR="00C3312F" w:rsidRDefault="00C3312F" w:rsidP="00FB2BE7">
      <w:pPr>
        <w:jc w:val="right"/>
        <w:rPr>
          <w:rStyle w:val="a9"/>
          <w:b w:val="0"/>
          <w:bCs/>
          <w:sz w:val="28"/>
          <w:szCs w:val="28"/>
        </w:rPr>
      </w:pPr>
      <w:r w:rsidRPr="000D6B2F">
        <w:rPr>
          <w:rStyle w:val="a9"/>
          <w:b w:val="0"/>
          <w:bCs/>
          <w:sz w:val="28"/>
          <w:szCs w:val="28"/>
        </w:rPr>
        <w:t xml:space="preserve">от </w:t>
      </w:r>
      <w:r w:rsidR="00FB2BE7">
        <w:rPr>
          <w:rStyle w:val="a9"/>
          <w:b w:val="0"/>
          <w:bCs/>
          <w:sz w:val="28"/>
          <w:szCs w:val="28"/>
        </w:rPr>
        <w:t xml:space="preserve">22 августа </w:t>
      </w:r>
      <w:r w:rsidRPr="000D6B2F">
        <w:rPr>
          <w:rStyle w:val="a9"/>
          <w:b w:val="0"/>
          <w:bCs/>
          <w:sz w:val="28"/>
          <w:szCs w:val="28"/>
        </w:rPr>
        <w:t>2025г. №</w:t>
      </w:r>
      <w:r w:rsidR="00FB2BE7">
        <w:rPr>
          <w:rStyle w:val="a9"/>
          <w:b w:val="0"/>
          <w:bCs/>
          <w:sz w:val="28"/>
          <w:szCs w:val="28"/>
        </w:rPr>
        <w:t xml:space="preserve"> </w:t>
      </w:r>
      <w:bookmarkStart w:id="0" w:name="_GoBack"/>
      <w:bookmarkEnd w:id="0"/>
      <w:r w:rsidR="00FB2BE7">
        <w:rPr>
          <w:rStyle w:val="a9"/>
          <w:b w:val="0"/>
          <w:bCs/>
          <w:sz w:val="28"/>
          <w:szCs w:val="28"/>
        </w:rPr>
        <w:t>258</w:t>
      </w:r>
    </w:p>
    <w:p w:rsidR="00FB2BE7" w:rsidRPr="000D6B2F" w:rsidRDefault="00FB2BE7" w:rsidP="00FB2BE7">
      <w:pPr>
        <w:jc w:val="right"/>
        <w:rPr>
          <w:rStyle w:val="a5"/>
          <w:b w:val="0"/>
          <w:sz w:val="28"/>
          <w:szCs w:val="28"/>
          <w:shd w:val="clear" w:color="auto" w:fill="FFFFFF"/>
        </w:rPr>
      </w:pPr>
    </w:p>
    <w:p w:rsidR="000D6B2F" w:rsidRPr="000D6B2F" w:rsidRDefault="000D6B2F" w:rsidP="000D6B2F">
      <w:pPr>
        <w:spacing w:after="193"/>
        <w:ind w:left="129" w:firstLine="1090"/>
        <w:jc w:val="center"/>
        <w:rPr>
          <w:sz w:val="28"/>
          <w:szCs w:val="28"/>
        </w:rPr>
      </w:pPr>
      <w:r w:rsidRPr="000D6B2F">
        <w:rPr>
          <w:sz w:val="28"/>
          <w:szCs w:val="28"/>
        </w:rPr>
        <w:t xml:space="preserve">Положение о комиссии по инвентаризации улично-дорожной сети опорного населенного пункта </w:t>
      </w:r>
      <w:r>
        <w:rPr>
          <w:sz w:val="28"/>
          <w:szCs w:val="28"/>
        </w:rPr>
        <w:t>с. Тросна Троснянского района Орловской области.</w:t>
      </w:r>
    </w:p>
    <w:p w:rsidR="000D6B2F" w:rsidRPr="000D6B2F" w:rsidRDefault="000D6B2F" w:rsidP="000D6B2F">
      <w:pPr>
        <w:spacing w:after="302"/>
        <w:ind w:left="1224" w:right="43"/>
        <w:jc w:val="both"/>
        <w:rPr>
          <w:sz w:val="28"/>
          <w:szCs w:val="28"/>
        </w:rPr>
      </w:pPr>
      <w:r w:rsidRPr="000D6B2F">
        <w:rPr>
          <w:sz w:val="28"/>
          <w:szCs w:val="28"/>
        </w:rPr>
        <w:t>1. Общие положения</w:t>
      </w:r>
    </w:p>
    <w:p w:rsidR="000D6B2F" w:rsidRPr="000D6B2F" w:rsidRDefault="000D6B2F" w:rsidP="000D6B2F">
      <w:pPr>
        <w:numPr>
          <w:ilvl w:val="1"/>
          <w:numId w:val="6"/>
        </w:numPr>
        <w:spacing w:after="65" w:line="271" w:lineRule="auto"/>
        <w:ind w:right="43"/>
        <w:jc w:val="both"/>
        <w:rPr>
          <w:sz w:val="28"/>
          <w:szCs w:val="28"/>
        </w:rPr>
      </w:pPr>
      <w:r w:rsidRPr="000D6B2F">
        <w:rPr>
          <w:sz w:val="28"/>
          <w:szCs w:val="28"/>
        </w:rPr>
        <w:t xml:space="preserve">Комиссия по инвентаризации улично-дорожной сети </w:t>
      </w:r>
      <w:r w:rsidR="00765E70">
        <w:rPr>
          <w:sz w:val="28"/>
          <w:szCs w:val="28"/>
        </w:rPr>
        <w:t>с. Тросна</w:t>
      </w:r>
      <w:r w:rsidRPr="000D6B2F">
        <w:rPr>
          <w:sz w:val="28"/>
          <w:szCs w:val="28"/>
        </w:rPr>
        <w:t xml:space="preserve"> является временным коллегиальным органом, созданным для организации и проведения работ по инвентаризации улично-дорожной сети </w:t>
      </w:r>
      <w:r w:rsidR="00765E70">
        <w:rPr>
          <w:sz w:val="28"/>
          <w:szCs w:val="28"/>
        </w:rPr>
        <w:t>с. Тросна</w:t>
      </w:r>
      <w:r w:rsidRPr="000D6B2F">
        <w:rPr>
          <w:sz w:val="28"/>
          <w:szCs w:val="28"/>
        </w:rPr>
        <w:t>.</w:t>
      </w:r>
    </w:p>
    <w:p w:rsidR="000D6B2F" w:rsidRPr="00765E70" w:rsidRDefault="000D6B2F" w:rsidP="00130829">
      <w:pPr>
        <w:numPr>
          <w:ilvl w:val="1"/>
          <w:numId w:val="6"/>
        </w:numPr>
        <w:spacing w:after="340" w:line="271" w:lineRule="auto"/>
        <w:ind w:right="43"/>
        <w:jc w:val="both"/>
        <w:rPr>
          <w:sz w:val="28"/>
          <w:szCs w:val="28"/>
        </w:rPr>
      </w:pPr>
      <w:r w:rsidRPr="00765E70">
        <w:rPr>
          <w:sz w:val="28"/>
          <w:szCs w:val="28"/>
        </w:rPr>
        <w:t>В своей деятельности Комиссия руководствуется действующим законодательством Российской Федерации, распоряжением Минтранса РФ от</w:t>
      </w:r>
      <w:r w:rsidR="00765E70" w:rsidRPr="00765E70">
        <w:rPr>
          <w:sz w:val="28"/>
          <w:szCs w:val="28"/>
        </w:rPr>
        <w:t xml:space="preserve"> </w:t>
      </w:r>
      <w:r w:rsidRPr="00765E70">
        <w:rPr>
          <w:sz w:val="28"/>
          <w:szCs w:val="28"/>
        </w:rPr>
        <w:t>30.04.2025 № ВИ-89-р и настоящим Положением.</w:t>
      </w:r>
    </w:p>
    <w:p w:rsidR="000D6B2F" w:rsidRPr="000D6B2F" w:rsidRDefault="000D6B2F" w:rsidP="000D6B2F">
      <w:pPr>
        <w:spacing w:after="274"/>
        <w:ind w:left="629" w:right="43"/>
        <w:jc w:val="both"/>
        <w:rPr>
          <w:sz w:val="28"/>
          <w:szCs w:val="28"/>
        </w:rPr>
      </w:pPr>
      <w:r w:rsidRPr="000D6B2F">
        <w:rPr>
          <w:sz w:val="28"/>
          <w:szCs w:val="28"/>
        </w:rPr>
        <w:t>2. Цель и задачи Комиссии</w:t>
      </w:r>
    </w:p>
    <w:p w:rsidR="000D6B2F" w:rsidRPr="000D6B2F" w:rsidRDefault="000D6B2F" w:rsidP="000D6B2F">
      <w:pPr>
        <w:numPr>
          <w:ilvl w:val="1"/>
          <w:numId w:val="7"/>
        </w:numPr>
        <w:spacing w:after="54" w:line="271" w:lineRule="auto"/>
        <w:ind w:right="43" w:hanging="485"/>
        <w:jc w:val="both"/>
        <w:rPr>
          <w:sz w:val="28"/>
          <w:szCs w:val="28"/>
        </w:rPr>
      </w:pPr>
      <w:r w:rsidRPr="000D6B2F">
        <w:rPr>
          <w:sz w:val="28"/>
          <w:szCs w:val="28"/>
        </w:rPr>
        <w:t xml:space="preserve">Целью работы Комиссии является проведение полной и достоверной инвентаризации улично-дорожной сети </w:t>
      </w:r>
      <w:r w:rsidR="00765E70">
        <w:rPr>
          <w:sz w:val="28"/>
          <w:szCs w:val="28"/>
        </w:rPr>
        <w:t>с. Тросна</w:t>
      </w:r>
      <w:r w:rsidRPr="000D6B2F">
        <w:rPr>
          <w:sz w:val="28"/>
          <w:szCs w:val="28"/>
        </w:rPr>
        <w:t>, включая оценку ее технического состояния.</w:t>
      </w:r>
    </w:p>
    <w:p w:rsidR="000D6B2F" w:rsidRPr="000D6B2F" w:rsidRDefault="000D6B2F" w:rsidP="000D6B2F">
      <w:pPr>
        <w:numPr>
          <w:ilvl w:val="1"/>
          <w:numId w:val="7"/>
        </w:numPr>
        <w:spacing w:after="26" w:line="271" w:lineRule="auto"/>
        <w:ind w:right="43" w:hanging="485"/>
        <w:jc w:val="both"/>
        <w:rPr>
          <w:sz w:val="28"/>
          <w:szCs w:val="28"/>
        </w:rPr>
      </w:pPr>
      <w:r w:rsidRPr="000D6B2F">
        <w:rPr>
          <w:sz w:val="28"/>
          <w:szCs w:val="28"/>
        </w:rPr>
        <w:t>Основные задачи Комиссии:</w:t>
      </w:r>
    </w:p>
    <w:p w:rsidR="000D6B2F" w:rsidRPr="000D6B2F" w:rsidRDefault="000D6B2F" w:rsidP="000D6B2F">
      <w:pPr>
        <w:numPr>
          <w:ilvl w:val="0"/>
          <w:numId w:val="8"/>
        </w:numPr>
        <w:spacing w:after="57" w:line="271" w:lineRule="auto"/>
        <w:ind w:right="43" w:hanging="163"/>
        <w:jc w:val="both"/>
        <w:rPr>
          <w:sz w:val="28"/>
          <w:szCs w:val="28"/>
        </w:rPr>
      </w:pPr>
      <w:r w:rsidRPr="000D6B2F">
        <w:rPr>
          <w:sz w:val="28"/>
          <w:szCs w:val="28"/>
        </w:rPr>
        <w:t>уточнение перечня и наименования улично-дорожной сети;</w:t>
      </w:r>
    </w:p>
    <w:p w:rsidR="00C76E26" w:rsidRDefault="000D6B2F" w:rsidP="000D6B2F">
      <w:pPr>
        <w:numPr>
          <w:ilvl w:val="0"/>
          <w:numId w:val="8"/>
        </w:numPr>
        <w:spacing w:after="46" w:line="271" w:lineRule="auto"/>
        <w:ind w:right="43" w:hanging="163"/>
        <w:jc w:val="both"/>
        <w:rPr>
          <w:sz w:val="28"/>
          <w:szCs w:val="28"/>
        </w:rPr>
      </w:pPr>
      <w:r w:rsidRPr="000D6B2F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0" wp14:anchorId="4687D2A5" wp14:editId="63A8D29D">
            <wp:simplePos x="0" y="0"/>
            <wp:positionH relativeFrom="page">
              <wp:posOffset>957072</wp:posOffset>
            </wp:positionH>
            <wp:positionV relativeFrom="page">
              <wp:posOffset>4219635</wp:posOffset>
            </wp:positionV>
            <wp:extent cx="15240" cy="15244"/>
            <wp:effectExtent l="0" t="0" r="0" b="0"/>
            <wp:wrapSquare wrapText="bothSides"/>
            <wp:docPr id="3385" name="Picture 3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" name="Picture 33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B2F">
        <w:rPr>
          <w:sz w:val="28"/>
          <w:szCs w:val="28"/>
        </w:rPr>
        <w:t xml:space="preserve">установление протяженности, идентификационных номеров и других параметров; </w:t>
      </w:r>
    </w:p>
    <w:p w:rsidR="000D6B2F" w:rsidRPr="000D6B2F" w:rsidRDefault="000D6B2F" w:rsidP="000D6B2F">
      <w:pPr>
        <w:numPr>
          <w:ilvl w:val="0"/>
          <w:numId w:val="8"/>
        </w:numPr>
        <w:spacing w:after="46" w:line="271" w:lineRule="auto"/>
        <w:ind w:right="43" w:hanging="163"/>
        <w:jc w:val="both"/>
        <w:rPr>
          <w:sz w:val="28"/>
          <w:szCs w:val="28"/>
        </w:rPr>
      </w:pPr>
      <w:r w:rsidRPr="000D6B2F">
        <w:rPr>
          <w:noProof/>
          <w:sz w:val="28"/>
          <w:szCs w:val="28"/>
        </w:rPr>
        <w:drawing>
          <wp:inline distT="0" distB="0" distL="0" distR="0" wp14:anchorId="5EA4C699" wp14:editId="7263B532">
            <wp:extent cx="42672" cy="21342"/>
            <wp:effectExtent l="0" t="0" r="0" b="0"/>
            <wp:docPr id="3386" name="Picture 3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" name="Picture 33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B2F">
        <w:rPr>
          <w:sz w:val="28"/>
          <w:szCs w:val="28"/>
        </w:rPr>
        <w:t xml:space="preserve"> сбор данных о типах и состоянии покрытия, транспортно-эксплуатационных характеристиках и значении участков в системе контроля за формированием и использованием средств дорожных фондов (далее - СКДФ);</w:t>
      </w:r>
    </w:p>
    <w:p w:rsidR="000D6B2F" w:rsidRPr="000D6B2F" w:rsidRDefault="000D6B2F" w:rsidP="000D6B2F">
      <w:pPr>
        <w:numPr>
          <w:ilvl w:val="0"/>
          <w:numId w:val="8"/>
        </w:numPr>
        <w:spacing w:after="429" w:line="271" w:lineRule="auto"/>
        <w:ind w:right="43" w:hanging="163"/>
        <w:jc w:val="both"/>
        <w:rPr>
          <w:sz w:val="28"/>
          <w:szCs w:val="28"/>
        </w:rPr>
      </w:pPr>
      <w:r w:rsidRPr="000D6B2F">
        <w:rPr>
          <w:sz w:val="28"/>
          <w:szCs w:val="28"/>
        </w:rPr>
        <w:t>составление актов обследования и сопроводительных материалов.</w:t>
      </w:r>
    </w:p>
    <w:p w:rsidR="000D6B2F" w:rsidRPr="000D6B2F" w:rsidRDefault="000D6B2F" w:rsidP="000D6B2F">
      <w:pPr>
        <w:tabs>
          <w:tab w:val="center" w:pos="876"/>
          <w:tab w:val="center" w:pos="3163"/>
        </w:tabs>
        <w:spacing w:after="446" w:line="259" w:lineRule="auto"/>
        <w:jc w:val="both"/>
        <w:rPr>
          <w:sz w:val="28"/>
          <w:szCs w:val="28"/>
        </w:rPr>
      </w:pPr>
      <w:r w:rsidRPr="000D6B2F">
        <w:rPr>
          <w:sz w:val="28"/>
          <w:szCs w:val="28"/>
        </w:rPr>
        <w:tab/>
      </w:r>
      <w:r w:rsidR="00724FD2">
        <w:rPr>
          <w:sz w:val="28"/>
          <w:szCs w:val="28"/>
        </w:rPr>
        <w:t>3</w:t>
      </w:r>
      <w:r w:rsidRPr="000D6B2F">
        <w:rPr>
          <w:sz w:val="28"/>
          <w:szCs w:val="28"/>
        </w:rPr>
        <w:t>.</w:t>
      </w:r>
      <w:r w:rsidRPr="000D6B2F">
        <w:rPr>
          <w:sz w:val="28"/>
          <w:szCs w:val="28"/>
        </w:rPr>
        <w:tab/>
        <w:t>Организация работы Комиссии</w:t>
      </w:r>
    </w:p>
    <w:p w:rsidR="000D6B2F" w:rsidRPr="000D6B2F" w:rsidRDefault="000D6B2F" w:rsidP="000D6B2F">
      <w:pPr>
        <w:ind w:left="129" w:right="43"/>
        <w:jc w:val="both"/>
        <w:rPr>
          <w:sz w:val="28"/>
          <w:szCs w:val="28"/>
        </w:rPr>
      </w:pPr>
      <w:r w:rsidRPr="000D6B2F">
        <w:rPr>
          <w:sz w:val="28"/>
          <w:szCs w:val="28"/>
        </w:rPr>
        <w:t>3.1 Комиссия вправе привлекать к работе специалистов, экспертов, представителей сторонних организаций.</w:t>
      </w:r>
      <w:r w:rsidRPr="000D6B2F">
        <w:rPr>
          <w:noProof/>
          <w:sz w:val="28"/>
          <w:szCs w:val="28"/>
        </w:rPr>
        <w:drawing>
          <wp:inline distT="0" distB="0" distL="0" distR="0" wp14:anchorId="762B224B" wp14:editId="6FCF7D12">
            <wp:extent cx="3048" cy="3049"/>
            <wp:effectExtent l="0" t="0" r="0" b="0"/>
            <wp:docPr id="3387" name="Picture 3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7" name="Picture 338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B2F" w:rsidRPr="000D6B2F" w:rsidRDefault="000D6B2F" w:rsidP="000D6B2F">
      <w:pPr>
        <w:ind w:left="129" w:right="43"/>
        <w:jc w:val="both"/>
        <w:rPr>
          <w:sz w:val="28"/>
          <w:szCs w:val="28"/>
        </w:rPr>
      </w:pPr>
      <w:r w:rsidRPr="000D6B2F">
        <w:rPr>
          <w:sz w:val="28"/>
          <w:szCs w:val="28"/>
        </w:rPr>
        <w:t>3.2. Работа Комиссии осуществляется в форме заседаний, выездных обследований, документального анализа и взаимодействия с заинтересованными структурами.</w:t>
      </w:r>
    </w:p>
    <w:p w:rsidR="000D6B2F" w:rsidRPr="000D6B2F" w:rsidRDefault="000D6B2F" w:rsidP="000D6B2F">
      <w:pPr>
        <w:numPr>
          <w:ilvl w:val="1"/>
          <w:numId w:val="9"/>
        </w:numPr>
        <w:spacing w:after="26" w:line="271" w:lineRule="auto"/>
        <w:ind w:right="43"/>
        <w:jc w:val="both"/>
        <w:rPr>
          <w:sz w:val="28"/>
          <w:szCs w:val="28"/>
        </w:rPr>
      </w:pPr>
      <w:r w:rsidRPr="000D6B2F">
        <w:rPr>
          <w:sz w:val="28"/>
          <w:szCs w:val="28"/>
        </w:rPr>
        <w:lastRenderedPageBreak/>
        <w:t>Решения комиссии принимаются по результатам открытого голосования простым большинством голосов присутствующих на заседании членов комиссии и оформляются протоколом комиссии. В случаи равенства голосов право решающего голоса закреплено за председательствующим на заседании комиссии. При несогласии с принятым решением комиссии член комиссии излагает особое мнение, которое прилагается к протоколу заседания комиссии.</w:t>
      </w:r>
    </w:p>
    <w:p w:rsidR="000D6B2F" w:rsidRPr="000D6B2F" w:rsidRDefault="000D6B2F" w:rsidP="000D6B2F">
      <w:pPr>
        <w:numPr>
          <w:ilvl w:val="1"/>
          <w:numId w:val="9"/>
        </w:numPr>
        <w:spacing w:after="26" w:line="271" w:lineRule="auto"/>
        <w:ind w:right="43"/>
        <w:jc w:val="both"/>
        <w:rPr>
          <w:sz w:val="28"/>
          <w:szCs w:val="28"/>
        </w:rPr>
      </w:pPr>
      <w:r w:rsidRPr="000D6B2F">
        <w:rPr>
          <w:sz w:val="28"/>
          <w:szCs w:val="28"/>
        </w:rPr>
        <w:t>Инвентаризация улично-дорожной сети проводится путем осуществления мероприятий по уточнению перечня, наименования, протяженности и определения транспортно-эксплуатационного состояния улично- дорожной сети опорного населенного пункта на конец 2024 года с целью расчета базового значения показателя на 2019 год.</w:t>
      </w:r>
    </w:p>
    <w:p w:rsidR="000D6B2F" w:rsidRPr="000D6B2F" w:rsidRDefault="000D6B2F" w:rsidP="000D6B2F">
      <w:pPr>
        <w:numPr>
          <w:ilvl w:val="1"/>
          <w:numId w:val="9"/>
        </w:numPr>
        <w:spacing w:after="26" w:line="271" w:lineRule="auto"/>
        <w:ind w:right="43"/>
        <w:jc w:val="both"/>
        <w:rPr>
          <w:sz w:val="28"/>
          <w:szCs w:val="28"/>
        </w:rPr>
      </w:pPr>
      <w:r w:rsidRPr="000D6B2F">
        <w:rPr>
          <w:sz w:val="28"/>
          <w:szCs w:val="28"/>
        </w:rPr>
        <w:t>Результаты проведения инвентаризации улично-дорожной сети опорного населенного пункта оформляются протоколом комиссии с приложением информации, обосновывающей решения комиссии.</w:t>
      </w:r>
    </w:p>
    <w:p w:rsidR="000D6B2F" w:rsidRPr="000D6B2F" w:rsidRDefault="000D6B2F" w:rsidP="000D6B2F">
      <w:pPr>
        <w:numPr>
          <w:ilvl w:val="1"/>
          <w:numId w:val="9"/>
        </w:numPr>
        <w:spacing w:after="68" w:line="271" w:lineRule="auto"/>
        <w:ind w:right="43"/>
        <w:jc w:val="both"/>
        <w:rPr>
          <w:sz w:val="28"/>
          <w:szCs w:val="28"/>
        </w:rPr>
      </w:pPr>
      <w:r w:rsidRPr="000D6B2F">
        <w:rPr>
          <w:sz w:val="28"/>
          <w:szCs w:val="28"/>
        </w:rPr>
        <w:t>При принятии решений комиссией в протоколе комиссии отображаются сведения об информации (при наличии), требующей уточнения или отсутствующей в СКДФ.</w:t>
      </w:r>
    </w:p>
    <w:p w:rsidR="000D6B2F" w:rsidRPr="000D6B2F" w:rsidRDefault="000D6B2F" w:rsidP="000D6B2F">
      <w:pPr>
        <w:ind w:left="129" w:right="43"/>
        <w:jc w:val="both"/>
        <w:rPr>
          <w:sz w:val="28"/>
          <w:szCs w:val="28"/>
        </w:rPr>
      </w:pPr>
      <w:r w:rsidRPr="000D6B2F">
        <w:rPr>
          <w:sz w:val="28"/>
          <w:szCs w:val="28"/>
        </w:rPr>
        <w:t>При наличии технической возможности (создании соответствующего модуля в СКДФ) формирование протокола комиссии и размещение результатов проведения инвентаризации осуществляются в СКДФ.</w:t>
      </w:r>
    </w:p>
    <w:p w:rsidR="000D6B2F" w:rsidRPr="000D6B2F" w:rsidRDefault="000D6B2F" w:rsidP="000D6B2F">
      <w:pPr>
        <w:numPr>
          <w:ilvl w:val="1"/>
          <w:numId w:val="9"/>
        </w:numPr>
        <w:spacing w:after="26" w:line="271" w:lineRule="auto"/>
        <w:ind w:right="43"/>
        <w:jc w:val="both"/>
        <w:rPr>
          <w:sz w:val="28"/>
          <w:szCs w:val="28"/>
        </w:rPr>
      </w:pPr>
      <w:r w:rsidRPr="000D6B2F">
        <w:rPr>
          <w:sz w:val="28"/>
          <w:szCs w:val="28"/>
        </w:rPr>
        <w:t>Оценка технического состояния улично-дорожной сети опорного населенного пункта проводится по двум параметрам (продольная ровность и отсутствие дефектов проезжей части) на основании результатов проведения инвентаризации.</w:t>
      </w:r>
    </w:p>
    <w:p w:rsidR="000D6B2F" w:rsidRPr="000D6B2F" w:rsidRDefault="00C76E26" w:rsidP="000D6B2F">
      <w:pPr>
        <w:ind w:left="129"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6B2F" w:rsidRPr="000D6B2F">
        <w:rPr>
          <w:sz w:val="28"/>
          <w:szCs w:val="28"/>
        </w:rPr>
        <w:t>Для проведения оценки технического состояния улично-дорожной сети опорного населенного пункта допускается привлечение к работе комиссии представителей научных, общественных организаций и квалифицированных специалистов в сфере осуществлений дорожной деятельности, в том числе выполняющих работы по инструментальному измерению параметров и транспортно-эксплуатационных характеристик.</w:t>
      </w:r>
    </w:p>
    <w:p w:rsidR="000D6B2F" w:rsidRPr="000D6B2F" w:rsidRDefault="000D6B2F" w:rsidP="000D6B2F">
      <w:pPr>
        <w:numPr>
          <w:ilvl w:val="1"/>
          <w:numId w:val="9"/>
        </w:numPr>
        <w:spacing w:line="271" w:lineRule="auto"/>
        <w:ind w:right="43"/>
        <w:jc w:val="both"/>
        <w:rPr>
          <w:sz w:val="28"/>
          <w:szCs w:val="28"/>
        </w:rPr>
      </w:pPr>
      <w:r w:rsidRPr="000D6B2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5FE160D" wp14:editId="7FA0A398">
            <wp:simplePos x="0" y="0"/>
            <wp:positionH relativeFrom="page">
              <wp:posOffset>7101840</wp:posOffset>
            </wp:positionH>
            <wp:positionV relativeFrom="page">
              <wp:posOffset>4622086</wp:posOffset>
            </wp:positionV>
            <wp:extent cx="6096" cy="15244"/>
            <wp:effectExtent l="0" t="0" r="0" b="0"/>
            <wp:wrapSquare wrapText="bothSides"/>
            <wp:docPr id="5450" name="Picture 5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" name="Picture 54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B2F">
        <w:rPr>
          <w:sz w:val="28"/>
          <w:szCs w:val="28"/>
        </w:rPr>
        <w:t>В отношении улично-дорожной сети опорного населенного пункта, в состав которой входят автомобильные дороги федерального, регионального или межмуниципального и местного значения и их участки в границах опорного населенного пункта, в том числе в границах прилегающих территорий, находящиеся в ненормативном состоянии, оценка технического состояния улично-дорожной сети опорного населенного пункта не проводится.</w:t>
      </w:r>
    </w:p>
    <w:p w:rsidR="00C76E26" w:rsidRDefault="000D6B2F" w:rsidP="000D6B2F">
      <w:pPr>
        <w:spacing w:after="268"/>
        <w:ind w:left="129" w:right="4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D6B2F">
        <w:rPr>
          <w:sz w:val="28"/>
          <w:szCs w:val="28"/>
        </w:rPr>
        <w:t xml:space="preserve">.10 Результаты оценки технического состояния улично-дорожной сети опорного населенного пункта, оформляются комиссией в форме отчета о </w:t>
      </w:r>
      <w:r w:rsidRPr="000D6B2F">
        <w:rPr>
          <w:sz w:val="28"/>
          <w:szCs w:val="28"/>
        </w:rPr>
        <w:lastRenderedPageBreak/>
        <w:t xml:space="preserve">техническом состоянии улично-дорожной сети опорного населенного пункта, который содержит информацию о приведении в нормативное состояние автомобильных дорог федерального, регионального или межмуниципального и местного значения и их участков в границах опорного населенного пункта, в том числе в границах прилегающих территорий, о вводе в эксплуатацию объектов транспортной инфраструктуры за период с 2020 года по 2024 год на участках автомобильных дорог. </w:t>
      </w:r>
    </w:p>
    <w:p w:rsidR="000D6B2F" w:rsidRPr="000D6B2F" w:rsidRDefault="00C76E26" w:rsidP="000D6B2F">
      <w:pPr>
        <w:spacing w:after="268"/>
        <w:ind w:left="129" w:right="4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6B2F" w:rsidRPr="000D6B2F">
        <w:rPr>
          <w:sz w:val="28"/>
          <w:szCs w:val="28"/>
        </w:rPr>
        <w:t>.11 Проведение инвентаризации улично-дорожной сети осуществляется в срок до 30 октября текущего года. Далее ежегодно при необходимости.</w:t>
      </w:r>
    </w:p>
    <w:p w:rsidR="000D6B2F" w:rsidRPr="000D6B2F" w:rsidRDefault="000D6B2F" w:rsidP="000D6B2F">
      <w:pPr>
        <w:tabs>
          <w:tab w:val="center" w:pos="924"/>
          <w:tab w:val="center" w:pos="3214"/>
        </w:tabs>
        <w:spacing w:after="441"/>
        <w:jc w:val="both"/>
        <w:rPr>
          <w:sz w:val="28"/>
          <w:szCs w:val="28"/>
        </w:rPr>
      </w:pPr>
      <w:r w:rsidRPr="000D6B2F">
        <w:rPr>
          <w:sz w:val="28"/>
          <w:szCs w:val="28"/>
        </w:rPr>
        <w:tab/>
        <w:t xml:space="preserve">4. </w:t>
      </w:r>
      <w:r w:rsidRPr="000D6B2F">
        <w:rPr>
          <w:sz w:val="28"/>
          <w:szCs w:val="28"/>
        </w:rPr>
        <w:tab/>
        <w:t>Права и обязанности Комиссии</w:t>
      </w:r>
    </w:p>
    <w:p w:rsidR="000D6B2F" w:rsidRPr="000D6B2F" w:rsidRDefault="000D6B2F" w:rsidP="000D6B2F">
      <w:pPr>
        <w:ind w:left="129" w:right="43"/>
        <w:jc w:val="both"/>
        <w:rPr>
          <w:sz w:val="28"/>
          <w:szCs w:val="28"/>
        </w:rPr>
      </w:pPr>
      <w:r w:rsidRPr="000D6B2F">
        <w:rPr>
          <w:sz w:val="28"/>
          <w:szCs w:val="28"/>
        </w:rPr>
        <w:t>4.1. Комиссия имеет право:</w:t>
      </w:r>
    </w:p>
    <w:p w:rsidR="00C76E26" w:rsidRDefault="009B3E7C" w:rsidP="000D6B2F">
      <w:pPr>
        <w:spacing w:line="216" w:lineRule="auto"/>
        <w:ind w:left="129" w:right="1315"/>
        <w:jc w:val="both"/>
        <w:rPr>
          <w:sz w:val="28"/>
          <w:szCs w:val="28"/>
        </w:rPr>
      </w:pPr>
      <w:r>
        <w:pict>
          <v:shape id="Picture 5451" o:spid="_x0000_i1026" type="#_x0000_t75" style="width:3pt;height:1.5pt;visibility:visible;mso-wrap-style:square">
            <v:imagedata r:id="rId13" o:title=""/>
          </v:shape>
        </w:pict>
      </w:r>
      <w:r w:rsidR="000D6B2F" w:rsidRPr="000D6B2F">
        <w:rPr>
          <w:sz w:val="28"/>
          <w:szCs w:val="28"/>
        </w:rPr>
        <w:t xml:space="preserve"> запрашивать необходимые сведения у подведомственных организаций; </w:t>
      </w:r>
    </w:p>
    <w:p w:rsidR="000D6B2F" w:rsidRPr="000D6B2F" w:rsidRDefault="000D6B2F" w:rsidP="000D6B2F">
      <w:pPr>
        <w:spacing w:line="216" w:lineRule="auto"/>
        <w:ind w:left="129" w:right="1315"/>
        <w:jc w:val="both"/>
        <w:rPr>
          <w:sz w:val="28"/>
          <w:szCs w:val="28"/>
        </w:rPr>
      </w:pPr>
      <w:r w:rsidRPr="000D6B2F">
        <w:rPr>
          <w:sz w:val="28"/>
          <w:szCs w:val="28"/>
        </w:rPr>
        <w:t>- инициировать обследования объектов на территории города;</w:t>
      </w:r>
    </w:p>
    <w:p w:rsidR="000D6B2F" w:rsidRPr="000D6B2F" w:rsidRDefault="000D6B2F" w:rsidP="000D6B2F">
      <w:pPr>
        <w:numPr>
          <w:ilvl w:val="0"/>
          <w:numId w:val="8"/>
        </w:numPr>
        <w:spacing w:after="323" w:line="271" w:lineRule="auto"/>
        <w:ind w:right="43" w:hanging="163"/>
        <w:jc w:val="both"/>
        <w:rPr>
          <w:sz w:val="28"/>
          <w:szCs w:val="28"/>
        </w:rPr>
      </w:pPr>
      <w:r w:rsidRPr="000D6B2F">
        <w:rPr>
          <w:sz w:val="28"/>
          <w:szCs w:val="28"/>
        </w:rPr>
        <w:t>формировать рабочие группы для выполнения отдельных этапов работы.</w:t>
      </w:r>
    </w:p>
    <w:p w:rsidR="000D6B2F" w:rsidRPr="000D6B2F" w:rsidRDefault="000D6B2F" w:rsidP="000D6B2F">
      <w:pPr>
        <w:ind w:left="129" w:right="43"/>
        <w:jc w:val="both"/>
        <w:rPr>
          <w:sz w:val="28"/>
          <w:szCs w:val="28"/>
        </w:rPr>
      </w:pPr>
      <w:r w:rsidRPr="000D6B2F">
        <w:rPr>
          <w:noProof/>
          <w:sz w:val="28"/>
          <w:szCs w:val="28"/>
        </w:rPr>
        <w:drawing>
          <wp:inline distT="0" distB="0" distL="0" distR="0" wp14:anchorId="744486B6" wp14:editId="03F0FA2B">
            <wp:extent cx="3048" cy="3049"/>
            <wp:effectExtent l="0" t="0" r="0" b="0"/>
            <wp:docPr id="5452" name="Picture 5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" name="Picture 54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B2F">
        <w:rPr>
          <w:sz w:val="28"/>
          <w:szCs w:val="28"/>
        </w:rPr>
        <w:t>4.2. Комиссия обязана:</w:t>
      </w:r>
    </w:p>
    <w:p w:rsidR="000D6B2F" w:rsidRPr="000D6B2F" w:rsidRDefault="000D6B2F" w:rsidP="000D6B2F">
      <w:pPr>
        <w:numPr>
          <w:ilvl w:val="0"/>
          <w:numId w:val="8"/>
        </w:numPr>
        <w:spacing w:after="26" w:line="271" w:lineRule="auto"/>
        <w:ind w:right="43" w:hanging="163"/>
        <w:jc w:val="both"/>
        <w:rPr>
          <w:sz w:val="28"/>
          <w:szCs w:val="28"/>
        </w:rPr>
      </w:pPr>
      <w:r w:rsidRPr="000D6B2F">
        <w:rPr>
          <w:sz w:val="28"/>
          <w:szCs w:val="28"/>
        </w:rPr>
        <w:t>обеспечивать объективность и достоверность сведений;</w:t>
      </w:r>
    </w:p>
    <w:p w:rsidR="000D6B2F" w:rsidRPr="000D6B2F" w:rsidRDefault="000D6B2F" w:rsidP="000D6B2F">
      <w:pPr>
        <w:numPr>
          <w:ilvl w:val="0"/>
          <w:numId w:val="8"/>
        </w:numPr>
        <w:spacing w:after="26" w:line="271" w:lineRule="auto"/>
        <w:ind w:right="43" w:hanging="163"/>
        <w:jc w:val="both"/>
        <w:rPr>
          <w:sz w:val="28"/>
          <w:szCs w:val="28"/>
        </w:rPr>
      </w:pPr>
      <w:r w:rsidRPr="000D6B2F">
        <w:rPr>
          <w:sz w:val="28"/>
          <w:szCs w:val="28"/>
        </w:rPr>
        <w:t>вести протоколы заседаний и оформлять результаты обследований;</w:t>
      </w:r>
    </w:p>
    <w:p w:rsidR="00697A8F" w:rsidRDefault="00697A8F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Pr="000D6B2F" w:rsidRDefault="00C76E26" w:rsidP="00C76E26">
      <w:pPr>
        <w:ind w:firstLine="748"/>
        <w:jc w:val="right"/>
        <w:rPr>
          <w:rStyle w:val="a5"/>
          <w:b w:val="0"/>
          <w:sz w:val="28"/>
          <w:szCs w:val="28"/>
          <w:shd w:val="clear" w:color="auto" w:fill="FFFFFF"/>
        </w:rPr>
      </w:pPr>
      <w:r>
        <w:rPr>
          <w:rStyle w:val="a5"/>
          <w:b w:val="0"/>
          <w:sz w:val="28"/>
          <w:szCs w:val="28"/>
          <w:shd w:val="clear" w:color="auto" w:fill="FFFFFF"/>
        </w:rPr>
        <w:lastRenderedPageBreak/>
        <w:tab/>
      </w:r>
      <w:r w:rsidRPr="000D6B2F">
        <w:rPr>
          <w:rStyle w:val="a5"/>
          <w:b w:val="0"/>
          <w:sz w:val="28"/>
          <w:szCs w:val="28"/>
          <w:shd w:val="clear" w:color="auto" w:fill="FFFFFF"/>
        </w:rPr>
        <w:t xml:space="preserve">Приложение </w:t>
      </w:r>
      <w:r>
        <w:rPr>
          <w:rStyle w:val="a5"/>
          <w:b w:val="0"/>
          <w:sz w:val="28"/>
          <w:szCs w:val="28"/>
          <w:shd w:val="clear" w:color="auto" w:fill="FFFFFF"/>
        </w:rPr>
        <w:t>2</w:t>
      </w:r>
      <w:r w:rsidRPr="000D6B2F">
        <w:rPr>
          <w:rStyle w:val="a5"/>
          <w:b w:val="0"/>
          <w:sz w:val="28"/>
          <w:szCs w:val="28"/>
          <w:shd w:val="clear" w:color="auto" w:fill="FFFFFF"/>
        </w:rPr>
        <w:t>.</w:t>
      </w:r>
    </w:p>
    <w:p w:rsidR="00C76E26" w:rsidRPr="000D6B2F" w:rsidRDefault="00C76E26" w:rsidP="00C76E26">
      <w:pPr>
        <w:ind w:firstLine="698"/>
        <w:jc w:val="right"/>
        <w:rPr>
          <w:b/>
          <w:sz w:val="28"/>
          <w:szCs w:val="28"/>
        </w:rPr>
      </w:pPr>
      <w:r w:rsidRPr="00C76E26">
        <w:rPr>
          <w:rStyle w:val="a9"/>
          <w:b w:val="0"/>
          <w:bCs/>
          <w:sz w:val="28"/>
          <w:szCs w:val="28"/>
        </w:rPr>
        <w:t>к</w:t>
      </w:r>
      <w:r w:rsidRPr="000D6B2F">
        <w:rPr>
          <w:rStyle w:val="a9"/>
          <w:bCs/>
          <w:sz w:val="28"/>
          <w:szCs w:val="28"/>
        </w:rPr>
        <w:t xml:space="preserve"> </w:t>
      </w:r>
      <w:r w:rsidRPr="000D6B2F">
        <w:rPr>
          <w:sz w:val="28"/>
          <w:szCs w:val="28"/>
        </w:rPr>
        <w:t xml:space="preserve">постановлению </w:t>
      </w:r>
      <w:r w:rsidRPr="000D6B2F">
        <w:rPr>
          <w:rStyle w:val="a9"/>
          <w:b w:val="0"/>
          <w:bCs/>
          <w:sz w:val="28"/>
          <w:szCs w:val="28"/>
        </w:rPr>
        <w:t>администрации</w:t>
      </w:r>
    </w:p>
    <w:p w:rsidR="00C76E26" w:rsidRPr="000D6B2F" w:rsidRDefault="00C76E26" w:rsidP="00C76E26">
      <w:pPr>
        <w:ind w:firstLine="698"/>
        <w:jc w:val="right"/>
        <w:rPr>
          <w:b/>
          <w:sz w:val="28"/>
          <w:szCs w:val="28"/>
        </w:rPr>
      </w:pPr>
      <w:r w:rsidRPr="000D6B2F">
        <w:rPr>
          <w:rStyle w:val="a9"/>
          <w:b w:val="0"/>
          <w:bCs/>
          <w:sz w:val="28"/>
          <w:szCs w:val="28"/>
        </w:rPr>
        <w:t>Троснянского района</w:t>
      </w:r>
    </w:p>
    <w:p w:rsidR="00C76E26" w:rsidRPr="000D6B2F" w:rsidRDefault="00C76E26" w:rsidP="00C76E26">
      <w:pPr>
        <w:jc w:val="right"/>
        <w:rPr>
          <w:b/>
          <w:sz w:val="28"/>
          <w:szCs w:val="28"/>
        </w:rPr>
      </w:pPr>
      <w:r w:rsidRPr="000D6B2F">
        <w:rPr>
          <w:rStyle w:val="a9"/>
          <w:b w:val="0"/>
          <w:bCs/>
          <w:sz w:val="28"/>
          <w:szCs w:val="28"/>
        </w:rPr>
        <w:t>от __________________  2025г. №_______</w:t>
      </w:r>
    </w:p>
    <w:p w:rsidR="00C76E26" w:rsidRDefault="00C76E26" w:rsidP="00C76E26">
      <w:pPr>
        <w:tabs>
          <w:tab w:val="left" w:pos="6150"/>
        </w:tabs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Pr="000D6B2F" w:rsidRDefault="00C76E26" w:rsidP="000D6B2F">
      <w:pPr>
        <w:ind w:firstLine="748"/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C76E26" w:rsidRPr="000D6B2F" w:rsidRDefault="00432020" w:rsidP="00C76E26">
      <w:pPr>
        <w:spacing w:after="193"/>
        <w:ind w:left="129" w:firstLine="1090"/>
        <w:jc w:val="center"/>
        <w:rPr>
          <w:sz w:val="28"/>
          <w:szCs w:val="28"/>
        </w:rPr>
      </w:pPr>
      <w:r w:rsidRPr="00717239">
        <w:rPr>
          <w:rStyle w:val="a5"/>
          <w:b w:val="0"/>
          <w:sz w:val="28"/>
          <w:szCs w:val="28"/>
          <w:shd w:val="clear" w:color="auto" w:fill="FFFFFF"/>
        </w:rPr>
        <w:t xml:space="preserve">Состав комиссии по </w:t>
      </w:r>
      <w:r w:rsidR="00C76E26" w:rsidRPr="000D6B2F">
        <w:rPr>
          <w:sz w:val="28"/>
          <w:szCs w:val="28"/>
        </w:rPr>
        <w:t xml:space="preserve">инвентаризации улично-дорожной сети опорного населенного пункта </w:t>
      </w:r>
      <w:r w:rsidR="00C76E26">
        <w:rPr>
          <w:sz w:val="28"/>
          <w:szCs w:val="28"/>
        </w:rPr>
        <w:t>с. Тросна Троснянского района Орловской области.</w:t>
      </w:r>
    </w:p>
    <w:p w:rsidR="00432020" w:rsidRPr="00717239" w:rsidRDefault="00432020" w:rsidP="00717239">
      <w:pPr>
        <w:ind w:firstLine="748"/>
        <w:jc w:val="center"/>
        <w:rPr>
          <w:sz w:val="28"/>
          <w:szCs w:val="28"/>
          <w:shd w:val="clear" w:color="auto" w:fill="FFFFFF"/>
        </w:rPr>
      </w:pPr>
    </w:p>
    <w:p w:rsidR="00432020" w:rsidRPr="00717239" w:rsidRDefault="00432020" w:rsidP="00432020">
      <w:pPr>
        <w:jc w:val="both"/>
        <w:rPr>
          <w:sz w:val="28"/>
          <w:szCs w:val="28"/>
        </w:rPr>
      </w:pPr>
    </w:p>
    <w:p w:rsidR="00C01AED" w:rsidRDefault="00432020" w:rsidP="00432020">
      <w:pPr>
        <w:jc w:val="both"/>
        <w:rPr>
          <w:sz w:val="28"/>
          <w:szCs w:val="28"/>
        </w:rPr>
      </w:pPr>
      <w:r w:rsidRPr="00717239">
        <w:rPr>
          <w:sz w:val="28"/>
          <w:szCs w:val="28"/>
        </w:rPr>
        <w:t>Председатель комиссии</w:t>
      </w:r>
      <w:r w:rsidR="00717239" w:rsidRPr="00717239">
        <w:rPr>
          <w:sz w:val="28"/>
          <w:szCs w:val="28"/>
        </w:rPr>
        <w:t>:</w:t>
      </w:r>
      <w:r w:rsidRPr="00717239">
        <w:rPr>
          <w:sz w:val="28"/>
          <w:szCs w:val="28"/>
        </w:rPr>
        <w:t xml:space="preserve"> </w:t>
      </w:r>
    </w:p>
    <w:p w:rsidR="00C01AED" w:rsidRDefault="00C01AED" w:rsidP="00432020">
      <w:pPr>
        <w:jc w:val="both"/>
        <w:rPr>
          <w:sz w:val="28"/>
          <w:szCs w:val="28"/>
        </w:rPr>
      </w:pPr>
    </w:p>
    <w:p w:rsidR="00432020" w:rsidRPr="00717239" w:rsidRDefault="00432020" w:rsidP="00C01AED">
      <w:pPr>
        <w:jc w:val="both"/>
        <w:rPr>
          <w:sz w:val="28"/>
          <w:szCs w:val="28"/>
        </w:rPr>
      </w:pPr>
      <w:r w:rsidRPr="00583168">
        <w:rPr>
          <w:b/>
          <w:sz w:val="28"/>
          <w:szCs w:val="28"/>
        </w:rPr>
        <w:t xml:space="preserve">Волкова </w:t>
      </w:r>
      <w:r w:rsidR="00C01AED">
        <w:rPr>
          <w:b/>
          <w:sz w:val="28"/>
          <w:szCs w:val="28"/>
        </w:rPr>
        <w:t>Н. Н.</w:t>
      </w:r>
      <w:r w:rsidRPr="00717239">
        <w:rPr>
          <w:sz w:val="28"/>
          <w:szCs w:val="28"/>
        </w:rPr>
        <w:t xml:space="preserve">  </w:t>
      </w:r>
      <w:r w:rsidRPr="00583168">
        <w:rPr>
          <w:sz w:val="28"/>
          <w:szCs w:val="28"/>
        </w:rPr>
        <w:t xml:space="preserve">- </w:t>
      </w:r>
      <w:r w:rsidR="00583168" w:rsidRPr="00583168">
        <w:rPr>
          <w:sz w:val="28"/>
          <w:szCs w:val="28"/>
        </w:rPr>
        <w:t>заместитель Главы администрации Троснянского района по координации производственно-коммерческой деятельности, начальник отдела архитектуры, строительства и ЖКХ</w:t>
      </w:r>
      <w:r w:rsidR="00C01AED">
        <w:rPr>
          <w:sz w:val="28"/>
          <w:szCs w:val="28"/>
        </w:rPr>
        <w:t>;</w:t>
      </w:r>
      <w:r w:rsidRPr="00717239">
        <w:rPr>
          <w:sz w:val="28"/>
          <w:szCs w:val="28"/>
        </w:rPr>
        <w:t xml:space="preserve"> </w:t>
      </w:r>
    </w:p>
    <w:p w:rsidR="00C01AED" w:rsidRDefault="00C01AED" w:rsidP="00C01AED">
      <w:pPr>
        <w:jc w:val="both"/>
        <w:rPr>
          <w:sz w:val="28"/>
          <w:szCs w:val="28"/>
        </w:rPr>
      </w:pPr>
    </w:p>
    <w:p w:rsidR="00C01AED" w:rsidRDefault="00C01AED" w:rsidP="00C01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E26">
        <w:rPr>
          <w:sz w:val="28"/>
          <w:szCs w:val="28"/>
        </w:rPr>
        <w:t xml:space="preserve">Секретарь комиссии: </w:t>
      </w:r>
    </w:p>
    <w:p w:rsidR="00C76E26" w:rsidRPr="00583168" w:rsidRDefault="00C76E26" w:rsidP="00C01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AED">
        <w:rPr>
          <w:b/>
          <w:sz w:val="28"/>
          <w:szCs w:val="28"/>
        </w:rPr>
        <w:t xml:space="preserve">Баранова Т. </w:t>
      </w:r>
      <w:r w:rsidRPr="00583168">
        <w:rPr>
          <w:b/>
          <w:sz w:val="28"/>
          <w:szCs w:val="28"/>
        </w:rPr>
        <w:t>А.</w:t>
      </w:r>
      <w:r w:rsidRPr="00583168">
        <w:rPr>
          <w:sz w:val="28"/>
          <w:szCs w:val="28"/>
        </w:rPr>
        <w:t xml:space="preserve"> - заместитель начальника отдела архитектуры, </w:t>
      </w:r>
      <w:r w:rsidR="00C01AED">
        <w:rPr>
          <w:sz w:val="28"/>
          <w:szCs w:val="28"/>
        </w:rPr>
        <w:t>с</w:t>
      </w:r>
      <w:r w:rsidRPr="00583168">
        <w:rPr>
          <w:sz w:val="28"/>
          <w:szCs w:val="28"/>
        </w:rPr>
        <w:t>троительства и ЖКХ администрации Троснянского района</w:t>
      </w:r>
      <w:r w:rsidR="00C01AED">
        <w:rPr>
          <w:sz w:val="28"/>
          <w:szCs w:val="28"/>
        </w:rPr>
        <w:t>.</w:t>
      </w:r>
    </w:p>
    <w:p w:rsidR="00432020" w:rsidRPr="00717239" w:rsidRDefault="00432020" w:rsidP="00C01AED">
      <w:pPr>
        <w:jc w:val="both"/>
        <w:rPr>
          <w:sz w:val="28"/>
          <w:szCs w:val="28"/>
        </w:rPr>
      </w:pPr>
      <w:r w:rsidRPr="00717239">
        <w:rPr>
          <w:sz w:val="28"/>
          <w:szCs w:val="28"/>
        </w:rPr>
        <w:t xml:space="preserve">                                     </w:t>
      </w:r>
    </w:p>
    <w:p w:rsidR="00432020" w:rsidRPr="00717239" w:rsidRDefault="00432020" w:rsidP="00C01AED">
      <w:pPr>
        <w:jc w:val="both"/>
        <w:rPr>
          <w:sz w:val="28"/>
          <w:szCs w:val="28"/>
        </w:rPr>
      </w:pPr>
      <w:r w:rsidRPr="00717239">
        <w:rPr>
          <w:sz w:val="28"/>
          <w:szCs w:val="28"/>
        </w:rPr>
        <w:t xml:space="preserve">Члены комиссии: </w:t>
      </w:r>
    </w:p>
    <w:p w:rsidR="00C01AED" w:rsidRPr="00717239" w:rsidRDefault="00C01AED" w:rsidP="00C01AED">
      <w:pPr>
        <w:jc w:val="both"/>
        <w:rPr>
          <w:sz w:val="28"/>
          <w:szCs w:val="28"/>
        </w:rPr>
      </w:pPr>
      <w:r w:rsidRPr="00C01AED">
        <w:rPr>
          <w:b/>
          <w:sz w:val="28"/>
          <w:szCs w:val="28"/>
        </w:rPr>
        <w:t>Сухоставец М. Е.</w:t>
      </w:r>
      <w:r>
        <w:rPr>
          <w:sz w:val="28"/>
          <w:szCs w:val="28"/>
        </w:rPr>
        <w:t xml:space="preserve"> – начальник отдела по управлению муниципальным имуществом </w:t>
      </w:r>
      <w:r w:rsidRPr="00717239">
        <w:rPr>
          <w:sz w:val="28"/>
          <w:szCs w:val="28"/>
        </w:rPr>
        <w:t>администрации Троснянского района Орловской области;</w:t>
      </w:r>
    </w:p>
    <w:p w:rsidR="00432020" w:rsidRPr="00717239" w:rsidRDefault="00583168" w:rsidP="00C01AED">
      <w:pPr>
        <w:jc w:val="both"/>
        <w:rPr>
          <w:sz w:val="28"/>
          <w:szCs w:val="28"/>
        </w:rPr>
      </w:pPr>
      <w:r w:rsidRPr="00583168">
        <w:rPr>
          <w:b/>
          <w:sz w:val="28"/>
          <w:szCs w:val="28"/>
        </w:rPr>
        <w:t>Бушнева В. Н.</w:t>
      </w:r>
      <w:r w:rsidR="00432020" w:rsidRPr="00583168">
        <w:rPr>
          <w:b/>
          <w:sz w:val="28"/>
          <w:szCs w:val="28"/>
        </w:rPr>
        <w:t xml:space="preserve"> </w:t>
      </w:r>
      <w:r w:rsidR="00432020" w:rsidRPr="00717239">
        <w:rPr>
          <w:sz w:val="28"/>
          <w:szCs w:val="28"/>
        </w:rPr>
        <w:t>- главный специалист-архитектор отдела архитектуры</w:t>
      </w:r>
      <w:r w:rsidR="00605761" w:rsidRPr="00717239">
        <w:rPr>
          <w:sz w:val="28"/>
          <w:szCs w:val="28"/>
        </w:rPr>
        <w:t>,</w:t>
      </w:r>
      <w:r w:rsidR="00432020" w:rsidRPr="00717239">
        <w:rPr>
          <w:sz w:val="28"/>
          <w:szCs w:val="28"/>
        </w:rPr>
        <w:t xml:space="preserve">  строительства и ЖКХ администрации</w:t>
      </w:r>
      <w:r w:rsidR="00605761" w:rsidRPr="00717239">
        <w:rPr>
          <w:sz w:val="28"/>
          <w:szCs w:val="28"/>
        </w:rPr>
        <w:t xml:space="preserve"> Троснянского района Орловской области;</w:t>
      </w:r>
    </w:p>
    <w:p w:rsidR="00432020" w:rsidRDefault="00C76E26" w:rsidP="00C01AED">
      <w:pPr>
        <w:jc w:val="both"/>
        <w:rPr>
          <w:sz w:val="28"/>
          <w:szCs w:val="28"/>
        </w:rPr>
      </w:pPr>
      <w:r w:rsidRPr="00C01AED">
        <w:rPr>
          <w:b/>
          <w:sz w:val="28"/>
          <w:szCs w:val="28"/>
        </w:rPr>
        <w:t>Базукина Т. А.</w:t>
      </w:r>
      <w:r>
        <w:rPr>
          <w:sz w:val="28"/>
          <w:szCs w:val="28"/>
        </w:rPr>
        <w:t xml:space="preserve"> – глава Троснянского сельского поселения</w:t>
      </w:r>
      <w:r w:rsidR="00C01AED">
        <w:rPr>
          <w:sz w:val="28"/>
          <w:szCs w:val="28"/>
        </w:rPr>
        <w:t>;</w:t>
      </w:r>
    </w:p>
    <w:p w:rsidR="00C01AED" w:rsidRDefault="00C01AED" w:rsidP="00C01AE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КУ ОО «Орелгосзаказчик» (по согласованию)</w:t>
      </w:r>
      <w:r w:rsidR="002B608A">
        <w:rPr>
          <w:sz w:val="28"/>
          <w:szCs w:val="28"/>
        </w:rPr>
        <w:t>;</w:t>
      </w:r>
    </w:p>
    <w:p w:rsidR="002B608A" w:rsidRPr="002B608A" w:rsidRDefault="002B608A" w:rsidP="002B608A">
      <w:pPr>
        <w:ind w:right="43"/>
        <w:rPr>
          <w:sz w:val="28"/>
          <w:szCs w:val="28"/>
        </w:rPr>
      </w:pPr>
      <w:r w:rsidRPr="002B608A">
        <w:rPr>
          <w:sz w:val="28"/>
          <w:szCs w:val="28"/>
        </w:rPr>
        <w:t>Представители других заинтересованных ведомств и организаций</w:t>
      </w:r>
      <w:r>
        <w:rPr>
          <w:sz w:val="28"/>
          <w:szCs w:val="28"/>
        </w:rPr>
        <w:t xml:space="preserve"> </w:t>
      </w:r>
      <w:r w:rsidRPr="002B608A">
        <w:rPr>
          <w:sz w:val="28"/>
          <w:szCs w:val="28"/>
        </w:rPr>
        <w:t>(по согласованию).</w:t>
      </w:r>
    </w:p>
    <w:p w:rsidR="002B608A" w:rsidRPr="00717239" w:rsidRDefault="002B608A" w:rsidP="00C01AED">
      <w:pPr>
        <w:jc w:val="both"/>
        <w:rPr>
          <w:sz w:val="28"/>
          <w:szCs w:val="28"/>
        </w:rPr>
      </w:pPr>
    </w:p>
    <w:p w:rsidR="00432020" w:rsidRDefault="00432020" w:rsidP="00C01AED">
      <w:pPr>
        <w:ind w:firstLine="748"/>
        <w:jc w:val="both"/>
        <w:rPr>
          <w:color w:val="3C3C3C"/>
          <w:shd w:val="clear" w:color="auto" w:fill="FFFFFF"/>
        </w:rPr>
      </w:pPr>
    </w:p>
    <w:p w:rsidR="00432020" w:rsidRDefault="00432020" w:rsidP="00C01AED">
      <w:pPr>
        <w:ind w:firstLine="748"/>
        <w:jc w:val="both"/>
        <w:rPr>
          <w:color w:val="3C3C3C"/>
          <w:shd w:val="clear" w:color="auto" w:fill="FFFFFF"/>
        </w:rPr>
      </w:pPr>
    </w:p>
    <w:p w:rsidR="00382A08" w:rsidRDefault="00382A08" w:rsidP="008934CF">
      <w:pPr>
        <w:rPr>
          <w:sz w:val="28"/>
          <w:szCs w:val="28"/>
        </w:rPr>
      </w:pPr>
    </w:p>
    <w:sectPr w:rsidR="00382A08" w:rsidSect="003A7C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AE" w:rsidRDefault="00DA0AAE" w:rsidP="00C76E26">
      <w:r>
        <w:separator/>
      </w:r>
    </w:p>
  </w:endnote>
  <w:endnote w:type="continuationSeparator" w:id="0">
    <w:p w:rsidR="00DA0AAE" w:rsidRDefault="00DA0AAE" w:rsidP="00C7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AE" w:rsidRDefault="00DA0AAE" w:rsidP="00C76E26">
      <w:r>
        <w:separator/>
      </w:r>
    </w:p>
  </w:footnote>
  <w:footnote w:type="continuationSeparator" w:id="0">
    <w:p w:rsidR="00DA0AAE" w:rsidRDefault="00DA0AAE" w:rsidP="00C76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5.25pt;visibility:visible;mso-wrap-style:square" o:bullet="t">
        <v:imagedata r:id="rId1" o:title=""/>
      </v:shape>
    </w:pict>
  </w:numPicBullet>
  <w:abstractNum w:abstractNumId="0" w15:restartNumberingAfterBreak="0">
    <w:nsid w:val="08571CCD"/>
    <w:multiLevelType w:val="multilevel"/>
    <w:tmpl w:val="2410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D564AC"/>
    <w:multiLevelType w:val="hybridMultilevel"/>
    <w:tmpl w:val="A836A5FA"/>
    <w:lvl w:ilvl="0" w:tplc="0AB415D6">
      <w:start w:val="1"/>
      <w:numFmt w:val="bullet"/>
      <w:lvlText w:val="-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22DFF4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3E735E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660378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1AD042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4AAEC6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5AD3B8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B035C4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66F29A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021FBA"/>
    <w:multiLevelType w:val="hybridMultilevel"/>
    <w:tmpl w:val="BA0030BA"/>
    <w:lvl w:ilvl="0" w:tplc="A940A7F8">
      <w:start w:val="1"/>
      <w:numFmt w:val="decimal"/>
      <w:lvlText w:val="%1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C63A40">
      <w:start w:val="1"/>
      <w:numFmt w:val="lowerLetter"/>
      <w:lvlText w:val="%2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A094A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AA3EA2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5CD190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27226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E80A0C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651A4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B4C444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D76436"/>
    <w:multiLevelType w:val="hybridMultilevel"/>
    <w:tmpl w:val="2124A6C4"/>
    <w:lvl w:ilvl="0" w:tplc="DC88095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104402"/>
    <w:multiLevelType w:val="multilevel"/>
    <w:tmpl w:val="64DE07A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8B7B5E"/>
    <w:multiLevelType w:val="hybridMultilevel"/>
    <w:tmpl w:val="F71A50F0"/>
    <w:lvl w:ilvl="0" w:tplc="699E53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 w15:restartNumberingAfterBreak="0">
    <w:nsid w:val="4B1B05C5"/>
    <w:multiLevelType w:val="hybridMultilevel"/>
    <w:tmpl w:val="D5722060"/>
    <w:lvl w:ilvl="0" w:tplc="F2E85B94">
      <w:start w:val="1"/>
      <w:numFmt w:val="decimal"/>
      <w:lvlText w:val="%1."/>
      <w:lvlJc w:val="left"/>
      <w:pPr>
        <w:ind w:left="720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17522"/>
    <w:multiLevelType w:val="multilevel"/>
    <w:tmpl w:val="E2A0BD5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58447E"/>
    <w:multiLevelType w:val="multilevel"/>
    <w:tmpl w:val="9C028E2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590"/>
    <w:rsid w:val="00016DE3"/>
    <w:rsid w:val="00070970"/>
    <w:rsid w:val="000906BD"/>
    <w:rsid w:val="0009197C"/>
    <w:rsid w:val="000D4735"/>
    <w:rsid w:val="000D6B2F"/>
    <w:rsid w:val="000F360F"/>
    <w:rsid w:val="001058CF"/>
    <w:rsid w:val="00105F6A"/>
    <w:rsid w:val="00113DA1"/>
    <w:rsid w:val="001216FB"/>
    <w:rsid w:val="00127842"/>
    <w:rsid w:val="001652EB"/>
    <w:rsid w:val="0018371A"/>
    <w:rsid w:val="0019239A"/>
    <w:rsid w:val="001D6B02"/>
    <w:rsid w:val="001E752B"/>
    <w:rsid w:val="00202FA8"/>
    <w:rsid w:val="002077C0"/>
    <w:rsid w:val="0023677F"/>
    <w:rsid w:val="00291100"/>
    <w:rsid w:val="002B608A"/>
    <w:rsid w:val="002C146E"/>
    <w:rsid w:val="002D075E"/>
    <w:rsid w:val="002F5A78"/>
    <w:rsid w:val="00382A08"/>
    <w:rsid w:val="003854C3"/>
    <w:rsid w:val="003A7191"/>
    <w:rsid w:val="003A7C60"/>
    <w:rsid w:val="003B0874"/>
    <w:rsid w:val="003D707C"/>
    <w:rsid w:val="003F7876"/>
    <w:rsid w:val="00417B99"/>
    <w:rsid w:val="00432020"/>
    <w:rsid w:val="00432E5E"/>
    <w:rsid w:val="004B5934"/>
    <w:rsid w:val="004D4D28"/>
    <w:rsid w:val="004E0582"/>
    <w:rsid w:val="00553F6B"/>
    <w:rsid w:val="00556C99"/>
    <w:rsid w:val="00563504"/>
    <w:rsid w:val="00583168"/>
    <w:rsid w:val="0058331E"/>
    <w:rsid w:val="0058586E"/>
    <w:rsid w:val="005C497E"/>
    <w:rsid w:val="005F0A1B"/>
    <w:rsid w:val="00605761"/>
    <w:rsid w:val="00616BAA"/>
    <w:rsid w:val="006369C7"/>
    <w:rsid w:val="00637394"/>
    <w:rsid w:val="00644AB7"/>
    <w:rsid w:val="0066155C"/>
    <w:rsid w:val="0066446A"/>
    <w:rsid w:val="00683CB7"/>
    <w:rsid w:val="006947A8"/>
    <w:rsid w:val="00697A8F"/>
    <w:rsid w:val="006A1AF6"/>
    <w:rsid w:val="006A3770"/>
    <w:rsid w:val="006F20DE"/>
    <w:rsid w:val="00717239"/>
    <w:rsid w:val="00724FD2"/>
    <w:rsid w:val="00765E70"/>
    <w:rsid w:val="00773F8F"/>
    <w:rsid w:val="007D15B4"/>
    <w:rsid w:val="007D324E"/>
    <w:rsid w:val="007F7630"/>
    <w:rsid w:val="00833D35"/>
    <w:rsid w:val="008934CF"/>
    <w:rsid w:val="008966ED"/>
    <w:rsid w:val="008B0B9E"/>
    <w:rsid w:val="009251B3"/>
    <w:rsid w:val="009459D8"/>
    <w:rsid w:val="00955BD9"/>
    <w:rsid w:val="00994B6D"/>
    <w:rsid w:val="009B3E7C"/>
    <w:rsid w:val="009F33A9"/>
    <w:rsid w:val="009F7904"/>
    <w:rsid w:val="00A0447D"/>
    <w:rsid w:val="00A30C57"/>
    <w:rsid w:val="00A47B4A"/>
    <w:rsid w:val="00A55E3E"/>
    <w:rsid w:val="00A6567F"/>
    <w:rsid w:val="00A70EB9"/>
    <w:rsid w:val="00AA4410"/>
    <w:rsid w:val="00AB53FB"/>
    <w:rsid w:val="00AC409C"/>
    <w:rsid w:val="00AC7395"/>
    <w:rsid w:val="00B026D6"/>
    <w:rsid w:val="00B03EBB"/>
    <w:rsid w:val="00B06500"/>
    <w:rsid w:val="00B27622"/>
    <w:rsid w:val="00B32B85"/>
    <w:rsid w:val="00B33A3F"/>
    <w:rsid w:val="00B62C94"/>
    <w:rsid w:val="00B70C50"/>
    <w:rsid w:val="00BA61A8"/>
    <w:rsid w:val="00BE5A41"/>
    <w:rsid w:val="00C01AED"/>
    <w:rsid w:val="00C06E9F"/>
    <w:rsid w:val="00C21B1A"/>
    <w:rsid w:val="00C3312F"/>
    <w:rsid w:val="00C76E26"/>
    <w:rsid w:val="00D467C3"/>
    <w:rsid w:val="00D53455"/>
    <w:rsid w:val="00DA0AAE"/>
    <w:rsid w:val="00DA45E8"/>
    <w:rsid w:val="00DC7E2C"/>
    <w:rsid w:val="00DD0290"/>
    <w:rsid w:val="00DD0875"/>
    <w:rsid w:val="00E02607"/>
    <w:rsid w:val="00E042F9"/>
    <w:rsid w:val="00E1688F"/>
    <w:rsid w:val="00E277C1"/>
    <w:rsid w:val="00E34A82"/>
    <w:rsid w:val="00E509FF"/>
    <w:rsid w:val="00E5720C"/>
    <w:rsid w:val="00E90764"/>
    <w:rsid w:val="00E9789D"/>
    <w:rsid w:val="00EA7087"/>
    <w:rsid w:val="00EB16AA"/>
    <w:rsid w:val="00ED7F63"/>
    <w:rsid w:val="00EF1078"/>
    <w:rsid w:val="00F02C68"/>
    <w:rsid w:val="00F117A4"/>
    <w:rsid w:val="00F17A17"/>
    <w:rsid w:val="00F21590"/>
    <w:rsid w:val="00F4320C"/>
    <w:rsid w:val="00F5384F"/>
    <w:rsid w:val="00F70228"/>
    <w:rsid w:val="00F749FA"/>
    <w:rsid w:val="00F80187"/>
    <w:rsid w:val="00FB2BE7"/>
    <w:rsid w:val="00FB5041"/>
    <w:rsid w:val="00FE7BB1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B1E50"/>
  <w15:docId w15:val="{D5EC96D4-B485-43C5-98FE-F13A94A0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590"/>
    <w:rPr>
      <w:sz w:val="24"/>
      <w:szCs w:val="24"/>
    </w:rPr>
  </w:style>
  <w:style w:type="paragraph" w:styleId="1">
    <w:name w:val="heading 1"/>
    <w:basedOn w:val="a"/>
    <w:next w:val="a"/>
    <w:qFormat/>
    <w:rsid w:val="00F21590"/>
    <w:pPr>
      <w:keepNext/>
      <w:jc w:val="center"/>
      <w:outlineLvl w:val="0"/>
    </w:pPr>
    <w:rPr>
      <w:b/>
      <w:i/>
      <w:sz w:val="32"/>
      <w:szCs w:val="20"/>
    </w:rPr>
  </w:style>
  <w:style w:type="paragraph" w:styleId="2">
    <w:name w:val="heading 2"/>
    <w:basedOn w:val="a"/>
    <w:next w:val="a"/>
    <w:qFormat/>
    <w:rsid w:val="00F21590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3A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3A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21B1A"/>
    <w:rPr>
      <w:b/>
      <w:bCs/>
    </w:rPr>
  </w:style>
  <w:style w:type="paragraph" w:styleId="a6">
    <w:name w:val="Normal (Web)"/>
    <w:basedOn w:val="a"/>
    <w:uiPriority w:val="99"/>
    <w:unhideWhenUsed/>
    <w:rsid w:val="00C21B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A7C60"/>
  </w:style>
  <w:style w:type="paragraph" w:styleId="a7">
    <w:name w:val="List Paragraph"/>
    <w:basedOn w:val="a"/>
    <w:uiPriority w:val="34"/>
    <w:qFormat/>
    <w:rsid w:val="003854C3"/>
    <w:pPr>
      <w:ind w:left="720"/>
      <w:contextualSpacing/>
    </w:pPr>
  </w:style>
  <w:style w:type="character" w:styleId="a8">
    <w:name w:val="Emphasis"/>
    <w:basedOn w:val="a0"/>
    <w:uiPriority w:val="20"/>
    <w:qFormat/>
    <w:rsid w:val="00382A08"/>
    <w:rPr>
      <w:i/>
      <w:iCs/>
    </w:rPr>
  </w:style>
  <w:style w:type="character" w:customStyle="1" w:styleId="a9">
    <w:name w:val="Цветовое выделение"/>
    <w:uiPriority w:val="99"/>
    <w:rsid w:val="00C3312F"/>
    <w:rPr>
      <w:b/>
      <w:bCs w:val="0"/>
      <w:color w:val="26282F"/>
    </w:rPr>
  </w:style>
  <w:style w:type="character" w:customStyle="1" w:styleId="aa">
    <w:name w:val="Гипертекстовая ссылка"/>
    <w:basedOn w:val="a9"/>
    <w:uiPriority w:val="99"/>
    <w:rsid w:val="00C3312F"/>
    <w:rPr>
      <w:rFonts w:ascii="Times New Roman" w:hAnsi="Times New Roman" w:cs="Times New Roman" w:hint="default"/>
      <w:b/>
      <w:bCs w:val="0"/>
      <w:color w:val="106BBE"/>
    </w:rPr>
  </w:style>
  <w:style w:type="paragraph" w:styleId="ab">
    <w:name w:val="header"/>
    <w:basedOn w:val="a"/>
    <w:link w:val="ac"/>
    <w:unhideWhenUsed/>
    <w:rsid w:val="00C76E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76E26"/>
    <w:rPr>
      <w:sz w:val="24"/>
      <w:szCs w:val="24"/>
    </w:rPr>
  </w:style>
  <w:style w:type="paragraph" w:styleId="ad">
    <w:name w:val="footer"/>
    <w:basedOn w:val="a"/>
    <w:link w:val="ae"/>
    <w:unhideWhenUsed/>
    <w:rsid w:val="00C76E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76E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002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48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55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8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0460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8DDE1-CE5A-4F7B-BBF8-3D42AEC3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 2</cp:lastModifiedBy>
  <cp:revision>16</cp:revision>
  <cp:lastPrinted>2022-06-27T12:27:00Z</cp:lastPrinted>
  <dcterms:created xsi:type="dcterms:W3CDTF">2021-03-23T12:47:00Z</dcterms:created>
  <dcterms:modified xsi:type="dcterms:W3CDTF">2025-09-16T06:46:00Z</dcterms:modified>
</cp:coreProperties>
</file>