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D3" w:rsidRPr="00664AD3" w:rsidRDefault="0039508A" w:rsidP="00664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AD3" w:rsidRPr="00664AD3" w:rsidRDefault="00664AD3" w:rsidP="00664AD3">
      <w:pPr>
        <w:spacing w:after="0"/>
        <w:ind w:left="4680"/>
        <w:jc w:val="center"/>
        <w:rPr>
          <w:rFonts w:ascii="Times New Roman" w:hAnsi="Times New Roman"/>
          <w:b/>
          <w:sz w:val="28"/>
          <w:szCs w:val="28"/>
        </w:rPr>
      </w:pPr>
    </w:p>
    <w:p w:rsidR="00664AD3" w:rsidRPr="00664AD3" w:rsidRDefault="00664AD3" w:rsidP="00664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4AD3" w:rsidRPr="00664AD3" w:rsidRDefault="00664AD3" w:rsidP="00664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664AD3" w:rsidRPr="00664AD3" w:rsidRDefault="00664AD3" w:rsidP="00E448D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664AD3" w:rsidRPr="00664AD3" w:rsidRDefault="00664AD3" w:rsidP="00664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4AD3" w:rsidRPr="00664AD3" w:rsidRDefault="00664AD3" w:rsidP="00664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>ПОСТАНОВЛЕНИЕ</w:t>
      </w:r>
    </w:p>
    <w:p w:rsidR="00664AD3" w:rsidRPr="00664AD3" w:rsidRDefault="00664AD3" w:rsidP="00664AD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664AD3" w:rsidRPr="00664AD3" w:rsidRDefault="00664AD3" w:rsidP="00664A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4AD3" w:rsidRPr="00664AD3" w:rsidRDefault="004D2699" w:rsidP="00664A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декабря  2024 </w:t>
      </w:r>
      <w:r w:rsidR="00664AD3" w:rsidRPr="00664AD3">
        <w:rPr>
          <w:rFonts w:ascii="Times New Roman" w:hAnsi="Times New Roman"/>
          <w:sz w:val="28"/>
          <w:szCs w:val="28"/>
        </w:rPr>
        <w:t xml:space="preserve">г.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415</w:t>
      </w:r>
    </w:p>
    <w:p w:rsidR="00664AD3" w:rsidRPr="005E3B46" w:rsidRDefault="00664AD3" w:rsidP="00664AD3">
      <w:pPr>
        <w:spacing w:after="0"/>
        <w:rPr>
          <w:rFonts w:ascii="Times New Roman" w:hAnsi="Times New Roman"/>
          <w:sz w:val="24"/>
          <w:szCs w:val="24"/>
        </w:rPr>
      </w:pPr>
      <w:r w:rsidRPr="005E3B46">
        <w:rPr>
          <w:rFonts w:ascii="Times New Roman" w:hAnsi="Times New Roman"/>
          <w:sz w:val="24"/>
          <w:szCs w:val="24"/>
        </w:rPr>
        <w:t xml:space="preserve">             с.Тросна</w:t>
      </w: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 xml:space="preserve">Об утверждении долгосрочной </w:t>
      </w:r>
    </w:p>
    <w:p w:rsidR="00664AD3" w:rsidRPr="00664AD3" w:rsidRDefault="00664AD3" w:rsidP="00664AD3">
      <w:pPr>
        <w:spacing w:after="0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>муниципальной целевой программы</w:t>
      </w:r>
    </w:p>
    <w:p w:rsidR="00664AD3" w:rsidRPr="00664AD3" w:rsidRDefault="00664AD3" w:rsidP="00664AD3">
      <w:pPr>
        <w:spacing w:after="0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 xml:space="preserve">«Комплексное развитие систем </w:t>
      </w:r>
    </w:p>
    <w:p w:rsidR="00664AD3" w:rsidRPr="00664AD3" w:rsidRDefault="00664AD3" w:rsidP="00664AD3">
      <w:pPr>
        <w:spacing w:after="0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 xml:space="preserve">коммунальной инфраструктуры </w:t>
      </w:r>
    </w:p>
    <w:p w:rsidR="00664AD3" w:rsidRPr="00664AD3" w:rsidRDefault="00664AD3" w:rsidP="00664A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Воронецкого</w:t>
      </w:r>
      <w:r w:rsidRPr="00664AD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64AD3" w:rsidRPr="00664AD3" w:rsidRDefault="00664AD3" w:rsidP="00664AD3">
      <w:pPr>
        <w:spacing w:after="0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 xml:space="preserve">Троснянского района Орловской </w:t>
      </w:r>
    </w:p>
    <w:p w:rsidR="00664AD3" w:rsidRPr="00664AD3" w:rsidRDefault="00664AD3" w:rsidP="00664AD3">
      <w:pPr>
        <w:spacing w:after="0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>области на 2024-2030 годы»</w:t>
      </w: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 xml:space="preserve">              На основании Федерального закона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 и в соответствии с  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инфраструктуры поселений, городских округов» и Генеральным планом Воронецкого сельского поселения Троснянского района Орловской области, утвержденным решением Воронецкого сельског</w:t>
      </w:r>
      <w:r>
        <w:rPr>
          <w:rFonts w:ascii="Times New Roman" w:hAnsi="Times New Roman"/>
          <w:sz w:val="28"/>
          <w:szCs w:val="28"/>
        </w:rPr>
        <w:t>о Совета народных депутатов от 18</w:t>
      </w:r>
      <w:r w:rsidRPr="00664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664AD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2 года № 84а</w:t>
      </w:r>
      <w:r w:rsidRPr="00664AD3">
        <w:rPr>
          <w:rFonts w:ascii="Times New Roman" w:hAnsi="Times New Roman"/>
          <w:sz w:val="28"/>
          <w:szCs w:val="28"/>
        </w:rPr>
        <w:t xml:space="preserve"> «Об утверждении Генерального плана Воронецкого сельского поселения» администрация Троснянского района  п о с т а н о в л я е т: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4AD3" w:rsidRPr="00664AD3" w:rsidRDefault="00664AD3" w:rsidP="00664A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 xml:space="preserve">1. Утвердить программу «Комплексное развитие систем коммунальной инфраструктуры Воронецкого сельского поселения Троснянского района  Орловской области на  2024-2030 годы согласно приложению. </w:t>
      </w:r>
    </w:p>
    <w:p w:rsidR="00664AD3" w:rsidRPr="00664AD3" w:rsidRDefault="00664AD3" w:rsidP="00664AD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lastRenderedPageBreak/>
        <w:t>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64AD3">
        <w:rPr>
          <w:rFonts w:ascii="Times New Roman" w:hAnsi="Times New Roman"/>
          <w:bCs/>
          <w:sz w:val="28"/>
          <w:szCs w:val="28"/>
        </w:rPr>
        <w:t xml:space="preserve">          3. Обнародовать настоящее постановление в установленном порядке.</w:t>
      </w:r>
    </w:p>
    <w:p w:rsidR="00664AD3" w:rsidRPr="00664AD3" w:rsidRDefault="00664AD3" w:rsidP="00664AD3">
      <w:pPr>
        <w:tabs>
          <w:tab w:val="left" w:pos="89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bCs/>
          <w:sz w:val="28"/>
          <w:szCs w:val="28"/>
        </w:rPr>
        <w:t xml:space="preserve">          4.</w:t>
      </w:r>
      <w:r w:rsidRPr="00664AD3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Троснянского района Орловской области в сети «Интернет».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64AD3">
        <w:rPr>
          <w:rFonts w:ascii="Times New Roman" w:hAnsi="Times New Roman"/>
          <w:bCs/>
          <w:sz w:val="28"/>
          <w:szCs w:val="28"/>
        </w:rPr>
        <w:tab/>
        <w:t>5.  Контроль за исполнением настоящего постановления оставляю за собой.</w:t>
      </w: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b/>
          <w:sz w:val="28"/>
          <w:szCs w:val="28"/>
        </w:rPr>
      </w:pPr>
      <w:r w:rsidRPr="00664AD3">
        <w:rPr>
          <w:rFonts w:ascii="Times New Roman" w:hAnsi="Times New Roman"/>
          <w:b/>
          <w:sz w:val="28"/>
          <w:szCs w:val="28"/>
        </w:rPr>
        <w:t>Глава района                                                                         А. В. Левковский</w:t>
      </w: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E448DF" w:rsidRDefault="00E448DF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E448DF" w:rsidRDefault="00E448DF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E448DF" w:rsidRDefault="00E448DF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E448DF" w:rsidRPr="00664AD3" w:rsidRDefault="00E448DF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64AD3" w:rsidRPr="00664AD3" w:rsidRDefault="00664AD3" w:rsidP="00664AD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64AD3" w:rsidRPr="00664AD3" w:rsidRDefault="00664AD3" w:rsidP="00664AD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 xml:space="preserve">Троснянского района </w:t>
      </w:r>
    </w:p>
    <w:p w:rsidR="00664AD3" w:rsidRPr="00664AD3" w:rsidRDefault="00801104" w:rsidP="00664A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34F05">
        <w:rPr>
          <w:rFonts w:ascii="Times New Roman" w:hAnsi="Times New Roman"/>
          <w:sz w:val="28"/>
          <w:szCs w:val="28"/>
        </w:rPr>
        <w:t>26.12. 2024  года №415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МУНИЦИПАЛЬНАЯ ЦЕЛЕВАЯ ПРОГРАММА</w:t>
      </w:r>
    </w:p>
    <w:p w:rsidR="00664AD3" w:rsidRDefault="00664AD3" w:rsidP="00664A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Воронецкого</w:t>
      </w:r>
      <w:r w:rsidRPr="0004591D">
        <w:rPr>
          <w:sz w:val="28"/>
          <w:szCs w:val="28"/>
        </w:rPr>
        <w:t xml:space="preserve"> </w:t>
      </w:r>
      <w:r w:rsidRPr="00664AD3">
        <w:rPr>
          <w:rFonts w:ascii="Times New Roman" w:hAnsi="Times New Roman"/>
          <w:sz w:val="28"/>
          <w:szCs w:val="28"/>
        </w:rPr>
        <w:t xml:space="preserve"> сельского поселения Троснянского района Орловской области </w:t>
      </w:r>
    </w:p>
    <w:p w:rsidR="00664AD3" w:rsidRPr="00664AD3" w:rsidRDefault="00664AD3" w:rsidP="00664A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на 2024-2030 годы»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Структура программы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Паспорт программы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1.Краткая характеристика, анализ состояния коммунальной инфраструктуры сельского поселения.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1.1.Население и демографический потенциал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1.2.Жилой фонд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1.3.Газоснабжение населенных пунктов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1.4.Водоснабжение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1.5.Водопотребление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1.6.Водоотведение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1.7.Электроснабжение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1.8.Теплоснабжение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1.9.Охрана окружающей среды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1.10.Планировочное развитие территории поселения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1.11.Основные технико-экономические показатели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2.Основные цели, задачи и сроки реализации программы.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3.Основные задачи Программы.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4.Сроки и этапы реализации программы.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5.Мероприятия по развитию системы коммунальной инфраструктуры.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6.Механизм реализации программы и контроль за ходом ее выполнения.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t>7.Оценка эффективности реализации программы.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4AD3" w:rsidRPr="00664AD3" w:rsidRDefault="00664AD3" w:rsidP="00664A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4AD3"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p w:rsidR="00664AD3" w:rsidRPr="00664AD3" w:rsidRDefault="00664AD3" w:rsidP="00664A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9"/>
        <w:gridCol w:w="6091"/>
      </w:tblGrid>
      <w:tr w:rsidR="00664AD3" w:rsidRPr="00664AD3" w:rsidTr="0003336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Муниципальная программа «Комплексное развитие систем коммунальной инфраструктуры Воронецкого сельского поселения Троснянского района Орловской области на 2024-2030 годы»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(далее – Программа).</w:t>
            </w:r>
          </w:p>
        </w:tc>
      </w:tr>
      <w:tr w:rsidR="00664AD3" w:rsidRPr="00664AD3" w:rsidTr="0003336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Федеральный закон от 30.12.2004 №210-ФЗ «Об основах регулирования тарифов организаций коммунального комплекса»;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Поручение Президента Российской Федерации от 23.11.2010;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AD3" w:rsidRPr="00664AD3" w:rsidTr="0003336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 xml:space="preserve">Администрация Троснянского района </w:t>
            </w:r>
          </w:p>
        </w:tc>
      </w:tr>
      <w:tr w:rsidR="00664AD3" w:rsidRPr="00664AD3" w:rsidTr="0003336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Исполнители и соисполнители мероприятий  Программы: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Администрация Троснянского района, администрация Воронецкого сельского поселения.</w:t>
            </w:r>
          </w:p>
        </w:tc>
      </w:tr>
      <w:tr w:rsidR="00664AD3" w:rsidRPr="00664AD3" w:rsidTr="0003336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 xml:space="preserve">1.Оптимизация, развитие, модернизация (реконструкция) и строительство коммунальных систем теплоснабжения, электроснабжения, водоснабжения, водоотведения и газоснабжения для сохранения и улучшения параметров их состояния и работоспособности. 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 xml:space="preserve">2.Экономия и эффективность использования топливно-энергетических и трудовых ресурсов </w:t>
            </w:r>
            <w:r w:rsidRPr="00664AD3">
              <w:rPr>
                <w:rFonts w:ascii="Times New Roman" w:hAnsi="Times New Roman"/>
                <w:sz w:val="28"/>
                <w:szCs w:val="28"/>
              </w:rPr>
              <w:lastRenderedPageBreak/>
              <w:t>в системе коммунальной инфраструктуры сельского поселения.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3.Повышение качества предоставляемых коммунальных услуг на территории сельского поселения.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4. Улучшение состояния дорожного хозяйства сельского поселения.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5. Улучшение состояния окружающей среды, повышение экологической безопасности развития поселения, создание благоприятных условия для проживания населения Воронецкого  сельского поселения.</w:t>
            </w:r>
          </w:p>
        </w:tc>
      </w:tr>
      <w:tr w:rsidR="00664AD3" w:rsidRPr="00664AD3" w:rsidTr="0003336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2024-2030 годы.</w:t>
            </w:r>
          </w:p>
        </w:tc>
      </w:tr>
      <w:tr w:rsidR="00664AD3" w:rsidRPr="00664AD3" w:rsidTr="0003336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Краткое изложение основных мероприятий Программы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1. В сфере водоснабжения: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реконструкция, строительство артезианских скважин;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реконструкция, закольцовка, строительство водопроводных сетей;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благоустройство санитарной охранной зоны скважин и ремонт ограждений;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мероприятия по уменьшению водопотребления (установка, поверка, замена приборов учета);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устройство для нужд пожаротушения подъездов с твердым покрытием для возможности забора воды пожарными машинами непосредственно из водоемов (расчетный период);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внедрение прогрессивных технологий и оборудования (в том числе, устройство частотных преобразователей на скважинах).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2. В сфере электроснабжения: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строительство, реконструкция сетей наружного освещения улиц, населённых пунктов;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оснащение приборами учета;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 xml:space="preserve">- переход на современное электроосветительное </w:t>
            </w:r>
            <w:r w:rsidRPr="00664AD3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оборудование, обеспечивающее экономию электрической энергии.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3. Организация сбора и вывоза ТБО: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улучшение экологического, санитарного состояния территорий сельского поселения;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стабилизация и последующее уменьшение образования отходов;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обеспечение надлежащего сбора и транспортировки ТБО.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AD3" w:rsidRPr="00664AD3" w:rsidTr="0003336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федеральный бюджет;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областной бюджет;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бюджет Троснянского района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бюджет Воронецкого сельского поселения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средств организаций коммунального комплекса;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средств внебюджетных источников.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Объем финансирования программы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 xml:space="preserve">тыс.руб. </w:t>
            </w:r>
          </w:p>
        </w:tc>
      </w:tr>
      <w:tr w:rsidR="00664AD3" w:rsidRPr="00664AD3" w:rsidTr="0003336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развитие, модернизация объектов коммунальной инфраструктуры;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привлечение средств внебюджетных источников (в том числе средств частных инвесторов и личных средств граждан) для финансирования проектов модернизации объектов коммунальной инфраструктуры;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снижение эксплуатационных затрат, устранение причин возникновения аварийных затрат, устранение причин возникновения аварийных ситуаций, угрожающих жизнедеятельности человека;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улучшение санитарного состояния территории Жерновецкого сельского поселения;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>- улучшение экологического состояния окружающей среды сельского поселения;</w:t>
            </w:r>
          </w:p>
          <w:p w:rsidR="00664AD3" w:rsidRPr="00664AD3" w:rsidRDefault="00664AD3" w:rsidP="00664A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AD3">
              <w:rPr>
                <w:rFonts w:ascii="Times New Roman" w:hAnsi="Times New Roman"/>
                <w:sz w:val="28"/>
                <w:szCs w:val="28"/>
              </w:rPr>
              <w:t xml:space="preserve">- создание благоприятных условий для </w:t>
            </w:r>
            <w:r w:rsidRPr="00664AD3">
              <w:rPr>
                <w:rFonts w:ascii="Times New Roman" w:hAnsi="Times New Roman"/>
                <w:sz w:val="28"/>
                <w:szCs w:val="28"/>
              </w:rPr>
              <w:lastRenderedPageBreak/>
              <w:t>проживания на территории сельского поселения.</w:t>
            </w:r>
          </w:p>
        </w:tc>
      </w:tr>
    </w:tbl>
    <w:p w:rsidR="00664AD3" w:rsidRDefault="00664AD3" w:rsidP="0066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3ED4" w:rsidRPr="00F53ED4" w:rsidRDefault="00F53ED4" w:rsidP="00F53ED4">
      <w:pPr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1.Краткая характеристика, анализ состояния коммунальной инфраструктуры сельского поселения.</w:t>
      </w:r>
    </w:p>
    <w:p w:rsidR="006C7D60" w:rsidRPr="00F53ED4" w:rsidRDefault="006C7D60" w:rsidP="0066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Воронецкое сельское поселение расположено в северо-восточной части Троснянского района Орловской Области. На территории Воронецкого с/п расположено 10 населенных пунктов; с. Воронец, д. Лебедиха, п.</w:t>
      </w:r>
      <w:r w:rsidRPr="00F53ED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Лужок, п. Село, х</w:t>
      </w:r>
      <w:r w:rsidR="00524B66" w:rsidRPr="00F53ED4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. Надежда, п. Шейка, д. Каменец, с.</w:t>
      </w:r>
      <w:r w:rsidRPr="00F53ED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Горчаково, п. Кулига, п. Макеевский. Общая площадь сельского поселения 8</w:t>
      </w:r>
      <w:r w:rsidR="00F53ED4">
        <w:rPr>
          <w:rFonts w:ascii="Times New Roman" w:eastAsia="Times New Roman" w:hAnsi="Times New Roman"/>
          <w:sz w:val="28"/>
          <w:szCs w:val="28"/>
          <w:lang w:eastAsia="ru-RU"/>
        </w:rPr>
        <w:t>050 га. Численность населения 72</w:t>
      </w: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5человек. Плотность составляет 1,24 чел./га.</w:t>
      </w:r>
    </w:p>
    <w:p w:rsidR="006C7D60" w:rsidRPr="00F53ED4" w:rsidRDefault="006C7D60" w:rsidP="006C7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Централизованные водоснабжение присутствует в трех населенных пунктах: с.</w:t>
      </w:r>
      <w:r w:rsidR="00524B66" w:rsidRPr="00F53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Воронец, д. Каменец, с. Горчаково. Качество воды – удовлетворительное. Водоснабжение осуществляется из артезианских скважин.</w:t>
      </w:r>
    </w:p>
    <w:p w:rsidR="006C7D60" w:rsidRPr="00F53ED4" w:rsidRDefault="006C7D60" w:rsidP="006C7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Газоснабжение Воронецкого сельского поселение осуществляется природным и сжиженным газом. Газ по распределительным газопроводом протяженностью 12,9 км. с давлением 6 и 3 кгс/кв.см. Газифицированы 4 населенных пунктов: с.Воронец, д. Лебедиха, д.Каменец, с.Горчаково.</w:t>
      </w:r>
    </w:p>
    <w:p w:rsidR="006C7D60" w:rsidRPr="00F53ED4" w:rsidRDefault="006C7D60" w:rsidP="006C7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 xml:space="preserve">Программа </w:t>
      </w: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развитие систем коммунальной инфраструктуры Воронецкого сельского поселения Троснянского </w:t>
      </w:r>
      <w:r w:rsidR="00F53ED4">
        <w:rPr>
          <w:rFonts w:ascii="Times New Roman" w:eastAsia="Times New Roman" w:hAnsi="Times New Roman"/>
          <w:sz w:val="28"/>
          <w:szCs w:val="28"/>
          <w:lang w:eastAsia="ru-RU"/>
        </w:rPr>
        <w:t>района Орловской области на 2024-2030</w:t>
      </w: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  <w:r w:rsidRPr="00F53ED4">
        <w:rPr>
          <w:rFonts w:ascii="Times New Roman" w:hAnsi="Times New Roman"/>
          <w:sz w:val="28"/>
          <w:szCs w:val="28"/>
        </w:rPr>
        <w:t>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ресурсоэнергосберегающих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F53ED4" w:rsidRDefault="00F53ED4" w:rsidP="00F53ED4">
      <w:pPr>
        <w:jc w:val="both"/>
        <w:rPr>
          <w:sz w:val="28"/>
          <w:szCs w:val="28"/>
        </w:rPr>
      </w:pPr>
    </w:p>
    <w:p w:rsidR="00F53ED4" w:rsidRPr="00E7735A" w:rsidRDefault="00F53ED4" w:rsidP="00F53ED4">
      <w:pPr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1.1.Население и демографический потенциал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1465"/>
        <w:gridCol w:w="1464"/>
        <w:gridCol w:w="1464"/>
        <w:gridCol w:w="1464"/>
        <w:gridCol w:w="1464"/>
      </w:tblGrid>
      <w:tr w:rsidR="00F53ED4" w:rsidRPr="00E7735A" w:rsidTr="0003336A"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На 01.01.2019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На 01.01.2020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На 01.01.2021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На 01.01.2022</w:t>
            </w:r>
          </w:p>
        </w:tc>
        <w:tc>
          <w:tcPr>
            <w:tcW w:w="1596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На 01.01.2023</w:t>
            </w:r>
          </w:p>
        </w:tc>
      </w:tr>
      <w:tr w:rsidR="00F53ED4" w:rsidRPr="00E7735A" w:rsidTr="0003336A"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595" w:type="dxa"/>
          </w:tcPr>
          <w:p w:rsidR="00F53ED4" w:rsidRPr="00E7735A" w:rsidRDefault="00E7735A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  <w:tc>
          <w:tcPr>
            <w:tcW w:w="1595" w:type="dxa"/>
          </w:tcPr>
          <w:p w:rsidR="00F53ED4" w:rsidRPr="00E7735A" w:rsidRDefault="00E7735A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  <w:tc>
          <w:tcPr>
            <w:tcW w:w="1595" w:type="dxa"/>
          </w:tcPr>
          <w:p w:rsidR="00F53ED4" w:rsidRPr="00E7735A" w:rsidRDefault="00E7735A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1595" w:type="dxa"/>
          </w:tcPr>
          <w:p w:rsidR="00F53ED4" w:rsidRPr="00E7735A" w:rsidRDefault="00E7735A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  <w:tc>
          <w:tcPr>
            <w:tcW w:w="1596" w:type="dxa"/>
          </w:tcPr>
          <w:p w:rsidR="00F53ED4" w:rsidRPr="00E7735A" w:rsidRDefault="00E7735A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</w:t>
            </w:r>
          </w:p>
        </w:tc>
      </w:tr>
      <w:tr w:rsidR="00F53ED4" w:rsidRPr="00E7735A" w:rsidTr="0003336A"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Население  моложе трудоспособног</w:t>
            </w:r>
            <w:r w:rsidRPr="00E7735A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595" w:type="dxa"/>
          </w:tcPr>
          <w:p w:rsidR="00F53ED4" w:rsidRPr="00E7735A" w:rsidRDefault="00E7735A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F53ED4" w:rsidRPr="00E7735A" w:rsidTr="0003336A"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lastRenderedPageBreak/>
              <w:t>Население в трудоспособном возрасте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596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F53ED4" w:rsidRPr="00E7735A" w:rsidTr="0003336A"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595" w:type="dxa"/>
          </w:tcPr>
          <w:p w:rsidR="00F53ED4" w:rsidRPr="00E7735A" w:rsidRDefault="00E7735A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3ED4" w:rsidRPr="00E7735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595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1596" w:type="dxa"/>
          </w:tcPr>
          <w:p w:rsidR="00F53ED4" w:rsidRPr="00E7735A" w:rsidRDefault="00F53ED4" w:rsidP="00033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35A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</w:tbl>
    <w:p w:rsidR="00F53ED4" w:rsidRPr="007976D6" w:rsidRDefault="00F53ED4" w:rsidP="00F53ED4">
      <w:pPr>
        <w:jc w:val="both"/>
        <w:rPr>
          <w:sz w:val="28"/>
          <w:szCs w:val="28"/>
        </w:rPr>
      </w:pPr>
    </w:p>
    <w:p w:rsidR="006C7D60" w:rsidRDefault="00F53ED4" w:rsidP="00721E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 xml:space="preserve"> В сельском поселении наблюдается устойчивая депопуляция населения, которая обусловлена низкой рождаемостью, не обеспечивающей естественный прирост населения, смертностью, превышающей уровень рождаемости. Сложившийся отрицательный естественный прирост будет покрываться за счет решения социальных и экономических программ, направленных на повышение рождаемости и снижения смертности населения и стабилизацию структуры населения.</w:t>
      </w:r>
    </w:p>
    <w:p w:rsidR="00721EF1" w:rsidRPr="00721EF1" w:rsidRDefault="00721EF1" w:rsidP="00721E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7D60" w:rsidRPr="00F53ED4" w:rsidRDefault="00721EF1" w:rsidP="006C7D6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6C7D60" w:rsidRPr="00F53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Основные цели, задачи и сроки реализации  программы</w:t>
      </w:r>
    </w:p>
    <w:p w:rsidR="006C7D60" w:rsidRPr="00F53ED4" w:rsidRDefault="006C7D60" w:rsidP="006C7D60">
      <w:pPr>
        <w:pStyle w:val="a6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3ED4">
        <w:rPr>
          <w:rFonts w:ascii="Times New Roman" w:eastAsia="Arial" w:hAnsi="Times New Roman"/>
          <w:sz w:val="28"/>
          <w:szCs w:val="28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Воронецкого сельского поселения.</w:t>
      </w:r>
    </w:p>
    <w:p w:rsidR="006C7D60" w:rsidRPr="00F53ED4" w:rsidRDefault="006C7D60" w:rsidP="006C7D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4">
        <w:rPr>
          <w:rFonts w:ascii="Times New Roman" w:hAnsi="Times New Roman" w:cs="Times New Roman"/>
          <w:sz w:val="28"/>
          <w:szCs w:val="28"/>
        </w:rPr>
        <w:t>Программа комплексного развития систем коммунальной инфраструктуры муниципального образования Ворон</w:t>
      </w:r>
      <w:r w:rsidR="00721EF1">
        <w:rPr>
          <w:rFonts w:ascii="Times New Roman" w:hAnsi="Times New Roman" w:cs="Times New Roman"/>
          <w:sz w:val="28"/>
          <w:szCs w:val="28"/>
        </w:rPr>
        <w:t>ецкое сельское  поселение на 2024-2030</w:t>
      </w:r>
      <w:r w:rsidRPr="00F53ED4">
        <w:rPr>
          <w:rFonts w:ascii="Times New Roman" w:hAnsi="Times New Roman" w:cs="Times New Roman"/>
          <w:sz w:val="28"/>
          <w:szCs w:val="28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6C7D60" w:rsidRPr="00F53ED4" w:rsidRDefault="006C7D60" w:rsidP="006C7D60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7D60" w:rsidRPr="00F53ED4" w:rsidRDefault="006C7D60" w:rsidP="006C7D60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ED4">
        <w:rPr>
          <w:rFonts w:ascii="Times New Roman" w:hAnsi="Times New Roman"/>
          <w:b/>
          <w:bCs/>
          <w:sz w:val="28"/>
          <w:szCs w:val="28"/>
        </w:rPr>
        <w:t xml:space="preserve">Основные задачи Программы: </w:t>
      </w:r>
    </w:p>
    <w:p w:rsidR="006C7D60" w:rsidRPr="00F53ED4" w:rsidRDefault="006C7D60" w:rsidP="006C7D6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1.Строительство и модернизация (реконструкция) системы коммунальной инфраструктуры Воронецкого сельского поселения.</w:t>
      </w:r>
    </w:p>
    <w:p w:rsidR="006C7D60" w:rsidRPr="00F53ED4" w:rsidRDefault="006C7D60" w:rsidP="006C7D6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2.Повышение качества предоставляемых коммунальных услуг.</w:t>
      </w:r>
    </w:p>
    <w:p w:rsidR="006C7D60" w:rsidRPr="00F53ED4" w:rsidRDefault="006C7D60" w:rsidP="006C7D6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3.Улучшение состояния окружающей среды, экологическая безопасность развития поселения, создание благоприятных условий для проживания населения Воронецкого сельского поселения.</w:t>
      </w:r>
    </w:p>
    <w:p w:rsidR="006C7D60" w:rsidRPr="00F53ED4" w:rsidRDefault="006C7D60" w:rsidP="006C7D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4">
        <w:rPr>
          <w:rFonts w:ascii="Times New Roman" w:hAnsi="Times New Roman" w:cs="Times New Roman"/>
          <w:sz w:val="28"/>
          <w:szCs w:val="28"/>
        </w:rPr>
        <w:t xml:space="preserve">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</w:t>
      </w:r>
      <w:r w:rsidRPr="00F53ED4">
        <w:rPr>
          <w:rFonts w:ascii="Times New Roman" w:hAnsi="Times New Roman" w:cs="Times New Roman"/>
          <w:sz w:val="28"/>
          <w:szCs w:val="28"/>
        </w:rPr>
        <w:lastRenderedPageBreak/>
        <w:t>строительством новых объектов, направленных на замену объектов с высоким уровнем износа.</w:t>
      </w:r>
    </w:p>
    <w:p w:rsidR="006C7D60" w:rsidRPr="00F53ED4" w:rsidRDefault="006C7D60" w:rsidP="006C7D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D60" w:rsidRPr="00F53ED4" w:rsidRDefault="006C7D60" w:rsidP="006C7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3ED4">
        <w:rPr>
          <w:rFonts w:ascii="Times New Roman" w:hAnsi="Times New Roman"/>
          <w:b/>
          <w:sz w:val="28"/>
          <w:szCs w:val="28"/>
        </w:rPr>
        <w:t>Сроки и этапы реализации программы.</w:t>
      </w:r>
    </w:p>
    <w:p w:rsidR="006C7D60" w:rsidRPr="00F53ED4" w:rsidRDefault="00721EF1" w:rsidP="006C7D6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действует с 2024 года по 2030 год</w:t>
      </w:r>
      <w:r w:rsidR="006C7D60" w:rsidRPr="00F53ED4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6C7D60" w:rsidRPr="00F53ED4" w:rsidRDefault="006C7D60" w:rsidP="006C7D6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C7D60" w:rsidRPr="00F53ED4" w:rsidRDefault="00721EF1" w:rsidP="006C7D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C7D60" w:rsidRPr="00F53ED4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коммунальной инфраструктуры</w:t>
      </w:r>
    </w:p>
    <w:p w:rsidR="006C7D60" w:rsidRPr="00F53ED4" w:rsidRDefault="006C7D60" w:rsidP="006C7D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D60" w:rsidRPr="00F53ED4" w:rsidRDefault="006C7D60" w:rsidP="006C7D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3ED4">
        <w:rPr>
          <w:rFonts w:ascii="Times New Roman" w:hAnsi="Times New Roman" w:cs="Times New Roman"/>
          <w:b/>
          <w:sz w:val="28"/>
          <w:szCs w:val="28"/>
        </w:rPr>
        <w:t>Система водоснабжения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Основными целевыми индикаторами реализации мероприятий являются:</w:t>
      </w:r>
    </w:p>
    <w:p w:rsidR="006C7D60" w:rsidRPr="00F53ED4" w:rsidRDefault="006C7D60" w:rsidP="006C7D60">
      <w:pPr>
        <w:tabs>
          <w:tab w:val="num" w:pos="1418"/>
          <w:tab w:val="num" w:pos="1980"/>
          <w:tab w:val="num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1.  Замена водонапорной башни;</w:t>
      </w:r>
    </w:p>
    <w:p w:rsidR="006C7D60" w:rsidRPr="00F53ED4" w:rsidRDefault="006C7D60" w:rsidP="006C7D60">
      <w:pPr>
        <w:tabs>
          <w:tab w:val="num" w:pos="1418"/>
          <w:tab w:val="num" w:pos="1980"/>
          <w:tab w:val="num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2.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6C7D60" w:rsidRPr="00F53ED4" w:rsidRDefault="006C7D60" w:rsidP="006C7D60">
      <w:pPr>
        <w:tabs>
          <w:tab w:val="num" w:pos="1418"/>
          <w:tab w:val="num" w:pos="1980"/>
          <w:tab w:val="num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3. Реконструкция ветхих водопроводных сетей и сооружений</w:t>
      </w:r>
    </w:p>
    <w:p w:rsidR="006C7D60" w:rsidRPr="00F53ED4" w:rsidRDefault="006C7D60" w:rsidP="006C7D60">
      <w:pPr>
        <w:tabs>
          <w:tab w:val="num" w:pos="1418"/>
          <w:tab w:val="num" w:pos="1980"/>
          <w:tab w:val="num" w:pos="30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7D60" w:rsidRPr="00F53ED4" w:rsidRDefault="006C7D60" w:rsidP="006C7D60">
      <w:pPr>
        <w:tabs>
          <w:tab w:val="num" w:pos="1418"/>
          <w:tab w:val="num" w:pos="1980"/>
          <w:tab w:val="num" w:pos="30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3ED4">
        <w:rPr>
          <w:rFonts w:ascii="Times New Roman" w:hAnsi="Times New Roman"/>
          <w:b/>
          <w:sz w:val="28"/>
          <w:szCs w:val="28"/>
        </w:rPr>
        <w:t>Система сбора и вывоза твердых бытовых отходов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 xml:space="preserve">Основными целевыми индикаторами реализации мероприятий </w:t>
      </w:r>
      <w:r w:rsidRPr="00F53ED4">
        <w:rPr>
          <w:rFonts w:ascii="Times New Roman" w:hAnsi="Times New Roman"/>
          <w:spacing w:val="-2"/>
          <w:sz w:val="28"/>
          <w:szCs w:val="28"/>
        </w:rPr>
        <w:t>являются:</w:t>
      </w:r>
    </w:p>
    <w:p w:rsidR="006C7D60" w:rsidRPr="00F53ED4" w:rsidRDefault="006C7D60" w:rsidP="006C7D60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Приобретение мусорных контейнеров и оборудование площадок для сбора мусора (твердое покрытие, ограждение);</w:t>
      </w:r>
    </w:p>
    <w:p w:rsidR="006C7D60" w:rsidRPr="00F53ED4" w:rsidRDefault="006C7D60" w:rsidP="006C7D60">
      <w:pPr>
        <w:numPr>
          <w:ilvl w:val="0"/>
          <w:numId w:val="1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Организация в поселении раздельного сбора мусора (перспектива).</w:t>
      </w:r>
    </w:p>
    <w:p w:rsidR="006C7D60" w:rsidRPr="00F53ED4" w:rsidRDefault="006C7D60" w:rsidP="006C7D60">
      <w:pPr>
        <w:tabs>
          <w:tab w:val="num" w:pos="1418"/>
          <w:tab w:val="num" w:pos="1980"/>
          <w:tab w:val="num" w:pos="30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7D60" w:rsidRPr="00F53ED4" w:rsidRDefault="006C7D60" w:rsidP="006C7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3ED4">
        <w:rPr>
          <w:rFonts w:ascii="Times New Roman" w:hAnsi="Times New Roman"/>
          <w:b/>
          <w:sz w:val="28"/>
          <w:szCs w:val="28"/>
        </w:rPr>
        <w:t>Система газоснабжения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Основными целевыми индикаторами реализации мероприятий являются: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1. Прокладка сетей газопровода по территории пос.</w:t>
      </w:r>
      <w:r w:rsidR="00524B66" w:rsidRPr="00F53ED4">
        <w:rPr>
          <w:rFonts w:ascii="Times New Roman" w:hAnsi="Times New Roman"/>
          <w:sz w:val="28"/>
          <w:szCs w:val="28"/>
        </w:rPr>
        <w:t xml:space="preserve"> </w:t>
      </w:r>
      <w:r w:rsidRPr="00F53ED4">
        <w:rPr>
          <w:rFonts w:ascii="Times New Roman" w:hAnsi="Times New Roman"/>
          <w:sz w:val="28"/>
          <w:szCs w:val="28"/>
        </w:rPr>
        <w:t>Лужок, пос.</w:t>
      </w:r>
      <w:r w:rsidR="00524B66" w:rsidRPr="00F53ED4">
        <w:rPr>
          <w:rFonts w:ascii="Times New Roman" w:hAnsi="Times New Roman"/>
          <w:sz w:val="28"/>
          <w:szCs w:val="28"/>
        </w:rPr>
        <w:t xml:space="preserve"> </w:t>
      </w:r>
      <w:r w:rsidRPr="00F53ED4">
        <w:rPr>
          <w:rFonts w:ascii="Times New Roman" w:hAnsi="Times New Roman"/>
          <w:sz w:val="28"/>
          <w:szCs w:val="28"/>
        </w:rPr>
        <w:t>Село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D60" w:rsidRPr="00F53ED4" w:rsidRDefault="006C7D60" w:rsidP="006C7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3ED4">
        <w:rPr>
          <w:rFonts w:ascii="Times New Roman" w:hAnsi="Times New Roman"/>
          <w:b/>
          <w:sz w:val="28"/>
          <w:szCs w:val="28"/>
        </w:rPr>
        <w:t xml:space="preserve">Система дорожного хозяйства </w:t>
      </w:r>
    </w:p>
    <w:p w:rsidR="006C7D60" w:rsidRPr="00F53ED4" w:rsidRDefault="006C7D60" w:rsidP="006C7D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Основными целевыми индикаторами реализации мероприятий являются:</w:t>
      </w:r>
    </w:p>
    <w:p w:rsidR="006C7D60" w:rsidRPr="00F53ED4" w:rsidRDefault="006C7D60" w:rsidP="006C7D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1. Мониторинг и реконструкция дорог поселения и переездов (весь период).</w:t>
      </w:r>
    </w:p>
    <w:p w:rsidR="006C7D60" w:rsidRPr="00F53ED4" w:rsidRDefault="006C7D60" w:rsidP="006C7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7D60" w:rsidRPr="00F53ED4" w:rsidRDefault="006C7D60" w:rsidP="006C7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3ED4">
        <w:rPr>
          <w:rFonts w:ascii="Times New Roman" w:hAnsi="Times New Roman"/>
          <w:b/>
          <w:sz w:val="28"/>
          <w:szCs w:val="28"/>
        </w:rPr>
        <w:t>3. Механизм реализации  программы и контроль за ходом ее выполнения</w:t>
      </w:r>
    </w:p>
    <w:p w:rsidR="006C7D60" w:rsidRPr="00F53ED4" w:rsidRDefault="006C7D60" w:rsidP="006C7D6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4">
        <w:rPr>
          <w:rFonts w:ascii="Times New Roman" w:hAnsi="Times New Roman" w:cs="Times New Roman"/>
          <w:sz w:val="28"/>
          <w:szCs w:val="28"/>
        </w:rPr>
        <w:t>Реализация Программы осуществляется Администрацией Воронецкого сельского поселения. Для решения задач программы предполагается использовать, средства местного бюджета.</w:t>
      </w:r>
    </w:p>
    <w:p w:rsidR="006C7D60" w:rsidRPr="00F53ED4" w:rsidRDefault="006C7D60" w:rsidP="006C7D6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4">
        <w:rPr>
          <w:rFonts w:ascii="Times New Roman" w:hAnsi="Times New Roman" w:cs="Times New Roman"/>
          <w:sz w:val="28"/>
          <w:szCs w:val="28"/>
        </w:rPr>
        <w:t xml:space="preserve">В рамках реализации данной программы в соответствии со стратегическими приоритетами развития Воронецкого сельского поселения, </w:t>
      </w:r>
      <w:r w:rsidRPr="00F53ED4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6C7D60" w:rsidRPr="00F53ED4" w:rsidRDefault="006C7D60" w:rsidP="006C7D6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4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Воронецкого сельского поселения.</w:t>
      </w:r>
    </w:p>
    <w:p w:rsidR="006C7D60" w:rsidRPr="00F53ED4" w:rsidRDefault="006C7D60" w:rsidP="006C7D6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D4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по итогам каждого года Администрация Воронецкого сельского поселения Троснянского района.</w:t>
      </w:r>
    </w:p>
    <w:p w:rsidR="006C7D60" w:rsidRPr="00F53ED4" w:rsidRDefault="006C7D60" w:rsidP="006C7D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3ED4">
        <w:rPr>
          <w:rFonts w:ascii="Times New Roman" w:hAnsi="Times New Roman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инициативе.</w:t>
      </w:r>
    </w:p>
    <w:p w:rsidR="006C7D60" w:rsidRPr="00F53ED4" w:rsidRDefault="006C7D60" w:rsidP="006C7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7D60" w:rsidRPr="00F53ED4" w:rsidRDefault="006C7D60" w:rsidP="006C7D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3ED4"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53ED4">
        <w:rPr>
          <w:rFonts w:ascii="Times New Roman" w:hAnsi="Times New Roman"/>
          <w:color w:val="000000"/>
          <w:sz w:val="28"/>
          <w:szCs w:val="28"/>
          <w:u w:val="single"/>
        </w:rPr>
        <w:t>Основными результатами реализации мероприятий в сфере ЖКХ  являются: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ED4"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коммунальной инфраструктуры поселения;  </w:t>
      </w:r>
    </w:p>
    <w:p w:rsidR="006C7D60" w:rsidRPr="00F53ED4" w:rsidRDefault="006C7D60" w:rsidP="006C7D60">
      <w:pPr>
        <w:shd w:val="clear" w:color="auto" w:fill="FFFFFF"/>
        <w:tabs>
          <w:tab w:val="num" w:pos="0"/>
          <w:tab w:val="left" w:pos="960"/>
          <w:tab w:val="num" w:pos="14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ED4">
        <w:rPr>
          <w:rFonts w:ascii="Times New Roman" w:eastAsia="Times New Roman" w:hAnsi="Times New Roman"/>
          <w:sz w:val="28"/>
          <w:szCs w:val="28"/>
          <w:lang w:eastAsia="ru-RU"/>
        </w:rPr>
        <w:t>- улучшение качественных показателей  воды;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ED4"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53ED4">
        <w:rPr>
          <w:rFonts w:ascii="Times New Roman" w:hAnsi="Times New Roman"/>
          <w:color w:val="000000"/>
          <w:sz w:val="28"/>
          <w:szCs w:val="28"/>
          <w:u w:val="single"/>
        </w:rPr>
        <w:t>Наиболее важными конечными результатами реализации программы являются: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ED4">
        <w:rPr>
          <w:rFonts w:ascii="Times New Roman" w:hAnsi="Times New Roman"/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ED4">
        <w:rPr>
          <w:rFonts w:ascii="Times New Roman" w:hAnsi="Times New Roman"/>
          <w:color w:val="000000"/>
          <w:sz w:val="28"/>
          <w:szCs w:val="28"/>
        </w:rPr>
        <w:t>- снижение количества потерь воды;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ED4">
        <w:rPr>
          <w:rFonts w:ascii="Times New Roman" w:hAnsi="Times New Roman"/>
          <w:color w:val="000000"/>
          <w:sz w:val="28"/>
          <w:szCs w:val="28"/>
        </w:rPr>
        <w:t>- обеспечение надлежащего сбора и утилизации твердых  бытовых отходов;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ED4">
        <w:rPr>
          <w:rFonts w:ascii="Times New Roman" w:hAnsi="Times New Roman"/>
          <w:color w:val="000000"/>
          <w:sz w:val="28"/>
          <w:szCs w:val="28"/>
        </w:rPr>
        <w:t>- обеспечение газом отдаленных населенных пунктов поселения;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ED4">
        <w:rPr>
          <w:rFonts w:ascii="Times New Roman" w:hAnsi="Times New Roman"/>
          <w:color w:val="000000"/>
          <w:sz w:val="28"/>
          <w:szCs w:val="28"/>
        </w:rPr>
        <w:t>- улучшение состояния дорог и переездов поселения;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ED4">
        <w:rPr>
          <w:rFonts w:ascii="Times New Roman" w:hAnsi="Times New Roman"/>
          <w:color w:val="000000"/>
          <w:sz w:val="28"/>
          <w:szCs w:val="28"/>
        </w:rPr>
        <w:t>- улучшение санитарного состояния территорий поселения;</w:t>
      </w:r>
    </w:p>
    <w:p w:rsidR="006C7D60" w:rsidRPr="00F53ED4" w:rsidRDefault="006C7D60" w:rsidP="006C7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3ED4">
        <w:rPr>
          <w:rFonts w:ascii="Times New Roman" w:hAnsi="Times New Roman"/>
          <w:color w:val="000000"/>
          <w:sz w:val="28"/>
          <w:szCs w:val="28"/>
        </w:rPr>
        <w:t>- улучшение экологического состояния  окружающей среды.</w:t>
      </w:r>
    </w:p>
    <w:p w:rsidR="006C7D60" w:rsidRDefault="006C7D60" w:rsidP="006C7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6C7D60" w:rsidSect="00631CA9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7D60" w:rsidRPr="00F53ED4" w:rsidRDefault="006C7D60" w:rsidP="006C7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E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Мероприятия</w:t>
      </w:r>
    </w:p>
    <w:tbl>
      <w:tblPr>
        <w:tblW w:w="150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7"/>
        <w:gridCol w:w="1417"/>
        <w:gridCol w:w="1530"/>
        <w:gridCol w:w="1080"/>
        <w:gridCol w:w="934"/>
        <w:gridCol w:w="1226"/>
        <w:gridCol w:w="1184"/>
        <w:gridCol w:w="1156"/>
        <w:gridCol w:w="1260"/>
      </w:tblGrid>
      <w:tr w:rsidR="006C7D60" w:rsidRPr="00F53ED4" w:rsidTr="0069392C">
        <w:tc>
          <w:tcPr>
            <w:tcW w:w="709" w:type="dxa"/>
            <w:vMerge w:val="restart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7" w:type="dxa"/>
            <w:vMerge w:val="restart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6C7D60" w:rsidRPr="00F53ED4" w:rsidRDefault="006C7D60" w:rsidP="00DB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DB31B7"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тоимость мероприятий </w:t>
            </w: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30" w:type="dxa"/>
            <w:vMerge w:val="restart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840" w:type="dxa"/>
            <w:gridSpan w:val="6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</w:tr>
      <w:tr w:rsidR="006C7D60" w:rsidRPr="00F53ED4" w:rsidTr="003200C0">
        <w:tc>
          <w:tcPr>
            <w:tcW w:w="709" w:type="dxa"/>
            <w:vMerge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6C7D60" w:rsidRPr="00F53ED4" w:rsidRDefault="00FA5C7B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6C7D60"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" w:type="dxa"/>
          </w:tcPr>
          <w:p w:rsidR="006C7D60" w:rsidRPr="00F53ED4" w:rsidRDefault="00FA5C7B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6C7D60"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6" w:type="dxa"/>
          </w:tcPr>
          <w:p w:rsidR="006C7D60" w:rsidRPr="00F53ED4" w:rsidRDefault="00FA5C7B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6C7D60"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4" w:type="dxa"/>
          </w:tcPr>
          <w:p w:rsidR="006C7D60" w:rsidRPr="00F53ED4" w:rsidRDefault="00FA5C7B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6C7D60"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</w:tcPr>
          <w:p w:rsidR="006C7D60" w:rsidRPr="00F53ED4" w:rsidRDefault="00FA5C7B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6C7D60"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" w:type="dxa"/>
          </w:tcPr>
          <w:p w:rsidR="006C7D60" w:rsidRPr="00F53ED4" w:rsidRDefault="00FA5C7B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2029-2030</w:t>
            </w:r>
          </w:p>
        </w:tc>
      </w:tr>
      <w:tr w:rsidR="006C7D60" w:rsidRPr="00F53ED4" w:rsidTr="003200C0">
        <w:trPr>
          <w:trHeight w:val="358"/>
        </w:trPr>
        <w:tc>
          <w:tcPr>
            <w:tcW w:w="709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0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4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6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4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6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</w:tcPr>
          <w:p w:rsidR="006C7D60" w:rsidRPr="00F53ED4" w:rsidRDefault="006C7D60" w:rsidP="00631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C7D60" w:rsidRPr="00F53ED4" w:rsidTr="003200C0">
        <w:tc>
          <w:tcPr>
            <w:tcW w:w="709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537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417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7D60" w:rsidRPr="00F53ED4" w:rsidTr="003200C0">
        <w:tc>
          <w:tcPr>
            <w:tcW w:w="709" w:type="dxa"/>
          </w:tcPr>
          <w:p w:rsidR="006C7D60" w:rsidRPr="00F53ED4" w:rsidRDefault="0069392C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hAnsi="Times New Roman"/>
                <w:sz w:val="28"/>
                <w:szCs w:val="28"/>
              </w:rPr>
              <w:t>Устройство подъездов с твердым покрытием</w:t>
            </w:r>
          </w:p>
        </w:tc>
        <w:tc>
          <w:tcPr>
            <w:tcW w:w="1417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7D60" w:rsidRPr="00F53ED4" w:rsidTr="003200C0">
        <w:tc>
          <w:tcPr>
            <w:tcW w:w="709" w:type="dxa"/>
          </w:tcPr>
          <w:p w:rsidR="006C7D60" w:rsidRPr="00F53ED4" w:rsidRDefault="0069392C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D4">
              <w:rPr>
                <w:rFonts w:ascii="Times New Roman" w:hAnsi="Times New Roman"/>
                <w:sz w:val="28"/>
                <w:szCs w:val="28"/>
              </w:rPr>
              <w:t>Реконструкция ветхих водопроводных сетей и сооружений</w:t>
            </w:r>
          </w:p>
        </w:tc>
        <w:tc>
          <w:tcPr>
            <w:tcW w:w="1417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C7D60" w:rsidRPr="00F53ED4" w:rsidRDefault="006C7D60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C0" w:rsidRPr="00F53ED4" w:rsidTr="003200C0">
        <w:tc>
          <w:tcPr>
            <w:tcW w:w="709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200C0" w:rsidRPr="00F53ED4" w:rsidRDefault="003200C0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Сбор и вывоз ТБО</w:t>
            </w:r>
          </w:p>
        </w:tc>
        <w:tc>
          <w:tcPr>
            <w:tcW w:w="141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3ED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A24DB8" w:rsidRPr="00F53ED4" w:rsidRDefault="00B81056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3ED4">
              <w:rPr>
                <w:rFonts w:ascii="Times New Roman" w:hAnsi="Times New Roman"/>
                <w:b/>
                <w:sz w:val="28"/>
                <w:szCs w:val="28"/>
              </w:rPr>
              <w:t>Система газоснабжения</w:t>
            </w:r>
          </w:p>
        </w:tc>
        <w:tc>
          <w:tcPr>
            <w:tcW w:w="141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4DB8" w:rsidRPr="00F53ED4" w:rsidRDefault="00A24DB8" w:rsidP="00F0133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AB7A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3ED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A24DB8" w:rsidRPr="00F53ED4" w:rsidRDefault="00B81056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ED4">
              <w:rPr>
                <w:rFonts w:ascii="Times New Roman" w:hAnsi="Times New Roman"/>
                <w:b/>
                <w:sz w:val="28"/>
                <w:szCs w:val="28"/>
              </w:rPr>
              <w:t>Система дорожного хозяйства</w:t>
            </w:r>
          </w:p>
        </w:tc>
        <w:tc>
          <w:tcPr>
            <w:tcW w:w="141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A24DB8" w:rsidRPr="00F53ED4" w:rsidRDefault="00B81056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rPr>
          <w:trHeight w:val="424"/>
        </w:trPr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4DB8" w:rsidRPr="00F53ED4" w:rsidTr="003200C0">
        <w:trPr>
          <w:trHeight w:val="613"/>
        </w:trPr>
        <w:tc>
          <w:tcPr>
            <w:tcW w:w="709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53ED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24DB8" w:rsidRPr="00F53ED4" w:rsidRDefault="00A24DB8" w:rsidP="00631CA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C7D60" w:rsidRPr="00107581" w:rsidRDefault="006C7D60" w:rsidP="006C7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F09D7" w:rsidRPr="00107581" w:rsidRDefault="00CF09D7">
      <w:pPr>
        <w:rPr>
          <w:sz w:val="18"/>
          <w:szCs w:val="18"/>
        </w:rPr>
      </w:pPr>
    </w:p>
    <w:sectPr w:rsidR="00CF09D7" w:rsidRPr="00107581" w:rsidSect="00631CA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2E" w:rsidRDefault="00582B2E" w:rsidP="009E47CC">
      <w:pPr>
        <w:spacing w:after="0" w:line="240" w:lineRule="auto"/>
      </w:pPr>
      <w:r>
        <w:separator/>
      </w:r>
    </w:p>
  </w:endnote>
  <w:endnote w:type="continuationSeparator" w:id="0">
    <w:p w:rsidR="00582B2E" w:rsidRDefault="00582B2E" w:rsidP="009E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A9" w:rsidRDefault="00F15F5A" w:rsidP="00631C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7D60">
      <w:rPr>
        <w:rStyle w:val="a5"/>
        <w:noProof/>
      </w:rPr>
      <w:t>2</w:t>
    </w:r>
    <w:r>
      <w:rPr>
        <w:rStyle w:val="a5"/>
      </w:rPr>
      <w:fldChar w:fldCharType="end"/>
    </w:r>
  </w:p>
  <w:p w:rsidR="00631CA9" w:rsidRDefault="00631CA9" w:rsidP="00631C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A9" w:rsidRDefault="00F15F5A" w:rsidP="00631C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08A">
      <w:rPr>
        <w:rStyle w:val="a5"/>
        <w:noProof/>
      </w:rPr>
      <w:t>1</w:t>
    </w:r>
    <w:r>
      <w:rPr>
        <w:rStyle w:val="a5"/>
      </w:rPr>
      <w:fldChar w:fldCharType="end"/>
    </w:r>
  </w:p>
  <w:p w:rsidR="00631CA9" w:rsidRDefault="00631CA9" w:rsidP="00631C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2E" w:rsidRDefault="00582B2E" w:rsidP="009E47CC">
      <w:pPr>
        <w:spacing w:after="0" w:line="240" w:lineRule="auto"/>
      </w:pPr>
      <w:r>
        <w:separator/>
      </w:r>
    </w:p>
  </w:footnote>
  <w:footnote w:type="continuationSeparator" w:id="0">
    <w:p w:rsidR="00582B2E" w:rsidRDefault="00582B2E" w:rsidP="009E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F5F"/>
    <w:multiLevelType w:val="hybridMultilevel"/>
    <w:tmpl w:val="511C1F28"/>
    <w:lvl w:ilvl="0" w:tplc="04190001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D60"/>
    <w:rsid w:val="0003336A"/>
    <w:rsid w:val="00045D36"/>
    <w:rsid w:val="000463BA"/>
    <w:rsid w:val="000623E0"/>
    <w:rsid w:val="00095C0C"/>
    <w:rsid w:val="00107581"/>
    <w:rsid w:val="001079EB"/>
    <w:rsid w:val="001413D1"/>
    <w:rsid w:val="001C3FD7"/>
    <w:rsid w:val="00211DFC"/>
    <w:rsid w:val="00213133"/>
    <w:rsid w:val="00277A23"/>
    <w:rsid w:val="002B3621"/>
    <w:rsid w:val="002C2C48"/>
    <w:rsid w:val="003200C0"/>
    <w:rsid w:val="00362960"/>
    <w:rsid w:val="00366768"/>
    <w:rsid w:val="0039508A"/>
    <w:rsid w:val="003B7FAF"/>
    <w:rsid w:val="00414D55"/>
    <w:rsid w:val="00480A0E"/>
    <w:rsid w:val="00496C8A"/>
    <w:rsid w:val="004D16DC"/>
    <w:rsid w:val="004D2699"/>
    <w:rsid w:val="00524B66"/>
    <w:rsid w:val="0054456D"/>
    <w:rsid w:val="005715BA"/>
    <w:rsid w:val="00582B2E"/>
    <w:rsid w:val="005B7641"/>
    <w:rsid w:val="005C6842"/>
    <w:rsid w:val="005E3B46"/>
    <w:rsid w:val="00623C9A"/>
    <w:rsid w:val="00631CA9"/>
    <w:rsid w:val="00664AD3"/>
    <w:rsid w:val="0069392C"/>
    <w:rsid w:val="006C7D60"/>
    <w:rsid w:val="006E042E"/>
    <w:rsid w:val="00704759"/>
    <w:rsid w:val="00721EF1"/>
    <w:rsid w:val="00751450"/>
    <w:rsid w:val="00782B44"/>
    <w:rsid w:val="007E08DF"/>
    <w:rsid w:val="00801104"/>
    <w:rsid w:val="00896755"/>
    <w:rsid w:val="008A2911"/>
    <w:rsid w:val="008B138F"/>
    <w:rsid w:val="008C6346"/>
    <w:rsid w:val="00926CC4"/>
    <w:rsid w:val="009E083C"/>
    <w:rsid w:val="009E47CC"/>
    <w:rsid w:val="00A24DB8"/>
    <w:rsid w:val="00A34F05"/>
    <w:rsid w:val="00A406D1"/>
    <w:rsid w:val="00A9337D"/>
    <w:rsid w:val="00AB7ABE"/>
    <w:rsid w:val="00AC1D97"/>
    <w:rsid w:val="00B164BA"/>
    <w:rsid w:val="00B24398"/>
    <w:rsid w:val="00B475E5"/>
    <w:rsid w:val="00B81056"/>
    <w:rsid w:val="00BE34DC"/>
    <w:rsid w:val="00C92A69"/>
    <w:rsid w:val="00CE018C"/>
    <w:rsid w:val="00CE1DE5"/>
    <w:rsid w:val="00CF09D7"/>
    <w:rsid w:val="00D03682"/>
    <w:rsid w:val="00D0469F"/>
    <w:rsid w:val="00DB31B7"/>
    <w:rsid w:val="00DD3109"/>
    <w:rsid w:val="00DD66C6"/>
    <w:rsid w:val="00E36FC4"/>
    <w:rsid w:val="00E448DF"/>
    <w:rsid w:val="00E7735A"/>
    <w:rsid w:val="00E8787F"/>
    <w:rsid w:val="00E930E1"/>
    <w:rsid w:val="00E947AB"/>
    <w:rsid w:val="00EB70D7"/>
    <w:rsid w:val="00EF1C3B"/>
    <w:rsid w:val="00F01330"/>
    <w:rsid w:val="00F15F5A"/>
    <w:rsid w:val="00F33534"/>
    <w:rsid w:val="00F53ED4"/>
    <w:rsid w:val="00F80EE5"/>
    <w:rsid w:val="00FA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C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C7D60"/>
    <w:rPr>
      <w:rFonts w:ascii="Calibri" w:eastAsia="Calibri" w:hAnsi="Calibri" w:cs="Times New Roman"/>
    </w:rPr>
  </w:style>
  <w:style w:type="character" w:styleId="a5">
    <w:name w:val="page number"/>
    <w:basedOn w:val="a0"/>
    <w:rsid w:val="006C7D60"/>
  </w:style>
  <w:style w:type="paragraph" w:styleId="a6">
    <w:name w:val="Body Text"/>
    <w:basedOn w:val="a"/>
    <w:link w:val="a7"/>
    <w:uiPriority w:val="99"/>
    <w:semiHidden/>
    <w:unhideWhenUsed/>
    <w:rsid w:val="006C7D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C7D60"/>
    <w:rPr>
      <w:rFonts w:ascii="Calibri" w:eastAsia="Calibri" w:hAnsi="Calibri" w:cs="Times New Roman"/>
    </w:rPr>
  </w:style>
  <w:style w:type="paragraph" w:customStyle="1" w:styleId="ConsPlusNormal">
    <w:name w:val="ConsPlusNormal"/>
    <w:rsid w:val="006C7D6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No Spacing"/>
    <w:qFormat/>
    <w:rsid w:val="006C7D6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8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11A8-4B25-4098-9ED8-01EEBD71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2025-01-16T12:30:00Z</cp:lastPrinted>
  <dcterms:created xsi:type="dcterms:W3CDTF">2025-02-25T05:07:00Z</dcterms:created>
  <dcterms:modified xsi:type="dcterms:W3CDTF">2025-02-25T05:07:00Z</dcterms:modified>
</cp:coreProperties>
</file>