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B9" w:rsidRDefault="002800F9" w:rsidP="009168B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B9" w:rsidRPr="00CC0137" w:rsidRDefault="009168B9" w:rsidP="009168B9">
      <w:pPr>
        <w:ind w:left="4680"/>
        <w:jc w:val="center"/>
        <w:rPr>
          <w:rFonts w:ascii="Times New Roman" w:hAnsi="Times New Roman" w:cs="Times New Roman"/>
          <w:b/>
        </w:rPr>
      </w:pPr>
    </w:p>
    <w:p w:rsidR="009168B9" w:rsidRPr="00F17D2C" w:rsidRDefault="009168B9" w:rsidP="00916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168B9" w:rsidRPr="00CC0137" w:rsidRDefault="009168B9" w:rsidP="00916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9168B9" w:rsidRPr="00CC0137" w:rsidRDefault="009168B9" w:rsidP="009168B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9168B9" w:rsidRPr="00CC0137" w:rsidRDefault="009168B9" w:rsidP="009168B9">
      <w:pPr>
        <w:rPr>
          <w:rFonts w:ascii="Times New Roman" w:hAnsi="Times New Roman" w:cs="Times New Roman"/>
          <w:i/>
          <w:sz w:val="20"/>
          <w:szCs w:val="20"/>
        </w:rPr>
      </w:pPr>
    </w:p>
    <w:p w:rsidR="009168B9" w:rsidRPr="00CC0137" w:rsidRDefault="009168B9" w:rsidP="009168B9">
      <w:pPr>
        <w:jc w:val="center"/>
        <w:rPr>
          <w:rFonts w:ascii="Times New Roman" w:hAnsi="Times New Roman" w:cs="Times New Roman"/>
          <w:b/>
        </w:rPr>
      </w:pPr>
    </w:p>
    <w:p w:rsidR="009168B9" w:rsidRPr="00CC0137" w:rsidRDefault="009168B9" w:rsidP="009168B9">
      <w:pPr>
        <w:jc w:val="center"/>
        <w:rPr>
          <w:rFonts w:ascii="Times New Roman" w:hAnsi="Times New Roman" w:cs="Times New Roman"/>
          <w:b/>
        </w:rPr>
      </w:pPr>
    </w:p>
    <w:p w:rsidR="009168B9" w:rsidRPr="00CC0137" w:rsidRDefault="009168B9" w:rsidP="009168B9">
      <w:pPr>
        <w:jc w:val="center"/>
        <w:rPr>
          <w:rFonts w:ascii="Times New Roman" w:hAnsi="Times New Roman" w:cs="Times New Roman"/>
          <w:b/>
        </w:rPr>
      </w:pPr>
    </w:p>
    <w:p w:rsidR="009168B9" w:rsidRPr="00CC0137" w:rsidRDefault="009168B9" w:rsidP="00916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754247">
        <w:rPr>
          <w:rFonts w:ascii="Times New Roman" w:hAnsi="Times New Roman" w:cs="Times New Roman"/>
          <w:b/>
          <w:sz w:val="28"/>
          <w:szCs w:val="28"/>
        </w:rPr>
        <w:t>Е</w:t>
      </w:r>
    </w:p>
    <w:p w:rsidR="009168B9" w:rsidRPr="00CC0137" w:rsidRDefault="009168B9" w:rsidP="009168B9">
      <w:pPr>
        <w:jc w:val="center"/>
        <w:rPr>
          <w:rFonts w:ascii="Times New Roman" w:hAnsi="Times New Roman" w:cs="Times New Roman"/>
          <w:i/>
          <w:sz w:val="10"/>
        </w:rPr>
      </w:pPr>
    </w:p>
    <w:p w:rsidR="009168B9" w:rsidRPr="00CC0137" w:rsidRDefault="009168B9" w:rsidP="009168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68B9" w:rsidRPr="00CC0137" w:rsidRDefault="009168B9" w:rsidP="009168B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168B9" w:rsidRPr="00CC0137" w:rsidRDefault="009F4DB4" w:rsidP="009168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9168B9" w:rsidRPr="00CC0137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 30</w:t>
      </w:r>
      <w:r w:rsidR="009168B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августа 2024</w:t>
      </w:r>
      <w:r w:rsidR="00C14A47">
        <w:rPr>
          <w:rFonts w:ascii="Times New Roman" w:hAnsi="Times New Roman" w:cs="Times New Roman"/>
          <w:sz w:val="20"/>
          <w:szCs w:val="20"/>
        </w:rPr>
        <w:t xml:space="preserve">    </w:t>
      </w:r>
      <w:r w:rsidR="009168B9" w:rsidRPr="00CC0137">
        <w:rPr>
          <w:rFonts w:ascii="Times New Roman" w:hAnsi="Times New Roman" w:cs="Times New Roman"/>
          <w:sz w:val="20"/>
          <w:szCs w:val="20"/>
        </w:rPr>
        <w:t xml:space="preserve">г.         </w:t>
      </w:r>
      <w:r w:rsidR="009168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9168B9">
        <w:rPr>
          <w:rFonts w:ascii="Times New Roman" w:hAnsi="Times New Roman" w:cs="Times New Roman"/>
          <w:sz w:val="20"/>
          <w:szCs w:val="20"/>
        </w:rPr>
        <w:t xml:space="preserve">    </w:t>
      </w:r>
      <w:r w:rsidR="009168B9" w:rsidRPr="00CC0137">
        <w:rPr>
          <w:rFonts w:ascii="Times New Roman" w:hAnsi="Times New Roman" w:cs="Times New Roman"/>
          <w:sz w:val="20"/>
          <w:szCs w:val="20"/>
        </w:rPr>
        <w:t xml:space="preserve">  №</w:t>
      </w:r>
      <w:r w:rsidR="00AE7B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210</w:t>
      </w:r>
    </w:p>
    <w:p w:rsidR="009168B9" w:rsidRPr="00CC0137" w:rsidRDefault="009168B9" w:rsidP="009168B9">
      <w:pPr>
        <w:rPr>
          <w:rFonts w:ascii="Times New Roman" w:hAnsi="Times New Roman" w:cs="Times New Roman"/>
          <w:sz w:val="20"/>
          <w:szCs w:val="20"/>
        </w:rPr>
      </w:pPr>
      <w:r w:rsidRPr="00CC0137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C0137">
        <w:rPr>
          <w:rFonts w:ascii="Times New Roman" w:hAnsi="Times New Roman" w:cs="Times New Roman"/>
          <w:sz w:val="20"/>
          <w:szCs w:val="20"/>
        </w:rPr>
        <w:t xml:space="preserve">  с.Тросна</w:t>
      </w:r>
    </w:p>
    <w:p w:rsidR="009168B9" w:rsidRPr="00CC0137" w:rsidRDefault="009168B9" w:rsidP="009168B9">
      <w:pPr>
        <w:rPr>
          <w:rFonts w:ascii="Times New Roman" w:hAnsi="Times New Roman" w:cs="Times New Roman"/>
          <w:sz w:val="20"/>
          <w:szCs w:val="20"/>
        </w:rPr>
      </w:pPr>
    </w:p>
    <w:p w:rsidR="00EF229F" w:rsidRDefault="00EF229F"/>
    <w:p w:rsidR="009168B9" w:rsidRDefault="009168B9"/>
    <w:p w:rsidR="009168B9" w:rsidRPr="009168B9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9168B9" w:rsidRPr="009168B9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sz w:val="28"/>
          <w:szCs w:val="28"/>
        </w:rPr>
        <w:t>постановление №267</w:t>
      </w:r>
    </w:p>
    <w:p w:rsidR="009168B9" w:rsidRPr="009168B9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sz w:val="28"/>
          <w:szCs w:val="28"/>
        </w:rPr>
        <w:t>от 23 сентября 2011 г.</w:t>
      </w:r>
    </w:p>
    <w:p w:rsidR="009168B9" w:rsidRPr="009168B9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sz w:val="28"/>
          <w:szCs w:val="28"/>
        </w:rPr>
        <w:t xml:space="preserve">«Об утверждении Примерного </w:t>
      </w:r>
    </w:p>
    <w:p w:rsidR="009168B9" w:rsidRPr="009168B9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sz w:val="28"/>
          <w:szCs w:val="28"/>
        </w:rPr>
        <w:t xml:space="preserve">положения об оплате труда </w:t>
      </w:r>
    </w:p>
    <w:p w:rsidR="009168B9" w:rsidRPr="009168B9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sz w:val="28"/>
          <w:szCs w:val="28"/>
        </w:rPr>
        <w:t xml:space="preserve">работников муниципальных </w:t>
      </w:r>
    </w:p>
    <w:p w:rsidR="009168B9" w:rsidRPr="009168B9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</w:p>
    <w:p w:rsidR="009168B9" w:rsidRPr="009168B9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sz w:val="28"/>
          <w:szCs w:val="28"/>
        </w:rPr>
        <w:t>учреждений Троснянского района</w:t>
      </w:r>
    </w:p>
    <w:p w:rsidR="009168B9" w:rsidRPr="009168B9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sz w:val="28"/>
          <w:szCs w:val="28"/>
        </w:rPr>
        <w:t xml:space="preserve"> Орловской области»</w:t>
      </w:r>
    </w:p>
    <w:p w:rsidR="00491533" w:rsidRDefault="00C84E56" w:rsidP="00C84E5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0740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В</w:t>
      </w:r>
      <w:r w:rsidRPr="00A20740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соответствии с постановлени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я</w:t>
      </w:r>
      <w:r w:rsidRPr="00A20740">
        <w:rPr>
          <w:rFonts w:ascii="Times New Roman" w:hAnsi="Times New Roman" w:cs="Times New Roman"/>
          <w:b w:val="0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и</w:t>
      </w:r>
      <w:r w:rsidRPr="00A20740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Правительства 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 xml:space="preserve">Орловской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28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июня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442, 15 августа 2024 года №531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 О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Правительства Орловской области от 12 августа 2011 года № 267 « Об утверждении Примерного положения об оплате труда работников</w:t>
      </w:r>
      <w:r w:rsidR="004915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>государственных</w:t>
      </w:r>
      <w:r w:rsidR="004915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>образовательных</w:t>
      </w:r>
      <w:r w:rsidR="004915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государственных организаций, осуществляющих образовательную деятельность ,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>Орловской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>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</w:p>
    <w:p w:rsidR="009168B9" w:rsidRPr="009933A9" w:rsidRDefault="00C84E56" w:rsidP="00C84E5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Троснянского района       </w:t>
      </w:r>
      <w:r w:rsidR="009933A9" w:rsidRPr="009933A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532EBF">
        <w:rPr>
          <w:rFonts w:ascii="Times New Roman" w:hAnsi="Times New Roman" w:cs="Times New Roman"/>
          <w:b w:val="0"/>
          <w:iCs/>
          <w:sz w:val="28"/>
          <w:szCs w:val="28"/>
        </w:rPr>
        <w:t>п о с т а н о в л я е т:</w:t>
      </w:r>
    </w:p>
    <w:p w:rsidR="009168B9" w:rsidRPr="005667F9" w:rsidRDefault="000F7EB3" w:rsidP="00754247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</w:t>
      </w:r>
      <w:r w:rsidR="005667F9">
        <w:rPr>
          <w:rFonts w:ascii="Times New Roman" w:hAnsi="Times New Roman"/>
          <w:spacing w:val="-4"/>
          <w:sz w:val="28"/>
          <w:szCs w:val="28"/>
        </w:rPr>
        <w:t xml:space="preserve">        </w:t>
      </w:r>
      <w:r w:rsidRPr="005667F9">
        <w:rPr>
          <w:rFonts w:ascii="Times New Roman" w:hAnsi="Times New Roman" w:cs="Times New Roman"/>
          <w:sz w:val="28"/>
          <w:szCs w:val="28"/>
        </w:rPr>
        <w:br/>
      </w:r>
    </w:p>
    <w:p w:rsidR="00D8692F" w:rsidRPr="00754C6C" w:rsidRDefault="00D8692F" w:rsidP="00D8692F">
      <w:pPr>
        <w:pStyle w:val="ConsPlusNormal"/>
        <w:ind w:firstLine="709"/>
        <w:jc w:val="both"/>
      </w:pPr>
      <w:r w:rsidRPr="00754C6C">
        <w:t>1.</w:t>
      </w:r>
      <w:r>
        <w:t>  </w:t>
      </w:r>
      <w:r w:rsidRPr="00D46EF1">
        <w:t>Внести в приложение к постановлению</w:t>
      </w:r>
      <w:r>
        <w:t xml:space="preserve"> администрации</w:t>
      </w:r>
      <w:r w:rsidRPr="00754C6C">
        <w:t xml:space="preserve"> </w:t>
      </w:r>
      <w:r>
        <w:t xml:space="preserve">Троснянского района Орловской области </w:t>
      </w:r>
      <w:r w:rsidRPr="00754C6C">
        <w:t xml:space="preserve">от </w:t>
      </w:r>
      <w:r>
        <w:t>23 сентября</w:t>
      </w:r>
      <w:r w:rsidRPr="00754C6C">
        <w:t xml:space="preserve"> 2011 года № 267 «Об утверждении Примерного положения об оплате труда работников </w:t>
      </w:r>
      <w:r>
        <w:t>муниципальных</w:t>
      </w:r>
      <w:r w:rsidRPr="00754C6C">
        <w:t xml:space="preserve"> образовательных </w:t>
      </w:r>
      <w:r w:rsidR="007D2E93">
        <w:t>учреждений Троснянского района Орловской области</w:t>
      </w:r>
      <w:r w:rsidRPr="00754C6C">
        <w:t>» следующие изменения:</w:t>
      </w:r>
    </w:p>
    <w:p w:rsidR="00DA0B12" w:rsidRPr="00DA0B12" w:rsidRDefault="00DA0B12" w:rsidP="00DA0B12">
      <w:pPr>
        <w:pStyle w:val="ConsPlusNormal"/>
        <w:ind w:firstLine="709"/>
        <w:jc w:val="both"/>
      </w:pPr>
      <w:r w:rsidRPr="00DA0B12">
        <w:t>1)  пункт 13 изложить в следующей редакции:</w:t>
      </w:r>
    </w:p>
    <w:p w:rsidR="00DA0B12" w:rsidRPr="00DA0B12" w:rsidRDefault="00DA0B12" w:rsidP="00DA0B1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0B12">
        <w:rPr>
          <w:rFonts w:ascii="Times New Roman" w:hAnsi="Times New Roman" w:cs="Times New Roman"/>
          <w:szCs w:val="28"/>
        </w:rPr>
        <w:lastRenderedPageBreak/>
        <w:t>«</w:t>
      </w:r>
      <w:r w:rsidRPr="00DA0B12">
        <w:rPr>
          <w:rFonts w:ascii="Times New Roman" w:hAnsi="Times New Roman" w:cs="Times New Roman"/>
          <w:bCs/>
          <w:iCs/>
          <w:sz w:val="28"/>
          <w:szCs w:val="28"/>
        </w:rPr>
        <w:t xml:space="preserve">13.  Педагогическим работникам – выпускникам образовательных организаций, реализующих программы среднего профессионального образования и образовательные программы высшего образования, поступившим на работу в образовательные организации в течение первых пяти лет после окончания образовательных организаций, реализующих программы среднего профессионального образования и образовательные программы высшего образования, или продолжившим работу </w:t>
      </w:r>
      <w:r w:rsidRPr="00DA0B12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в образовательных организациях по трудовым договорам, заключенным </w:t>
      </w:r>
      <w:r w:rsidRPr="00DA0B12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в период обучения по очной форме в образовательных организациях, реализующих программы среднего профессионального образования </w:t>
      </w:r>
      <w:r w:rsidRPr="00DA0B12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и образовательные программы высшего образования (далее – обучение), базовая ставка (должностной оклад) заработной платы повышается </w:t>
      </w:r>
      <w:r w:rsidRPr="00DA0B12">
        <w:rPr>
          <w:rFonts w:ascii="Times New Roman" w:hAnsi="Times New Roman" w:cs="Times New Roman"/>
          <w:bCs/>
          <w:iCs/>
          <w:sz w:val="28"/>
          <w:szCs w:val="28"/>
        </w:rPr>
        <w:br/>
        <w:t>на 20 процентов в течение первых трех лет с момента трудоустройства или предоставления документа, подтверждающего окончание обучения соответственно.»;</w:t>
      </w:r>
    </w:p>
    <w:p w:rsidR="00DA0B12" w:rsidRPr="00DA0B12" w:rsidRDefault="00DA0B12" w:rsidP="00DA0B12">
      <w:pPr>
        <w:pStyle w:val="ConsPlusNormal"/>
        <w:ind w:firstLine="709"/>
        <w:jc w:val="both"/>
      </w:pPr>
      <w:r w:rsidRPr="00DA0B12">
        <w:t xml:space="preserve">2)  таблицу 3 приложения 1 к Примерному положению об оплате труда работников </w:t>
      </w:r>
      <w:r w:rsidR="007A0D78">
        <w:t>муниципальных</w:t>
      </w:r>
      <w:r w:rsidRPr="00DA0B12">
        <w:t xml:space="preserve"> образовательных организаций </w:t>
      </w:r>
      <w:r w:rsidRPr="00DA0B12">
        <w:br/>
        <w:t xml:space="preserve">и </w:t>
      </w:r>
      <w:r w:rsidR="007A0D78">
        <w:t>муниципальных</w:t>
      </w:r>
      <w:r w:rsidRPr="00DA0B12">
        <w:t xml:space="preserve"> организаций, осуществляющих образовательную деятельность, Орловской области (далее – Примерное положение) изложить в следующей редакции:</w:t>
      </w:r>
    </w:p>
    <w:p w:rsidR="00DA0B12" w:rsidRPr="00DA0B12" w:rsidRDefault="00DA0B12" w:rsidP="00DA0B12">
      <w:pPr>
        <w:ind w:firstLine="709"/>
        <w:rPr>
          <w:rFonts w:ascii="Times New Roman" w:hAnsi="Times New Roman" w:cs="Times New Roman"/>
          <w:szCs w:val="28"/>
        </w:rPr>
      </w:pPr>
    </w:p>
    <w:p w:rsidR="00DA0B12" w:rsidRPr="00DA0B12" w:rsidRDefault="00DA0B12" w:rsidP="00DA0B12">
      <w:pPr>
        <w:pStyle w:val="ConsPlusNormal"/>
        <w:jc w:val="right"/>
      </w:pPr>
      <w:r w:rsidRPr="00DA0B12">
        <w:t>«Таблица 3</w:t>
      </w:r>
    </w:p>
    <w:p w:rsidR="00DA0B12" w:rsidRPr="00DA0B12" w:rsidRDefault="00DA0B12" w:rsidP="00DA0B12">
      <w:pPr>
        <w:pStyle w:val="ConsPlusNormal"/>
        <w:jc w:val="right"/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13"/>
        <w:gridCol w:w="1843"/>
      </w:tblGrid>
      <w:tr w:rsidR="00DA0B12" w:rsidRPr="00DA0B12" w:rsidTr="0026212F">
        <w:trPr>
          <w:trHeight w:val="83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jc w:val="center"/>
            </w:pPr>
            <w:bookmarkStart w:id="0" w:name="P265"/>
            <w:bookmarkEnd w:id="0"/>
            <w:r w:rsidRPr="00DA0B12">
              <w:t>Показатели специфики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jc w:val="center"/>
            </w:pPr>
            <w:r w:rsidRPr="00DA0B12">
              <w:t>Коэффициент специфики работы (Ксп1)</w:t>
            </w:r>
          </w:p>
        </w:tc>
      </w:tr>
      <w:tr w:rsidR="00DA0B12" w:rsidRPr="00DA0B12" w:rsidTr="0026212F">
        <w:trPr>
          <w:trHeight w:val="138"/>
          <w:tblHeader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12" w:rsidRPr="00DA0B12" w:rsidRDefault="00DA0B12" w:rsidP="0026212F">
            <w:pPr>
              <w:pStyle w:val="ConsPlusNormal"/>
              <w:jc w:val="center"/>
            </w:pPr>
            <w:r w:rsidRPr="00DA0B12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12" w:rsidRPr="00DA0B12" w:rsidRDefault="00DA0B12" w:rsidP="0026212F">
            <w:pPr>
              <w:pStyle w:val="ConsPlusNormal"/>
              <w:ind w:right="57"/>
              <w:jc w:val="center"/>
            </w:pPr>
            <w:r w:rsidRPr="00DA0B12">
              <w:t>2</w:t>
            </w:r>
          </w:p>
        </w:tc>
      </w:tr>
      <w:tr w:rsidR="00DA0B12" w:rsidRPr="00DA0B12" w:rsidTr="0026212F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</w:pPr>
            <w:r w:rsidRPr="00DA0B12">
              <w:t>За работу в специальных (коррекционных) образовательных организациях (отделениях, классах, группах) для обучающихся, воспитанников с ограниченными возможностями здоровья, школах-интернатах, организациях (группах) для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  <w:jc w:val="center"/>
            </w:pPr>
            <w:r w:rsidRPr="00DA0B12">
              <w:t>1,15</w:t>
            </w:r>
          </w:p>
        </w:tc>
      </w:tr>
      <w:tr w:rsidR="00DA0B12" w:rsidRPr="00DA0B12" w:rsidTr="0026212F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</w:pPr>
            <w:r w:rsidRPr="00DA0B12">
              <w:t>За работу в оздоровительных образовательных организациях санаторного типа (классах, группах) для детей, нуждающихся в длительном лечении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  <w:jc w:val="center"/>
            </w:pPr>
            <w:r w:rsidRPr="00DA0B12">
              <w:t>1,1</w:t>
            </w:r>
          </w:p>
        </w:tc>
      </w:tr>
      <w:tr w:rsidR="00DA0B12" w:rsidRPr="00DA0B12" w:rsidTr="0026212F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</w:pPr>
            <w:r w:rsidRPr="00DA0B12">
              <w:t>За работу в специальных учебно-воспитательных организациях для детей и подростков с девиантным поведением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  <w:jc w:val="center"/>
            </w:pPr>
            <w:r w:rsidRPr="00DA0B12">
              <w:t>1,1</w:t>
            </w:r>
          </w:p>
        </w:tc>
      </w:tr>
      <w:tr w:rsidR="00DA0B12" w:rsidRPr="00DA0B12" w:rsidTr="0026212F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</w:pPr>
            <w:r w:rsidRPr="00DA0B12">
              <w:t xml:space="preserve">За работу в специальных (коррекционных) отделениях, классах, группах для обучающихся (воспитанников) </w:t>
            </w:r>
            <w:r w:rsidRPr="00DA0B12">
              <w:br/>
            </w:r>
            <w:r w:rsidRPr="00DA0B12">
              <w:lastRenderedPageBreak/>
              <w:t>с отклонениями в развитии или классах (группах) для обучающихся (воспитанников), нуждающихся в длительном лечении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  <w:jc w:val="center"/>
            </w:pPr>
            <w:r w:rsidRPr="00DA0B12">
              <w:lastRenderedPageBreak/>
              <w:t>1,15</w:t>
            </w:r>
          </w:p>
        </w:tc>
      </w:tr>
      <w:tr w:rsidR="00DA0B12" w:rsidRPr="00DA0B12" w:rsidTr="0026212F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</w:pPr>
            <w:r w:rsidRPr="00DA0B12">
              <w:lastRenderedPageBreak/>
              <w:t>За работу в вечерних (сменных) общеобразовательных организациях, при организациях, исполняющих уголовные наказания в виде лишения свободы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  <w:jc w:val="center"/>
            </w:pPr>
            <w:r w:rsidRPr="00DA0B12">
              <w:t>1,5</w:t>
            </w:r>
          </w:p>
        </w:tc>
      </w:tr>
      <w:tr w:rsidR="00DA0B12" w:rsidRPr="00DA0B12" w:rsidTr="0026212F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</w:pPr>
            <w:r w:rsidRPr="00DA0B12">
              <w:t>За работу в вечерних (сменных) общеобразовательных организациях, при организациях, исполняющих уголовные наказания в виде лишения свободы с обучающимися, больными активной формой туберкулеза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  <w:jc w:val="center"/>
            </w:pPr>
            <w:r w:rsidRPr="00DA0B12">
              <w:t>1,75</w:t>
            </w:r>
          </w:p>
        </w:tc>
      </w:tr>
      <w:tr w:rsidR="00DA0B12" w:rsidRPr="00DA0B12" w:rsidTr="0026212F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DA0B12" w:rsidRDefault="00DA0B12" w:rsidP="0026212F">
            <w:pPr>
              <w:pStyle w:val="ConsPlusNormal"/>
              <w:ind w:right="57"/>
            </w:pPr>
            <w:r w:rsidRPr="00DA0B12">
              <w:t>За работу в общеобразовательных организациях, имеющих интернаты</w:t>
            </w:r>
            <w:r w:rsidRPr="00DA0B12">
              <w:rPr>
                <w:bCs/>
              </w:rPr>
              <w:t xml:space="preserve">, за исключением структурных подразделений, </w:t>
            </w:r>
            <w:r w:rsidRPr="00DA0B12">
              <w:rPr>
                <w:bCs/>
              </w:rPr>
              <w:br/>
              <w:t xml:space="preserve">не участвующих в обеспечении присмотра и ухода </w:t>
            </w:r>
            <w:r w:rsidRPr="00DA0B12">
              <w:rPr>
                <w:bCs/>
              </w:rPr>
              <w:br/>
              <w:t>за обучающимися, проживающими в интернате, их обучения и 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DA0B12" w:rsidRDefault="00DA0B12" w:rsidP="0026212F">
            <w:pPr>
              <w:pStyle w:val="ConsPlusNormal"/>
              <w:ind w:right="57"/>
              <w:jc w:val="center"/>
            </w:pPr>
            <w:r w:rsidRPr="00DA0B12">
              <w:t>1,15</w:t>
            </w:r>
          </w:p>
        </w:tc>
      </w:tr>
      <w:tr w:rsidR="00DA0B12" w:rsidRPr="00DA0B12" w:rsidTr="0026212F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</w:pPr>
            <w:r w:rsidRPr="00DA0B12">
              <w:t xml:space="preserve">Педагогическим работникам, преподающим профильные предметы и (или) предметы, изучаемые углубленно, за часы работы в профильных классах и (или) классах </w:t>
            </w:r>
            <w:r w:rsidRPr="00DA0B12">
              <w:br/>
              <w:t>с углубленным изучением предметов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  <w:jc w:val="center"/>
            </w:pPr>
            <w:r w:rsidRPr="00DA0B12">
              <w:t>1,1</w:t>
            </w:r>
          </w:p>
        </w:tc>
      </w:tr>
      <w:tr w:rsidR="00DA0B12" w:rsidRPr="00DA0B12" w:rsidTr="0026212F">
        <w:trPr>
          <w:trHeight w:val="83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</w:pPr>
            <w:r w:rsidRPr="00DA0B12">
              <w:t xml:space="preserve">Учителям и другим педагогическим работникам </w:t>
            </w:r>
            <w:r w:rsidRPr="00DA0B12">
              <w:br/>
              <w:t>за индивидуальное обучение на дому на основании медицинского заключения детей, имеющих ограниченные возможности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  <w:jc w:val="center"/>
            </w:pPr>
            <w:r w:rsidRPr="00DA0B12">
              <w:t>1,1</w:t>
            </w:r>
          </w:p>
        </w:tc>
      </w:tr>
      <w:tr w:rsidR="00DA0B12" w:rsidRPr="00DA0B12" w:rsidTr="0026212F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</w:pPr>
            <w:r w:rsidRPr="00DA0B12">
              <w:t xml:space="preserve">Учителям и другим педагогическим работникам </w:t>
            </w:r>
            <w:r w:rsidRPr="00DA0B12">
              <w:br/>
              <w:t>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  <w:jc w:val="center"/>
            </w:pPr>
            <w:r w:rsidRPr="00DA0B12">
              <w:t>1,1</w:t>
            </w:r>
          </w:p>
        </w:tc>
      </w:tr>
      <w:tr w:rsidR="00DA0B12" w:rsidRPr="00DA0B12" w:rsidTr="0026212F">
        <w:trPr>
          <w:trHeight w:val="30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</w:pPr>
            <w:r w:rsidRPr="00DA0B12">
              <w:t>Специалистам логопедических пунктов (кабинетов)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  <w:jc w:val="center"/>
            </w:pPr>
            <w:r w:rsidRPr="00DA0B12">
              <w:t>1,15</w:t>
            </w:r>
          </w:p>
        </w:tc>
      </w:tr>
      <w:tr w:rsidR="00DA0B12" w:rsidRPr="00DA0B12" w:rsidTr="0026212F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</w:pPr>
            <w:r w:rsidRPr="00DA0B12">
              <w:t xml:space="preserve">Педагогическим работникам и руководителям образовательных организаций дополнительного образования детей, профессиональных образовательных организаций </w:t>
            </w:r>
            <w:r w:rsidRPr="00DA0B12">
              <w:br/>
              <w:t>в сфере культуры за работу по оказанию методической помощи организациям, органам местного самоуправления, другим образовательным организациям по направлению реализуемых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  <w:jc w:val="center"/>
            </w:pPr>
            <w:r w:rsidRPr="00DA0B12">
              <w:t>1,2</w:t>
            </w:r>
          </w:p>
        </w:tc>
      </w:tr>
      <w:tr w:rsidR="00DA0B12" w:rsidRPr="00DA0B12" w:rsidTr="0026212F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</w:pPr>
            <w:r w:rsidRPr="00DA0B12">
              <w:t xml:space="preserve">Педагогическим работникам и руководителям образовательных организаций дополнительного образования детей, педагогическим работникам профессиональных образовательных организаций в сфере культуры за работу </w:t>
            </w:r>
            <w:r w:rsidRPr="00DA0B12">
              <w:lastRenderedPageBreak/>
              <w:t xml:space="preserve">по организации и проведению всероссийских </w:t>
            </w:r>
            <w:r w:rsidRPr="00DA0B12">
              <w:br/>
              <w:t>и региональных массовых мероприятий на базе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  <w:jc w:val="center"/>
            </w:pPr>
            <w:r w:rsidRPr="00DA0B12">
              <w:lastRenderedPageBreak/>
              <w:t>1,1</w:t>
            </w:r>
          </w:p>
        </w:tc>
      </w:tr>
      <w:tr w:rsidR="00DA0B12" w:rsidRPr="00DA0B12" w:rsidTr="0026212F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</w:pPr>
            <w:r w:rsidRPr="00DA0B12">
              <w:lastRenderedPageBreak/>
              <w:t>Руководителям профессиональных образовательных организаций в сфере культуры: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  <w:jc w:val="center"/>
            </w:pPr>
          </w:p>
        </w:tc>
      </w:tr>
      <w:tr w:rsidR="00DA0B12" w:rsidRPr="00DA0B12" w:rsidTr="0026212F">
        <w:trPr>
          <w:trHeight w:val="20"/>
        </w:trPr>
        <w:tc>
          <w:tcPr>
            <w:tcW w:w="7513" w:type="dxa"/>
            <w:shd w:val="clear" w:color="auto" w:fill="auto"/>
          </w:tcPr>
          <w:p w:rsidR="00DA0B12" w:rsidRPr="00DA0B12" w:rsidRDefault="00DA0B12" w:rsidP="0026212F">
            <w:pPr>
              <w:pStyle w:val="ConsPlusNormal"/>
              <w:ind w:right="57"/>
            </w:pPr>
            <w:r w:rsidRPr="00DA0B12">
              <w:t>за работу по организации и проведению международных, всероссийских и региональных мероприятий на базе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DA0B12" w:rsidRPr="00DA0B12" w:rsidRDefault="00DA0B12" w:rsidP="0026212F">
            <w:pPr>
              <w:pStyle w:val="ConsPlusNormal"/>
              <w:ind w:right="57"/>
              <w:jc w:val="center"/>
            </w:pPr>
            <w:r w:rsidRPr="00DA0B12">
              <w:t>1,4</w:t>
            </w:r>
          </w:p>
        </w:tc>
      </w:tr>
      <w:tr w:rsidR="00DA0B12" w:rsidRPr="00DA0B12" w:rsidTr="0026212F">
        <w:trPr>
          <w:trHeight w:val="20"/>
        </w:trPr>
        <w:tc>
          <w:tcPr>
            <w:tcW w:w="7513" w:type="dxa"/>
            <w:shd w:val="clear" w:color="auto" w:fill="auto"/>
          </w:tcPr>
          <w:p w:rsidR="00DA0B12" w:rsidRPr="00DA0B12" w:rsidRDefault="00DA0B12" w:rsidP="0026212F">
            <w:pPr>
              <w:pStyle w:val="ConsPlusNormal"/>
              <w:ind w:right="57"/>
            </w:pPr>
            <w:r w:rsidRPr="00DA0B12">
              <w:t xml:space="preserve">за работу по организации и проведению всероссийских </w:t>
            </w:r>
          </w:p>
          <w:p w:rsidR="00DA0B12" w:rsidRPr="00DA0B12" w:rsidRDefault="00DA0B12" w:rsidP="0026212F">
            <w:pPr>
              <w:pStyle w:val="ConsPlusNormal"/>
              <w:ind w:right="57"/>
            </w:pPr>
            <w:r w:rsidRPr="00DA0B12">
              <w:t>и региональных мероприятий на базе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DA0B12" w:rsidRPr="00DA0B12" w:rsidRDefault="00DA0B12" w:rsidP="0026212F">
            <w:pPr>
              <w:pStyle w:val="ConsPlusNormal"/>
              <w:ind w:right="57"/>
              <w:jc w:val="center"/>
            </w:pPr>
            <w:r w:rsidRPr="00DA0B12">
              <w:t>1,2</w:t>
            </w:r>
          </w:p>
        </w:tc>
      </w:tr>
      <w:tr w:rsidR="00DA0B12" w:rsidRPr="00DA0B12" w:rsidTr="0026212F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</w:pPr>
            <w:r w:rsidRPr="00DA0B12">
              <w:t>Педагогическим работникам и руководителям профессиональных лицеев, колледжей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  <w:jc w:val="center"/>
            </w:pPr>
            <w:r w:rsidRPr="00DA0B12">
              <w:t>1,1</w:t>
            </w:r>
          </w:p>
        </w:tc>
      </w:tr>
      <w:tr w:rsidR="00DA0B12" w:rsidRPr="00DA0B12" w:rsidTr="0026212F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</w:pPr>
            <w:r w:rsidRPr="00DA0B12">
              <w:t xml:space="preserve">Воспитателям образовательных организаций, реализующим программу дошкольного образования, за работу в группах, </w:t>
            </w:r>
            <w:r w:rsidRPr="00DA0B12">
              <w:br/>
              <w:t>в которых списочный состав учащихся превышает нормативную наполняемость: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DA0B12" w:rsidRDefault="00DA0B12" w:rsidP="0026212F">
            <w:pPr>
              <w:pStyle w:val="ConsPlusNormal"/>
              <w:ind w:right="57"/>
              <w:jc w:val="center"/>
            </w:pPr>
          </w:p>
        </w:tc>
      </w:tr>
      <w:tr w:rsidR="00DA0B12" w:rsidRPr="00DA0B12" w:rsidTr="0026212F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</w:pPr>
            <w:r w:rsidRPr="00DA0B12">
              <w:t>от 10 % до 20 %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  <w:jc w:val="center"/>
            </w:pPr>
            <w:r w:rsidRPr="00DA0B12">
              <w:t>1,1</w:t>
            </w:r>
          </w:p>
        </w:tc>
      </w:tr>
      <w:tr w:rsidR="00DA0B12" w:rsidRPr="00DA0B12" w:rsidTr="0026212F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</w:pPr>
            <w:r w:rsidRPr="00DA0B12">
              <w:t>от 20 % и выше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  <w:jc w:val="center"/>
            </w:pPr>
            <w:r w:rsidRPr="00DA0B12">
              <w:t>1,2</w:t>
            </w:r>
          </w:p>
        </w:tc>
      </w:tr>
      <w:tr w:rsidR="00DA0B12" w:rsidRPr="00DA0B12" w:rsidTr="0026212F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</w:pPr>
            <w:r w:rsidRPr="00DA0B12">
              <w:t>Педагогическим работникам организаций дополнительного образования за часы реализации дополнительных предпрофессиональных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  <w:jc w:val="center"/>
            </w:pPr>
            <w:r w:rsidRPr="00DA0B12">
              <w:t>1,2</w:t>
            </w:r>
          </w:p>
        </w:tc>
      </w:tr>
      <w:tr w:rsidR="00DA0B12" w:rsidRPr="00DA0B12" w:rsidTr="0026212F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</w:pPr>
            <w:r w:rsidRPr="00DA0B12">
              <w:t>Руководящим, педагогическим и иным работникам структурных подразделений дополнительного образования по выявлению и поддержке одаренных детей общеобразовательных организаций и структурных подразделений организаций дополнительного образования (технопарки «Кванториум», «IT-куб»), реализующих программы технической и естественно-научной направленности, для групп детей, занимающихся совместной проектной деятельностью, центров непрерывного повышения профессионального мастерства педагогических работников, опережающей профессиональной подготовки, проектного развития, руководителям и главным бухгалтерам образовательных организаций, имеющих в своем составе данные структурные подразделения и центры, заместителям руководителей образовательных организаций, курирующим деятельность данных структурных подразделений и центров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12" w:rsidRPr="00DA0B12" w:rsidRDefault="00DA0B12" w:rsidP="0026212F">
            <w:pPr>
              <w:pStyle w:val="ConsPlusNormal"/>
              <w:ind w:right="57"/>
              <w:jc w:val="center"/>
            </w:pPr>
            <w:r>
              <w:t xml:space="preserve">до </w:t>
            </w:r>
            <w:r w:rsidRPr="00DA0B12">
              <w:t>1,4</w:t>
            </w:r>
          </w:p>
        </w:tc>
      </w:tr>
    </w:tbl>
    <w:p w:rsidR="00DA0B12" w:rsidRPr="00DA0B12" w:rsidRDefault="00DA0B12" w:rsidP="00DA0B12">
      <w:pPr>
        <w:ind w:firstLine="709"/>
        <w:rPr>
          <w:rFonts w:ascii="Times New Roman" w:hAnsi="Times New Roman" w:cs="Times New Roman"/>
          <w:szCs w:val="28"/>
        </w:rPr>
      </w:pPr>
    </w:p>
    <w:p w:rsidR="00DA0B12" w:rsidRPr="00DA0B12" w:rsidRDefault="00A46CB3" w:rsidP="00DA0B12">
      <w:pPr>
        <w:pStyle w:val="ConsPlusNormal"/>
        <w:ind w:firstLine="709"/>
        <w:jc w:val="both"/>
      </w:pPr>
      <w:r>
        <w:t>3)   пункт</w:t>
      </w:r>
      <w:r w:rsidR="00DA0B12" w:rsidRPr="00DA0B12">
        <w:t xml:space="preserve"> 18 приложения 7 к Примерному положению дополнить подпунктом следующего содержания:</w:t>
      </w:r>
    </w:p>
    <w:p w:rsidR="00DA0B12" w:rsidRPr="007A0D78" w:rsidRDefault="00DA0B12" w:rsidP="00A4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78">
        <w:rPr>
          <w:rFonts w:ascii="Times New Roman" w:hAnsi="Times New Roman" w:cs="Times New Roman"/>
          <w:sz w:val="28"/>
          <w:szCs w:val="28"/>
        </w:rPr>
        <w:t xml:space="preserve">«  педагогическим работникам, имеющим квалификационные категории «педагог-методист», «педагог-наставник», при условии выполнения ими не входящей в должностные обязанности по занимаемой </w:t>
      </w:r>
      <w:r w:rsidRPr="007A0D78">
        <w:rPr>
          <w:rFonts w:ascii="Times New Roman" w:hAnsi="Times New Roman" w:cs="Times New Roman"/>
          <w:sz w:val="28"/>
          <w:szCs w:val="28"/>
        </w:rPr>
        <w:br/>
        <w:t xml:space="preserve">в организации должности дополнительной деятельности, направленной </w:t>
      </w:r>
      <w:r w:rsidRPr="007A0D78">
        <w:rPr>
          <w:rFonts w:ascii="Times New Roman" w:hAnsi="Times New Roman" w:cs="Times New Roman"/>
          <w:sz w:val="28"/>
          <w:szCs w:val="28"/>
        </w:rPr>
        <w:br/>
        <w:t xml:space="preserve">на совершенствование методической работы или наставничества непосредственно в образовательной организации.»; </w:t>
      </w:r>
    </w:p>
    <w:p w:rsidR="00DA0B12" w:rsidRPr="007A0D78" w:rsidRDefault="00DA0B12" w:rsidP="00DA0B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0D78">
        <w:rPr>
          <w:rFonts w:ascii="Times New Roman" w:hAnsi="Times New Roman" w:cs="Times New Roman"/>
          <w:sz w:val="28"/>
          <w:szCs w:val="28"/>
        </w:rPr>
        <w:t xml:space="preserve">4)  строку 3.2 раздела 3 таблицы </w:t>
      </w:r>
      <w:r w:rsidR="007A0D78" w:rsidRPr="007A0D78">
        <w:rPr>
          <w:rFonts w:ascii="Times New Roman" w:hAnsi="Times New Roman" w:cs="Times New Roman"/>
          <w:sz w:val="28"/>
          <w:szCs w:val="28"/>
        </w:rPr>
        <w:t>3</w:t>
      </w:r>
      <w:r w:rsidRPr="007A0D78">
        <w:rPr>
          <w:rFonts w:ascii="Times New Roman" w:hAnsi="Times New Roman" w:cs="Times New Roman"/>
          <w:sz w:val="28"/>
          <w:szCs w:val="28"/>
        </w:rPr>
        <w:t xml:space="preserve"> приложения 9 к Примерному положению изложить в следующей редакции:</w:t>
      </w:r>
    </w:p>
    <w:p w:rsidR="00DA0B12" w:rsidRPr="007A0D78" w:rsidRDefault="00DA0B12" w:rsidP="00DA0B12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379"/>
        <w:gridCol w:w="1559"/>
        <w:gridCol w:w="851"/>
      </w:tblGrid>
      <w:tr w:rsidR="00DA0B12" w:rsidRPr="007A0D78" w:rsidTr="0026212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7A0D78" w:rsidRDefault="00DA0B12" w:rsidP="00262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D7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7A0D78" w:rsidRDefault="00DA0B12" w:rsidP="00262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D78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работников, аттестованных </w:t>
            </w:r>
            <w:r w:rsidRPr="007A0D78">
              <w:rPr>
                <w:rFonts w:ascii="Times New Roman" w:hAnsi="Times New Roman" w:cs="Times New Roman"/>
                <w:sz w:val="28"/>
                <w:szCs w:val="28"/>
              </w:rPr>
              <w:br/>
              <w:t>на высшую и первую квалификационные категории (от общего количества педагогических работников)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7A0D78" w:rsidRDefault="00DA0B12" w:rsidP="0026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D78">
              <w:rPr>
                <w:rFonts w:ascii="Times New Roman" w:hAnsi="Times New Roman" w:cs="Times New Roman"/>
                <w:sz w:val="28"/>
                <w:szCs w:val="28"/>
              </w:rPr>
              <w:t>более 90 %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7A0D78" w:rsidRDefault="00DA0B12" w:rsidP="0026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D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0B12" w:rsidRPr="007A0D78" w:rsidTr="002621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7A0D78" w:rsidRDefault="00DA0B12" w:rsidP="00262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7A0D78" w:rsidRDefault="00DA0B12" w:rsidP="00262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7A0D78" w:rsidRDefault="00DA0B12" w:rsidP="0026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D78">
              <w:rPr>
                <w:rFonts w:ascii="Times New Roman" w:hAnsi="Times New Roman" w:cs="Times New Roman"/>
                <w:sz w:val="28"/>
                <w:szCs w:val="28"/>
              </w:rPr>
              <w:t>80–89 %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7A0D78" w:rsidRDefault="00DA0B12" w:rsidP="0026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D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0B12" w:rsidRPr="007A0D78" w:rsidTr="002621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7A0D78" w:rsidRDefault="00DA0B12" w:rsidP="00262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7A0D78" w:rsidRDefault="00DA0B12" w:rsidP="00262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7A0D78" w:rsidRDefault="00DA0B12" w:rsidP="0026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D78">
              <w:rPr>
                <w:rFonts w:ascii="Times New Roman" w:hAnsi="Times New Roman" w:cs="Times New Roman"/>
                <w:sz w:val="28"/>
                <w:szCs w:val="28"/>
              </w:rPr>
              <w:t>70–79 %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7A0D78" w:rsidRDefault="00DA0B12" w:rsidP="0026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D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0B12" w:rsidRPr="007A0D78" w:rsidTr="002621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7A0D78" w:rsidRDefault="00DA0B12" w:rsidP="00262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7A0D78" w:rsidRDefault="00DA0B12" w:rsidP="00262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7A0D78" w:rsidRDefault="00DA0B12" w:rsidP="0026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D78">
              <w:rPr>
                <w:rFonts w:ascii="Times New Roman" w:hAnsi="Times New Roman" w:cs="Times New Roman"/>
                <w:sz w:val="28"/>
                <w:szCs w:val="28"/>
              </w:rPr>
              <w:t>60–69 %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7A0D78" w:rsidRDefault="00DA0B12" w:rsidP="0026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D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0B12" w:rsidRPr="007A0D78" w:rsidTr="002621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7A0D78" w:rsidRDefault="00DA0B12" w:rsidP="00262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7A0D78" w:rsidRDefault="00DA0B12" w:rsidP="00262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7A0D78" w:rsidRDefault="00DA0B12" w:rsidP="0026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D78">
              <w:rPr>
                <w:rFonts w:ascii="Times New Roman" w:hAnsi="Times New Roman" w:cs="Times New Roman"/>
                <w:sz w:val="28"/>
                <w:szCs w:val="28"/>
              </w:rPr>
              <w:t>50–59 %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7A0D78" w:rsidRDefault="00DA0B12" w:rsidP="0026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0B12" w:rsidRPr="007A0D78" w:rsidTr="002621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7A0D78" w:rsidRDefault="00DA0B12" w:rsidP="00262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7A0D78" w:rsidRDefault="00DA0B12" w:rsidP="00262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7A0D78" w:rsidRDefault="00DA0B12" w:rsidP="0026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D78">
              <w:rPr>
                <w:rFonts w:ascii="Times New Roman" w:hAnsi="Times New Roman" w:cs="Times New Roman"/>
                <w:sz w:val="28"/>
                <w:szCs w:val="28"/>
              </w:rPr>
              <w:t>максимум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2" w:rsidRPr="007A0D78" w:rsidRDefault="00DA0B12" w:rsidP="0026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D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A0D78" w:rsidRDefault="007A0D78" w:rsidP="00DA0B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0D78" w:rsidRDefault="007A0D78" w:rsidP="007A0D78">
      <w:pPr>
        <w:pStyle w:val="ConsPlusNormal"/>
        <w:ind w:firstLine="692"/>
        <w:jc w:val="both"/>
      </w:pPr>
      <w:r>
        <w:t xml:space="preserve">2. Заменить в таблице 1 приложения 1 к Примерному положению об оплате труда работников муниципальных образовательных организаций </w:t>
      </w:r>
      <w:r>
        <w:br/>
        <w:t xml:space="preserve">и муниципальных организаций, осуществляющих образовательную деятельность в Троснянском районе Орловской области слова </w:t>
      </w:r>
      <w:bookmarkStart w:id="1" w:name="_Hlk173429543"/>
      <w:r>
        <w:t>«преподаватель-организатор основ безопасности жизнедеятельности» словами «преподаватель-организатор основ безопасности и защиты Родины»</w:t>
      </w:r>
      <w:bookmarkEnd w:id="1"/>
      <w:r>
        <w:t>.</w:t>
      </w:r>
    </w:p>
    <w:p w:rsidR="00DA0B12" w:rsidRPr="007A0D78" w:rsidRDefault="00305F9C" w:rsidP="00305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3.Финансовому отделу администрации Троснянского района Орловской области обеспечить финансирование расходов отдела образования администрации Троснянского района Орловской области</w:t>
      </w:r>
      <w:r w:rsidR="00A46CB3">
        <w:rPr>
          <w:rFonts w:ascii="Times New Roman" w:hAnsi="Times New Roman" w:cs="Times New Roman"/>
          <w:sz w:val="28"/>
          <w:szCs w:val="28"/>
        </w:rPr>
        <w:t>, отдела культуры и архивного дела администрации Троснянского района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оплату труда работников муниципальных образовательных учреждений Троснянского района Орловской области в пределах средств, предусмотренных бюджетом муниципального района на очередной финансовый год и плановый период.</w:t>
      </w:r>
    </w:p>
    <w:p w:rsidR="00DA0B12" w:rsidRDefault="00305F9C" w:rsidP="00305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0B12" w:rsidRPr="007A0D78">
        <w:rPr>
          <w:rFonts w:ascii="Times New Roman" w:hAnsi="Times New Roman" w:cs="Times New Roman"/>
          <w:sz w:val="28"/>
          <w:szCs w:val="28"/>
        </w:rPr>
        <w:t>.  Настоящее постановление вступает в силу с 1 сентября 2024 года.</w:t>
      </w:r>
    </w:p>
    <w:p w:rsidR="00305F9C" w:rsidRPr="00FE19B7" w:rsidRDefault="00305F9C" w:rsidP="00305F9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5.</w:t>
      </w:r>
      <w:r w:rsidRPr="00FE19B7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 w:rsidRPr="00FE19B7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Троснянского</w:t>
      </w:r>
      <w:r w:rsidRPr="00FE19B7">
        <w:rPr>
          <w:rFonts w:ascii="Times New Roman" w:hAnsi="Times New Roman" w:cs="Times New Roman"/>
          <w:sz w:val="28"/>
          <w:szCs w:val="28"/>
        </w:rPr>
        <w:t xml:space="preserve"> района по социальн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E1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вопросам.</w:t>
      </w:r>
      <w:r w:rsidRPr="00FE1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F9C" w:rsidRPr="007A0D78" w:rsidRDefault="00305F9C" w:rsidP="00DA0B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A0B12" w:rsidRPr="007A0D78" w:rsidRDefault="00DA0B12" w:rsidP="00DA0B12">
      <w:pPr>
        <w:rPr>
          <w:rFonts w:ascii="Times New Roman" w:hAnsi="Times New Roman" w:cs="Times New Roman"/>
          <w:sz w:val="28"/>
          <w:szCs w:val="28"/>
        </w:rPr>
      </w:pPr>
    </w:p>
    <w:p w:rsidR="00A05C14" w:rsidRPr="007A0D78" w:rsidRDefault="00A05C14" w:rsidP="00A6262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Default="00836F73" w:rsidP="00A62624">
      <w:pPr>
        <w:tabs>
          <w:tab w:val="left" w:pos="851"/>
          <w:tab w:val="left" w:pos="10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168B9" w:rsidRPr="009168B9">
        <w:rPr>
          <w:rFonts w:ascii="Times New Roman" w:hAnsi="Times New Roman" w:cs="Times New Roman"/>
          <w:b/>
          <w:bCs/>
          <w:sz w:val="28"/>
          <w:szCs w:val="28"/>
        </w:rPr>
        <w:t xml:space="preserve">лава </w:t>
      </w:r>
      <w:r w:rsidR="00447CBB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9168B9" w:rsidRPr="009168B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447CB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9168B9" w:rsidRPr="009168B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47CB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168B9" w:rsidRPr="009168B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DA0B12">
        <w:rPr>
          <w:rFonts w:ascii="Times New Roman" w:hAnsi="Times New Roman" w:cs="Times New Roman"/>
          <w:b/>
          <w:bCs/>
          <w:sz w:val="28"/>
          <w:szCs w:val="28"/>
        </w:rPr>
        <w:t>А.В.Левковский</w:t>
      </w:r>
    </w:p>
    <w:p w:rsidR="00A05C14" w:rsidRPr="009168B9" w:rsidRDefault="00447CBB" w:rsidP="00A62624">
      <w:pPr>
        <w:tabs>
          <w:tab w:val="left" w:pos="851"/>
          <w:tab w:val="left" w:pos="10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91533" w:rsidRDefault="00491533">
      <w:pPr>
        <w:rPr>
          <w:rFonts w:ascii="Times New Roman" w:hAnsi="Times New Roman" w:cs="Times New Roman"/>
          <w:sz w:val="28"/>
          <w:szCs w:val="28"/>
        </w:rPr>
      </w:pPr>
    </w:p>
    <w:sectPr w:rsidR="00491533" w:rsidSect="00305F9C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520" w:rsidRDefault="00E70520" w:rsidP="001674D4">
      <w:r>
        <w:separator/>
      </w:r>
    </w:p>
  </w:endnote>
  <w:endnote w:type="continuationSeparator" w:id="0">
    <w:p w:rsidR="00E70520" w:rsidRDefault="00E70520" w:rsidP="0016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520" w:rsidRDefault="00E70520" w:rsidP="001674D4">
      <w:r>
        <w:separator/>
      </w:r>
    </w:p>
  </w:footnote>
  <w:footnote w:type="continuationSeparator" w:id="0">
    <w:p w:rsidR="00E70520" w:rsidRDefault="00E70520" w:rsidP="00167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060C"/>
    <w:multiLevelType w:val="hybridMultilevel"/>
    <w:tmpl w:val="0E2CF780"/>
    <w:lvl w:ilvl="0" w:tplc="B62EB756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675735DF"/>
    <w:multiLevelType w:val="multilevel"/>
    <w:tmpl w:val="2DF20E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8B9"/>
    <w:rsid w:val="00057480"/>
    <w:rsid w:val="000844B8"/>
    <w:rsid w:val="000F7EB3"/>
    <w:rsid w:val="0010515A"/>
    <w:rsid w:val="00125A7C"/>
    <w:rsid w:val="001674D4"/>
    <w:rsid w:val="001B5993"/>
    <w:rsid w:val="001C430F"/>
    <w:rsid w:val="001E2F7F"/>
    <w:rsid w:val="001E5B89"/>
    <w:rsid w:val="0026212F"/>
    <w:rsid w:val="002800F9"/>
    <w:rsid w:val="002B1959"/>
    <w:rsid w:val="002B3976"/>
    <w:rsid w:val="002C1E1C"/>
    <w:rsid w:val="002C7E75"/>
    <w:rsid w:val="00305F9C"/>
    <w:rsid w:val="003A4788"/>
    <w:rsid w:val="00425722"/>
    <w:rsid w:val="00440A07"/>
    <w:rsid w:val="00447CBB"/>
    <w:rsid w:val="00491533"/>
    <w:rsid w:val="004F2195"/>
    <w:rsid w:val="004F27AA"/>
    <w:rsid w:val="00506640"/>
    <w:rsid w:val="00532EBF"/>
    <w:rsid w:val="00546EA2"/>
    <w:rsid w:val="005667F9"/>
    <w:rsid w:val="00572472"/>
    <w:rsid w:val="005E03D4"/>
    <w:rsid w:val="006003CB"/>
    <w:rsid w:val="00617B34"/>
    <w:rsid w:val="0062564D"/>
    <w:rsid w:val="00651091"/>
    <w:rsid w:val="0072682D"/>
    <w:rsid w:val="00730253"/>
    <w:rsid w:val="00754247"/>
    <w:rsid w:val="00765CDE"/>
    <w:rsid w:val="007A0D78"/>
    <w:rsid w:val="007D2E93"/>
    <w:rsid w:val="00836F73"/>
    <w:rsid w:val="0087222C"/>
    <w:rsid w:val="008E7A51"/>
    <w:rsid w:val="008F5387"/>
    <w:rsid w:val="009168B9"/>
    <w:rsid w:val="00977F57"/>
    <w:rsid w:val="009830B9"/>
    <w:rsid w:val="00985631"/>
    <w:rsid w:val="009933A9"/>
    <w:rsid w:val="009F4DB4"/>
    <w:rsid w:val="009F5F60"/>
    <w:rsid w:val="009F638F"/>
    <w:rsid w:val="00A05C14"/>
    <w:rsid w:val="00A32868"/>
    <w:rsid w:val="00A46CB3"/>
    <w:rsid w:val="00A47FF1"/>
    <w:rsid w:val="00A51804"/>
    <w:rsid w:val="00A62624"/>
    <w:rsid w:val="00A65FE9"/>
    <w:rsid w:val="00AE7B12"/>
    <w:rsid w:val="00B623D5"/>
    <w:rsid w:val="00BE20F1"/>
    <w:rsid w:val="00C0109B"/>
    <w:rsid w:val="00C14A47"/>
    <w:rsid w:val="00C14EB6"/>
    <w:rsid w:val="00C45FE6"/>
    <w:rsid w:val="00C84E56"/>
    <w:rsid w:val="00C91BDC"/>
    <w:rsid w:val="00C94A18"/>
    <w:rsid w:val="00CA68BC"/>
    <w:rsid w:val="00D8692F"/>
    <w:rsid w:val="00DA0B12"/>
    <w:rsid w:val="00E677F9"/>
    <w:rsid w:val="00E70520"/>
    <w:rsid w:val="00E91BB4"/>
    <w:rsid w:val="00EF229F"/>
    <w:rsid w:val="00F0722D"/>
    <w:rsid w:val="00F63A15"/>
    <w:rsid w:val="00F7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B9"/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168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168B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67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1674D4"/>
    <w:rPr>
      <w:rFonts w:ascii="Arial" w:eastAsia="Times New Roman" w:hAnsi="Arial" w:cs="Arial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67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1674D4"/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2C7E7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BD8C-DB83-4422-8051-4AE7FEB3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ИКТ</cp:lastModifiedBy>
  <cp:revision>2</cp:revision>
  <cp:lastPrinted>2024-09-02T12:24:00Z</cp:lastPrinted>
  <dcterms:created xsi:type="dcterms:W3CDTF">2024-12-28T08:48:00Z</dcterms:created>
  <dcterms:modified xsi:type="dcterms:W3CDTF">2024-12-28T08:48:00Z</dcterms:modified>
</cp:coreProperties>
</file>