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84" w:rsidRDefault="00A93784" w:rsidP="006A763B">
      <w:pPr>
        <w:jc w:val="center"/>
        <w:rPr>
          <w:b/>
        </w:rPr>
      </w:pPr>
    </w:p>
    <w:p w:rsidR="006A763B" w:rsidRDefault="006D27A0" w:rsidP="006A763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3B" w:rsidRPr="00A441EC" w:rsidRDefault="006A763B" w:rsidP="006A763B">
      <w:pPr>
        <w:ind w:left="4680"/>
        <w:jc w:val="center"/>
        <w:rPr>
          <w:b/>
        </w:rPr>
      </w:pPr>
    </w:p>
    <w:p w:rsidR="006A763B" w:rsidRPr="00F17D2C" w:rsidRDefault="006A763B" w:rsidP="006A763B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6A763B" w:rsidRPr="00CC0137" w:rsidRDefault="006A763B" w:rsidP="006A763B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6A763B" w:rsidRPr="00CC0137" w:rsidRDefault="008D40EB" w:rsidP="006A763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A763B" w:rsidRPr="00CC0137">
        <w:rPr>
          <w:b/>
          <w:sz w:val="28"/>
          <w:szCs w:val="28"/>
        </w:rPr>
        <w:t>ТРОСНЯНСКОГО РАЙОНА</w:t>
      </w:r>
    </w:p>
    <w:p w:rsidR="006A763B" w:rsidRPr="00CC0137" w:rsidRDefault="006A763B" w:rsidP="006A763B">
      <w:pPr>
        <w:rPr>
          <w:i/>
          <w:sz w:val="20"/>
          <w:szCs w:val="20"/>
        </w:rPr>
      </w:pPr>
    </w:p>
    <w:p w:rsidR="006A763B" w:rsidRDefault="006A763B" w:rsidP="006A763B">
      <w:pPr>
        <w:jc w:val="center"/>
        <w:rPr>
          <w:i/>
          <w:sz w:val="10"/>
        </w:rPr>
      </w:pPr>
    </w:p>
    <w:p w:rsidR="006D5874" w:rsidRDefault="00C55245" w:rsidP="00C55245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C55245">
        <w:rPr>
          <w:b/>
          <w:color w:val="000000"/>
          <w:sz w:val="28"/>
          <w:szCs w:val="28"/>
        </w:rPr>
        <w:t>ПОСТАНОВЛЕНИ</w:t>
      </w:r>
      <w:r w:rsidR="00EF577E">
        <w:rPr>
          <w:b/>
          <w:color w:val="000000"/>
          <w:sz w:val="28"/>
          <w:szCs w:val="28"/>
        </w:rPr>
        <w:t>Е</w:t>
      </w:r>
      <w:r w:rsidR="00A93784">
        <w:rPr>
          <w:b/>
          <w:color w:val="000000"/>
          <w:sz w:val="28"/>
          <w:szCs w:val="28"/>
        </w:rPr>
        <w:t xml:space="preserve"> </w:t>
      </w:r>
    </w:p>
    <w:p w:rsidR="00C55245" w:rsidRPr="00C55245" w:rsidRDefault="00C55245" w:rsidP="00C55245">
      <w:pPr>
        <w:widowControl w:val="0"/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C954BE" w:rsidRPr="004272F2" w:rsidRDefault="002E6DCF" w:rsidP="000053F1">
      <w:pPr>
        <w:widowControl w:val="0"/>
        <w:shd w:val="clear" w:color="auto" w:fill="FFFFFF"/>
        <w:jc w:val="both"/>
        <w:rPr>
          <w:color w:val="000000"/>
        </w:rPr>
      </w:pPr>
      <w:r>
        <w:rPr>
          <w:color w:val="000000"/>
        </w:rPr>
        <w:t>о</w:t>
      </w:r>
      <w:r w:rsidR="00C954BE" w:rsidRPr="004272F2">
        <w:rPr>
          <w:color w:val="000000"/>
        </w:rPr>
        <w:t>т</w:t>
      </w:r>
      <w:r w:rsidR="001F25C2">
        <w:rPr>
          <w:color w:val="000000"/>
        </w:rPr>
        <w:t xml:space="preserve"> </w:t>
      </w:r>
      <w:r w:rsidR="00BA1C7F">
        <w:rPr>
          <w:color w:val="000000"/>
        </w:rPr>
        <w:t>13</w:t>
      </w:r>
      <w:r>
        <w:rPr>
          <w:color w:val="000000"/>
        </w:rPr>
        <w:t xml:space="preserve"> </w:t>
      </w:r>
      <w:r w:rsidR="00337E89">
        <w:rPr>
          <w:color w:val="000000"/>
        </w:rPr>
        <w:t>марта</w:t>
      </w:r>
      <w:r w:rsidR="00C954BE" w:rsidRPr="004272F2">
        <w:rPr>
          <w:color w:val="000000"/>
        </w:rPr>
        <w:t xml:space="preserve"> 20</w:t>
      </w:r>
      <w:r w:rsidR="00337E89">
        <w:rPr>
          <w:color w:val="000000"/>
        </w:rPr>
        <w:t>2</w:t>
      </w:r>
      <w:r w:rsidR="00B3666F">
        <w:rPr>
          <w:color w:val="000000"/>
        </w:rPr>
        <w:t>3</w:t>
      </w:r>
      <w:r w:rsidR="00196878">
        <w:rPr>
          <w:color w:val="000000"/>
        </w:rPr>
        <w:t xml:space="preserve"> </w:t>
      </w:r>
      <w:r w:rsidR="00C954BE" w:rsidRPr="004272F2">
        <w:rPr>
          <w:color w:val="000000"/>
        </w:rPr>
        <w:t xml:space="preserve">г.       </w:t>
      </w:r>
      <w:r w:rsidR="006D5874" w:rsidRPr="004272F2">
        <w:rPr>
          <w:color w:val="000000"/>
        </w:rPr>
        <w:t xml:space="preserve">               </w:t>
      </w:r>
      <w:r w:rsidR="00C954BE" w:rsidRPr="004272F2">
        <w:rPr>
          <w:color w:val="000000"/>
        </w:rPr>
        <w:t xml:space="preserve">  </w:t>
      </w:r>
      <w:r w:rsidR="006A763B" w:rsidRPr="004272F2">
        <w:rPr>
          <w:color w:val="000000"/>
        </w:rPr>
        <w:t xml:space="preserve">                                  </w:t>
      </w:r>
      <w:r w:rsidR="004272F2">
        <w:rPr>
          <w:color w:val="000000"/>
        </w:rPr>
        <w:t xml:space="preserve"> </w:t>
      </w:r>
      <w:r w:rsidR="0039660D">
        <w:rPr>
          <w:color w:val="000000"/>
        </w:rPr>
        <w:t xml:space="preserve">  </w:t>
      </w:r>
      <w:r w:rsidR="004272F2">
        <w:rPr>
          <w:color w:val="000000"/>
        </w:rPr>
        <w:t xml:space="preserve">         </w:t>
      </w:r>
      <w:r w:rsidR="00CE4D4F">
        <w:rPr>
          <w:color w:val="000000"/>
        </w:rPr>
        <w:t xml:space="preserve">     </w:t>
      </w:r>
      <w:r w:rsidR="004272F2">
        <w:rPr>
          <w:color w:val="000000"/>
        </w:rPr>
        <w:t xml:space="preserve">   </w:t>
      </w:r>
      <w:r w:rsidR="00EF577E">
        <w:rPr>
          <w:color w:val="000000"/>
        </w:rPr>
        <w:t xml:space="preserve">        </w:t>
      </w:r>
      <w:r w:rsidR="004272F2">
        <w:rPr>
          <w:color w:val="000000"/>
        </w:rPr>
        <w:t xml:space="preserve"> </w:t>
      </w:r>
      <w:r w:rsidR="006A763B" w:rsidRPr="004272F2">
        <w:rPr>
          <w:color w:val="000000"/>
        </w:rPr>
        <w:t xml:space="preserve">  </w:t>
      </w:r>
      <w:r w:rsidR="00337E89">
        <w:rPr>
          <w:color w:val="000000"/>
        </w:rPr>
        <w:t xml:space="preserve">             </w:t>
      </w:r>
      <w:r w:rsidR="00C954BE" w:rsidRPr="004272F2">
        <w:rPr>
          <w:bCs/>
          <w:color w:val="000000"/>
        </w:rPr>
        <w:t>№</w:t>
      </w:r>
      <w:r w:rsidR="000053F1">
        <w:rPr>
          <w:bCs/>
          <w:color w:val="000000"/>
        </w:rPr>
        <w:t xml:space="preserve"> </w:t>
      </w:r>
      <w:r w:rsidR="00BA1C7F">
        <w:rPr>
          <w:bCs/>
          <w:color w:val="000000"/>
        </w:rPr>
        <w:t>67</w:t>
      </w:r>
      <w:r w:rsidR="003126FE">
        <w:rPr>
          <w:color w:val="000000"/>
        </w:rPr>
        <w:t xml:space="preserve">        </w:t>
      </w:r>
      <w:r w:rsidR="00C954BE" w:rsidRPr="004272F2">
        <w:rPr>
          <w:color w:val="000000"/>
        </w:rPr>
        <w:t>с.Тросна</w:t>
      </w:r>
    </w:p>
    <w:p w:rsidR="00C954BE" w:rsidRPr="006A763B" w:rsidRDefault="00C954BE" w:rsidP="004272F2">
      <w:pPr>
        <w:widowControl w:val="0"/>
        <w:shd w:val="clear" w:color="auto" w:fill="FFFFFF"/>
        <w:rPr>
          <w:color w:val="000000"/>
          <w:sz w:val="28"/>
          <w:szCs w:val="28"/>
        </w:rPr>
      </w:pPr>
    </w:p>
    <w:p w:rsidR="00AE0D08" w:rsidRPr="007E32DC" w:rsidRDefault="00AE0D08" w:rsidP="00A370CD">
      <w:pPr>
        <w:pStyle w:val="21"/>
        <w:shd w:val="clear" w:color="auto" w:fill="auto"/>
        <w:spacing w:before="0" w:line="317" w:lineRule="exact"/>
        <w:ind w:right="560"/>
        <w:jc w:val="center"/>
      </w:pPr>
    </w:p>
    <w:p w:rsidR="00F115E7" w:rsidRPr="00F445AE" w:rsidRDefault="00F115E7" w:rsidP="00F115E7">
      <w:pPr>
        <w:pStyle w:val="af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45AE">
        <w:rPr>
          <w:rFonts w:ascii="Times New Roman" w:hAnsi="Times New Roman"/>
          <w:b/>
          <w:sz w:val="28"/>
          <w:szCs w:val="28"/>
        </w:rPr>
        <w:t xml:space="preserve">Об утверждении перечня мест, на которые </w:t>
      </w:r>
    </w:p>
    <w:p w:rsidR="00F115E7" w:rsidRPr="00F445AE" w:rsidRDefault="00F115E7" w:rsidP="00F115E7">
      <w:pPr>
        <w:pStyle w:val="af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45AE">
        <w:rPr>
          <w:rFonts w:ascii="Times New Roman" w:hAnsi="Times New Roman"/>
          <w:b/>
          <w:sz w:val="28"/>
          <w:szCs w:val="28"/>
        </w:rPr>
        <w:t xml:space="preserve">запрещается возвращать животных </w:t>
      </w:r>
    </w:p>
    <w:p w:rsidR="00F115E7" w:rsidRPr="00F445AE" w:rsidRDefault="00F115E7" w:rsidP="00F115E7">
      <w:pPr>
        <w:pStyle w:val="af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45AE">
        <w:rPr>
          <w:rFonts w:ascii="Times New Roman" w:hAnsi="Times New Roman"/>
          <w:b/>
          <w:sz w:val="28"/>
          <w:szCs w:val="28"/>
        </w:rPr>
        <w:t xml:space="preserve">без владельцев, и лиц, уполномоченных </w:t>
      </w:r>
    </w:p>
    <w:p w:rsidR="00F115E7" w:rsidRPr="00F445AE" w:rsidRDefault="00F115E7" w:rsidP="00F115E7">
      <w:pPr>
        <w:pStyle w:val="af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445AE">
        <w:rPr>
          <w:rFonts w:ascii="Times New Roman" w:hAnsi="Times New Roman"/>
          <w:b/>
          <w:sz w:val="28"/>
          <w:szCs w:val="28"/>
        </w:rPr>
        <w:t xml:space="preserve">на принятие решений о возврате животных </w:t>
      </w:r>
    </w:p>
    <w:p w:rsidR="00F115E7" w:rsidRPr="00F445AE" w:rsidRDefault="00F115E7" w:rsidP="00F115E7">
      <w:pPr>
        <w:pStyle w:val="af0"/>
        <w:spacing w:after="0"/>
        <w:jc w:val="both"/>
        <w:rPr>
          <w:b/>
          <w:sz w:val="28"/>
          <w:szCs w:val="28"/>
        </w:rPr>
      </w:pPr>
      <w:r w:rsidRPr="00F445AE">
        <w:rPr>
          <w:rFonts w:ascii="Times New Roman" w:hAnsi="Times New Roman"/>
          <w:b/>
          <w:sz w:val="28"/>
          <w:szCs w:val="28"/>
        </w:rPr>
        <w:t>без владельцев на прежние места их обитания</w:t>
      </w:r>
    </w:p>
    <w:p w:rsidR="00F115E7" w:rsidRPr="00F445AE" w:rsidRDefault="00F115E7" w:rsidP="00F115E7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5E7" w:rsidRDefault="00F115E7" w:rsidP="00F115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частью 6.1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              27 декабря 2018 года № 498-ФЗ «Об ответственном обращении с животными и о внесении изменений в отдельные законодательные акты Российской Федерации» администрация  Троснянского района Орловской области</w:t>
      </w:r>
    </w:p>
    <w:p w:rsidR="00F115E7" w:rsidRDefault="00F115E7" w:rsidP="00F11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я е т: </w:t>
      </w:r>
    </w:p>
    <w:p w:rsidR="00F115E7" w:rsidRDefault="00F115E7" w:rsidP="00F115E7">
      <w:pPr>
        <w:pStyle w:val="ConsPlusNormal"/>
        <w:numPr>
          <w:ilvl w:val="0"/>
          <w:numId w:val="8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>
        <w:r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мест, на которые запрещается возвращать животных без владельцев, согласно приложению 1 к настоящему постановлению.</w:t>
      </w:r>
    </w:p>
    <w:p w:rsidR="00F115E7" w:rsidRDefault="00F115E7" w:rsidP="00F115E7">
      <w:pPr>
        <w:pStyle w:val="ConsPlusNormal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54">
        <w:r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лиц, уполномоченных на принятие решений о возврате животных без владельцев на прежние места их обитания, согласно приложению 2 к настоящему постановлению.</w:t>
      </w:r>
    </w:p>
    <w:p w:rsidR="00F115E7" w:rsidRDefault="00F115E7" w:rsidP="00375452">
      <w:pPr>
        <w:suppressAutoHyphens/>
        <w:spacing w:line="240" w:lineRule="atLeast"/>
        <w:ind w:firstLineChars="200"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газете «Сельские зори» и разместить на сайте администрации Троснянского района</w:t>
      </w:r>
      <w:r w:rsidR="002429ED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 xml:space="preserve"> в сети Интернет.</w:t>
      </w:r>
    </w:p>
    <w:p w:rsidR="00F115E7" w:rsidRPr="00F115E7" w:rsidRDefault="00F115E7" w:rsidP="00375452">
      <w:pPr>
        <w:pStyle w:val="ab"/>
        <w:tabs>
          <w:tab w:val="left" w:pos="-284"/>
          <w:tab w:val="left" w:pos="0"/>
          <w:tab w:val="left" w:pos="426"/>
        </w:tabs>
        <w:ind w:left="0" w:right="-2" w:firstLine="283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 w:rsidRPr="00F115E7">
        <w:rPr>
          <w:sz w:val="28"/>
          <w:szCs w:val="28"/>
        </w:rPr>
        <w:t>4. Контроль за исполнением настоя</w:t>
      </w:r>
      <w:r w:rsidR="002429ED">
        <w:rPr>
          <w:sz w:val="28"/>
          <w:szCs w:val="28"/>
        </w:rPr>
        <w:t xml:space="preserve">щего постановления возложить на </w:t>
      </w:r>
      <w:r w:rsidRPr="00F115E7">
        <w:rPr>
          <w:sz w:val="28"/>
          <w:szCs w:val="28"/>
        </w:rPr>
        <w:t xml:space="preserve">заместителя главы администрации </w:t>
      </w:r>
      <w:r>
        <w:rPr>
          <w:sz w:val="28"/>
          <w:szCs w:val="28"/>
        </w:rPr>
        <w:t xml:space="preserve"> Троснянского района</w:t>
      </w:r>
      <w:r w:rsidR="002429ED">
        <w:rPr>
          <w:sz w:val="28"/>
          <w:szCs w:val="28"/>
        </w:rPr>
        <w:t xml:space="preserve"> по</w:t>
      </w:r>
      <w:r w:rsidR="008F32D5">
        <w:rPr>
          <w:sz w:val="28"/>
          <w:szCs w:val="28"/>
        </w:rPr>
        <w:t xml:space="preserve"> производственно-коммерческой деятельности, начальник</w:t>
      </w:r>
      <w:r w:rsidR="00375452">
        <w:rPr>
          <w:sz w:val="28"/>
          <w:szCs w:val="28"/>
        </w:rPr>
        <w:t>а</w:t>
      </w:r>
      <w:r w:rsidR="008F32D5">
        <w:rPr>
          <w:sz w:val="28"/>
          <w:szCs w:val="28"/>
        </w:rPr>
        <w:t xml:space="preserve"> отдела архитектуры, строительства и ЖКХ</w:t>
      </w:r>
      <w:r w:rsidR="00375452">
        <w:rPr>
          <w:sz w:val="28"/>
          <w:szCs w:val="28"/>
        </w:rPr>
        <w:t xml:space="preserve"> Волкову Н.Н.</w:t>
      </w:r>
    </w:p>
    <w:p w:rsidR="00F115E7" w:rsidRDefault="00F115E7" w:rsidP="00375452">
      <w:pPr>
        <w:pStyle w:val="ad"/>
        <w:jc w:val="both"/>
        <w:rPr>
          <w:rFonts w:ascii="Times New Roman" w:hAnsi="Times New Roman"/>
          <w:b w:val="0"/>
          <w:szCs w:val="28"/>
        </w:rPr>
      </w:pPr>
    </w:p>
    <w:p w:rsidR="00F115E7" w:rsidRDefault="00F115E7" w:rsidP="00375452">
      <w:pPr>
        <w:pStyle w:val="ad"/>
        <w:jc w:val="both"/>
        <w:rPr>
          <w:rFonts w:ascii="Times New Roman" w:hAnsi="Times New Roman"/>
          <w:b w:val="0"/>
          <w:szCs w:val="28"/>
        </w:rPr>
      </w:pPr>
    </w:p>
    <w:p w:rsidR="00F115E7" w:rsidRDefault="00F115E7" w:rsidP="00F115E7">
      <w:pPr>
        <w:pStyle w:val="ad"/>
        <w:jc w:val="both"/>
        <w:rPr>
          <w:rFonts w:ascii="Times New Roman" w:hAnsi="Times New Roman"/>
          <w:b w:val="0"/>
          <w:szCs w:val="28"/>
        </w:rPr>
      </w:pPr>
    </w:p>
    <w:p w:rsidR="00F115E7" w:rsidRDefault="00F115E7" w:rsidP="00F115E7">
      <w:pPr>
        <w:pStyle w:val="ad"/>
        <w:jc w:val="both"/>
        <w:rPr>
          <w:rFonts w:ascii="Times New Roman" w:hAnsi="Times New Roman"/>
          <w:b w:val="0"/>
          <w:szCs w:val="28"/>
        </w:rPr>
      </w:pPr>
    </w:p>
    <w:p w:rsidR="00F115E7" w:rsidRPr="00F445AE" w:rsidRDefault="00F115E7" w:rsidP="00F115E7">
      <w:pPr>
        <w:pStyle w:val="ab"/>
        <w:rPr>
          <w:b/>
          <w:sz w:val="28"/>
          <w:szCs w:val="28"/>
        </w:rPr>
      </w:pPr>
      <w:r w:rsidRPr="00F445AE">
        <w:rPr>
          <w:b/>
          <w:sz w:val="28"/>
          <w:szCs w:val="28"/>
        </w:rPr>
        <w:t xml:space="preserve">Глава </w:t>
      </w:r>
      <w:r w:rsidR="002429ED" w:rsidRPr="00F445AE">
        <w:rPr>
          <w:b/>
          <w:sz w:val="28"/>
          <w:szCs w:val="28"/>
        </w:rPr>
        <w:t>района</w:t>
      </w:r>
      <w:r w:rsidRPr="00F445AE">
        <w:rPr>
          <w:b/>
          <w:sz w:val="28"/>
          <w:szCs w:val="28"/>
        </w:rPr>
        <w:t xml:space="preserve">                                                                      </w:t>
      </w:r>
      <w:r w:rsidR="002429ED" w:rsidRPr="00F445AE">
        <w:rPr>
          <w:b/>
          <w:sz w:val="28"/>
          <w:szCs w:val="28"/>
        </w:rPr>
        <w:t>А.</w:t>
      </w:r>
      <w:r w:rsidR="00C37A4B">
        <w:rPr>
          <w:b/>
          <w:sz w:val="28"/>
          <w:szCs w:val="28"/>
        </w:rPr>
        <w:t>В</w:t>
      </w:r>
      <w:r w:rsidR="002429ED" w:rsidRPr="00F445AE">
        <w:rPr>
          <w:b/>
          <w:sz w:val="28"/>
          <w:szCs w:val="28"/>
        </w:rPr>
        <w:t xml:space="preserve">. </w:t>
      </w:r>
      <w:r w:rsidR="00034910">
        <w:rPr>
          <w:b/>
          <w:sz w:val="28"/>
          <w:szCs w:val="28"/>
        </w:rPr>
        <w:t xml:space="preserve"> </w:t>
      </w:r>
      <w:r w:rsidR="002429ED" w:rsidRPr="00F445AE">
        <w:rPr>
          <w:b/>
          <w:sz w:val="28"/>
          <w:szCs w:val="28"/>
        </w:rPr>
        <w:t>Левковский</w:t>
      </w:r>
    </w:p>
    <w:p w:rsidR="00F445AE" w:rsidRDefault="00F445AE" w:rsidP="00F445AE">
      <w:pPr>
        <w:pStyle w:val="a9"/>
        <w:wordWrap w:val="0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</w:p>
    <w:p w:rsidR="00F115E7" w:rsidRDefault="00F445AE" w:rsidP="00F445AE">
      <w:pPr>
        <w:pStyle w:val="a9"/>
        <w:wordWrap w:val="0"/>
        <w:spacing w:after="0"/>
        <w:rPr>
          <w:szCs w:val="28"/>
        </w:rPr>
      </w:pPr>
      <w:r>
        <w:rPr>
          <w:sz w:val="28"/>
          <w:szCs w:val="28"/>
        </w:rPr>
        <w:t xml:space="preserve"> </w:t>
      </w:r>
      <w:r w:rsidR="003D3E7A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F115E7">
        <w:rPr>
          <w:szCs w:val="28"/>
        </w:rPr>
        <w:t>Приложение 1</w:t>
      </w:r>
    </w:p>
    <w:p w:rsidR="00F115E7" w:rsidRDefault="00F115E7" w:rsidP="00F445AE">
      <w:pPr>
        <w:pStyle w:val="a9"/>
        <w:spacing w:after="0"/>
        <w:ind w:left="-180" w:firstLine="180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115E7" w:rsidRDefault="00794F26" w:rsidP="00F445AE">
      <w:pPr>
        <w:pStyle w:val="a9"/>
        <w:spacing w:after="0"/>
        <w:ind w:left="-180" w:firstLine="180"/>
        <w:jc w:val="right"/>
        <w:rPr>
          <w:szCs w:val="28"/>
        </w:rPr>
      </w:pPr>
      <w:r>
        <w:rPr>
          <w:szCs w:val="28"/>
        </w:rPr>
        <w:t xml:space="preserve">Троснянского района </w:t>
      </w:r>
      <w:r w:rsidR="00F115E7">
        <w:rPr>
          <w:szCs w:val="28"/>
        </w:rPr>
        <w:t>Орловской области</w:t>
      </w:r>
    </w:p>
    <w:p w:rsidR="00F115E7" w:rsidRPr="00BA1C7F" w:rsidRDefault="00F115E7" w:rsidP="00F445AE">
      <w:pPr>
        <w:pStyle w:val="a9"/>
        <w:wordWrap w:val="0"/>
        <w:spacing w:after="0"/>
        <w:ind w:left="-180" w:firstLine="180"/>
        <w:jc w:val="right"/>
        <w:rPr>
          <w:b/>
          <w:bCs/>
          <w:sz w:val="28"/>
          <w:szCs w:val="28"/>
        </w:rPr>
      </w:pPr>
      <w:r>
        <w:rPr>
          <w:szCs w:val="28"/>
        </w:rPr>
        <w:t xml:space="preserve">от </w:t>
      </w:r>
      <w:r w:rsidR="00BA1C7F">
        <w:rPr>
          <w:szCs w:val="28"/>
        </w:rPr>
        <w:t xml:space="preserve">13 марта </w:t>
      </w:r>
      <w:r>
        <w:rPr>
          <w:szCs w:val="28"/>
        </w:rPr>
        <w:t xml:space="preserve">2023 года </w:t>
      </w:r>
      <w:r w:rsidRPr="00BA1C7F">
        <w:rPr>
          <w:szCs w:val="28"/>
        </w:rPr>
        <w:t xml:space="preserve">№ </w:t>
      </w:r>
      <w:r w:rsidR="00BA1C7F" w:rsidRPr="00BA1C7F">
        <w:rPr>
          <w:szCs w:val="28"/>
        </w:rPr>
        <w:t>67</w:t>
      </w:r>
    </w:p>
    <w:p w:rsidR="00F115E7" w:rsidRDefault="00F115E7" w:rsidP="00F115E7">
      <w:pPr>
        <w:pStyle w:val="ConsPlusNormal"/>
        <w:ind w:firstLine="540"/>
        <w:jc w:val="both"/>
      </w:pPr>
    </w:p>
    <w:p w:rsidR="00F115E7" w:rsidRDefault="00F115E7" w:rsidP="00F115E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b w:val="0"/>
          <w:bCs/>
          <w:sz w:val="28"/>
          <w:szCs w:val="28"/>
        </w:rPr>
        <w:t>Перечень мест, на которые запрещается возвращать животных без владельцев</w:t>
      </w:r>
    </w:p>
    <w:p w:rsidR="00F115E7" w:rsidRDefault="00F115E7" w:rsidP="00F115E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115E7" w:rsidRDefault="00F115E7" w:rsidP="00F115E7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лиц).</w:t>
      </w:r>
    </w:p>
    <w:p w:rsidR="00F115E7" w:rsidRDefault="00F115E7" w:rsidP="00F11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Территории</w:t>
      </w:r>
      <w:r w:rsidR="003754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452">
        <w:rPr>
          <w:rFonts w:ascii="Times New Roman" w:hAnsi="Times New Roman" w:cs="Times New Roman"/>
          <w:sz w:val="28"/>
          <w:szCs w:val="28"/>
        </w:rPr>
        <w:t>прилегающие к многоквартирным домам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5E7" w:rsidRDefault="00F115E7" w:rsidP="00F11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3.Территории учреждений социальной сферы, физкультурно-оздоровительн</w:t>
      </w:r>
      <w:r w:rsidR="00794F2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94F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5E7" w:rsidRDefault="00F115E7" w:rsidP="00F11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Территории объектов транспортной инфраструктуры (</w:t>
      </w:r>
      <w:r w:rsidR="00794F26">
        <w:rPr>
          <w:rFonts w:ascii="Times New Roman" w:hAnsi="Times New Roman" w:cs="Times New Roman"/>
          <w:sz w:val="28"/>
          <w:szCs w:val="28"/>
        </w:rPr>
        <w:t>КП Тросна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115E7" w:rsidRDefault="00F115E7" w:rsidP="00F11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Кладбища и </w:t>
      </w:r>
      <w:r w:rsidR="00794F26">
        <w:rPr>
          <w:rFonts w:ascii="Times New Roman" w:hAnsi="Times New Roman" w:cs="Times New Roman"/>
          <w:sz w:val="28"/>
          <w:szCs w:val="28"/>
        </w:rPr>
        <w:t>Воинские захоронения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5E7" w:rsidRDefault="00F115E7" w:rsidP="00F11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Площадки для проведения массовых мероприятий.</w:t>
      </w:r>
    </w:p>
    <w:p w:rsidR="00F115E7" w:rsidRDefault="00F115E7" w:rsidP="00F11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Территории  образовательных, лечебных учреждений, учреждений культуры.</w:t>
      </w:r>
    </w:p>
    <w:p w:rsidR="00F115E7" w:rsidRDefault="00F115E7" w:rsidP="00F11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Территории</w:t>
      </w:r>
      <w:r w:rsidR="003754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452">
        <w:rPr>
          <w:rFonts w:ascii="Times New Roman" w:hAnsi="Times New Roman" w:cs="Times New Roman"/>
          <w:sz w:val="28"/>
          <w:szCs w:val="28"/>
        </w:rPr>
        <w:t xml:space="preserve">прилегающие к </w:t>
      </w:r>
      <w:r>
        <w:rPr>
          <w:rFonts w:ascii="Times New Roman" w:hAnsi="Times New Roman" w:cs="Times New Roman"/>
          <w:sz w:val="28"/>
          <w:szCs w:val="28"/>
        </w:rPr>
        <w:t>торговы</w:t>
      </w:r>
      <w:r w:rsidR="003754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375452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4F26">
        <w:rPr>
          <w:rFonts w:ascii="Times New Roman" w:hAnsi="Times New Roman" w:cs="Times New Roman"/>
          <w:sz w:val="28"/>
          <w:szCs w:val="28"/>
        </w:rPr>
        <w:t xml:space="preserve"> Универсальной яр</w:t>
      </w:r>
      <w:r>
        <w:rPr>
          <w:rFonts w:ascii="Times New Roman" w:hAnsi="Times New Roman" w:cs="Times New Roman"/>
          <w:sz w:val="28"/>
          <w:szCs w:val="28"/>
        </w:rPr>
        <w:t>мар</w:t>
      </w:r>
      <w:r w:rsidR="00794F26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, организаций общественного питания.</w:t>
      </w:r>
    </w:p>
    <w:p w:rsidR="00F115E7" w:rsidRDefault="00F115E7" w:rsidP="00F115E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115E7" w:rsidRDefault="00F115E7" w:rsidP="00F115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15E7" w:rsidRDefault="00F115E7" w:rsidP="00F115E7">
      <w:pPr>
        <w:pStyle w:val="a9"/>
        <w:wordWrap w:val="0"/>
        <w:jc w:val="right"/>
        <w:rPr>
          <w:szCs w:val="28"/>
        </w:rPr>
      </w:pPr>
    </w:p>
    <w:p w:rsidR="00F115E7" w:rsidRDefault="00F115E7" w:rsidP="00F115E7">
      <w:pPr>
        <w:pStyle w:val="a9"/>
        <w:wordWrap w:val="0"/>
        <w:jc w:val="right"/>
        <w:rPr>
          <w:szCs w:val="28"/>
        </w:rPr>
      </w:pPr>
    </w:p>
    <w:p w:rsidR="00F115E7" w:rsidRDefault="00F115E7" w:rsidP="00F115E7">
      <w:pPr>
        <w:pStyle w:val="a9"/>
        <w:wordWrap w:val="0"/>
        <w:jc w:val="right"/>
        <w:rPr>
          <w:szCs w:val="28"/>
        </w:rPr>
      </w:pPr>
    </w:p>
    <w:p w:rsidR="00F115E7" w:rsidRDefault="00F115E7" w:rsidP="00F115E7">
      <w:pPr>
        <w:pStyle w:val="a9"/>
        <w:wordWrap w:val="0"/>
        <w:jc w:val="right"/>
        <w:rPr>
          <w:szCs w:val="28"/>
        </w:rPr>
      </w:pPr>
    </w:p>
    <w:p w:rsidR="00F115E7" w:rsidRDefault="00F115E7" w:rsidP="00F115E7">
      <w:pPr>
        <w:pStyle w:val="a9"/>
        <w:wordWrap w:val="0"/>
        <w:jc w:val="right"/>
        <w:rPr>
          <w:szCs w:val="28"/>
        </w:rPr>
      </w:pPr>
    </w:p>
    <w:p w:rsidR="00F115E7" w:rsidRDefault="00F115E7" w:rsidP="00F115E7">
      <w:pPr>
        <w:pStyle w:val="a9"/>
        <w:wordWrap w:val="0"/>
        <w:jc w:val="right"/>
        <w:rPr>
          <w:szCs w:val="28"/>
        </w:rPr>
      </w:pPr>
    </w:p>
    <w:p w:rsidR="00F115E7" w:rsidRDefault="00F115E7" w:rsidP="00F115E7">
      <w:pPr>
        <w:pStyle w:val="a9"/>
        <w:wordWrap w:val="0"/>
        <w:jc w:val="right"/>
        <w:rPr>
          <w:szCs w:val="28"/>
        </w:rPr>
      </w:pPr>
    </w:p>
    <w:p w:rsidR="00F115E7" w:rsidRDefault="00F115E7" w:rsidP="00F115E7">
      <w:pPr>
        <w:pStyle w:val="a9"/>
        <w:wordWrap w:val="0"/>
        <w:jc w:val="right"/>
        <w:rPr>
          <w:szCs w:val="28"/>
        </w:rPr>
      </w:pPr>
    </w:p>
    <w:p w:rsidR="00F115E7" w:rsidRDefault="00F115E7" w:rsidP="00F115E7">
      <w:pPr>
        <w:pStyle w:val="a9"/>
        <w:wordWrap w:val="0"/>
        <w:jc w:val="right"/>
        <w:rPr>
          <w:szCs w:val="28"/>
        </w:rPr>
      </w:pPr>
    </w:p>
    <w:p w:rsidR="00F115E7" w:rsidRDefault="00F115E7" w:rsidP="00F115E7">
      <w:pPr>
        <w:pStyle w:val="a9"/>
        <w:wordWrap w:val="0"/>
        <w:jc w:val="right"/>
        <w:rPr>
          <w:szCs w:val="28"/>
        </w:rPr>
      </w:pPr>
    </w:p>
    <w:p w:rsidR="00F115E7" w:rsidRDefault="00F115E7" w:rsidP="00F115E7">
      <w:pPr>
        <w:pStyle w:val="a9"/>
        <w:wordWrap w:val="0"/>
        <w:jc w:val="right"/>
        <w:rPr>
          <w:szCs w:val="28"/>
        </w:rPr>
      </w:pPr>
    </w:p>
    <w:p w:rsidR="00F115E7" w:rsidRDefault="00F115E7" w:rsidP="00F115E7">
      <w:pPr>
        <w:pStyle w:val="a9"/>
        <w:wordWrap w:val="0"/>
        <w:jc w:val="right"/>
        <w:rPr>
          <w:szCs w:val="28"/>
        </w:rPr>
      </w:pPr>
    </w:p>
    <w:p w:rsidR="00F115E7" w:rsidRDefault="00F115E7" w:rsidP="00F115E7">
      <w:pPr>
        <w:pStyle w:val="a9"/>
        <w:wordWrap w:val="0"/>
        <w:jc w:val="right"/>
        <w:rPr>
          <w:szCs w:val="28"/>
        </w:rPr>
      </w:pPr>
    </w:p>
    <w:p w:rsidR="00F115E7" w:rsidRDefault="00F115E7" w:rsidP="00F115E7">
      <w:pPr>
        <w:pStyle w:val="a9"/>
        <w:wordWrap w:val="0"/>
        <w:jc w:val="right"/>
        <w:rPr>
          <w:szCs w:val="28"/>
        </w:rPr>
      </w:pPr>
    </w:p>
    <w:p w:rsidR="00F115E7" w:rsidRDefault="00F115E7" w:rsidP="00F115E7">
      <w:pPr>
        <w:pStyle w:val="a9"/>
        <w:wordWrap w:val="0"/>
        <w:jc w:val="right"/>
        <w:rPr>
          <w:szCs w:val="28"/>
        </w:rPr>
      </w:pPr>
    </w:p>
    <w:p w:rsidR="00F445AE" w:rsidRDefault="00F445AE" w:rsidP="00F115E7">
      <w:pPr>
        <w:pStyle w:val="a9"/>
        <w:wordWrap w:val="0"/>
        <w:jc w:val="right"/>
        <w:rPr>
          <w:szCs w:val="28"/>
        </w:rPr>
      </w:pPr>
    </w:p>
    <w:p w:rsidR="00F445AE" w:rsidRDefault="00F445AE" w:rsidP="00F115E7">
      <w:pPr>
        <w:pStyle w:val="a9"/>
        <w:wordWrap w:val="0"/>
        <w:jc w:val="right"/>
        <w:rPr>
          <w:szCs w:val="28"/>
        </w:rPr>
      </w:pPr>
    </w:p>
    <w:p w:rsidR="00F445AE" w:rsidRDefault="00F445AE" w:rsidP="00F115E7">
      <w:pPr>
        <w:pStyle w:val="a9"/>
        <w:wordWrap w:val="0"/>
        <w:jc w:val="right"/>
        <w:rPr>
          <w:szCs w:val="28"/>
        </w:rPr>
      </w:pPr>
    </w:p>
    <w:p w:rsidR="00F445AE" w:rsidRDefault="00F445AE" w:rsidP="00F115E7">
      <w:pPr>
        <w:pStyle w:val="a9"/>
        <w:wordWrap w:val="0"/>
        <w:jc w:val="right"/>
        <w:rPr>
          <w:szCs w:val="28"/>
        </w:rPr>
      </w:pPr>
    </w:p>
    <w:p w:rsidR="00F445AE" w:rsidRDefault="00F445AE" w:rsidP="00F115E7">
      <w:pPr>
        <w:pStyle w:val="a9"/>
        <w:wordWrap w:val="0"/>
        <w:jc w:val="right"/>
        <w:rPr>
          <w:szCs w:val="28"/>
        </w:rPr>
      </w:pPr>
    </w:p>
    <w:p w:rsidR="00F115E7" w:rsidRDefault="002429ED" w:rsidP="002429ED">
      <w:pPr>
        <w:pStyle w:val="a9"/>
        <w:wordWrap w:val="0"/>
        <w:spacing w:after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</w:t>
      </w:r>
      <w:r w:rsidR="00F115E7">
        <w:rPr>
          <w:szCs w:val="28"/>
        </w:rPr>
        <w:t>Приложение 2</w:t>
      </w:r>
    </w:p>
    <w:p w:rsidR="00F115E7" w:rsidRDefault="00F115E7" w:rsidP="002429ED">
      <w:pPr>
        <w:pStyle w:val="a9"/>
        <w:spacing w:after="0"/>
        <w:ind w:left="-180" w:firstLine="180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115E7" w:rsidRDefault="00F445AE" w:rsidP="002429ED">
      <w:pPr>
        <w:pStyle w:val="a9"/>
        <w:spacing w:after="0"/>
        <w:ind w:left="-180" w:firstLine="180"/>
        <w:jc w:val="right"/>
        <w:rPr>
          <w:szCs w:val="28"/>
        </w:rPr>
      </w:pPr>
      <w:r>
        <w:rPr>
          <w:szCs w:val="28"/>
        </w:rPr>
        <w:t>Троснянского района</w:t>
      </w:r>
      <w:r w:rsidR="00F115E7">
        <w:rPr>
          <w:szCs w:val="28"/>
        </w:rPr>
        <w:t xml:space="preserve"> Орловской области</w:t>
      </w:r>
    </w:p>
    <w:p w:rsidR="00F115E7" w:rsidRDefault="002429ED" w:rsidP="002429ED">
      <w:pPr>
        <w:pStyle w:val="a9"/>
        <w:wordWrap w:val="0"/>
        <w:spacing w:after="0"/>
        <w:ind w:left="-180" w:firstLine="180"/>
        <w:jc w:val="right"/>
        <w:rPr>
          <w:sz w:val="28"/>
          <w:szCs w:val="28"/>
        </w:rPr>
      </w:pPr>
      <w:r>
        <w:rPr>
          <w:szCs w:val="28"/>
        </w:rPr>
        <w:t xml:space="preserve"> </w:t>
      </w:r>
      <w:r w:rsidR="007D1277">
        <w:rPr>
          <w:szCs w:val="28"/>
        </w:rPr>
        <w:t>о</w:t>
      </w:r>
      <w:r w:rsidR="00F115E7">
        <w:rPr>
          <w:szCs w:val="28"/>
        </w:rPr>
        <w:t>т</w:t>
      </w:r>
      <w:r w:rsidR="007D1277">
        <w:rPr>
          <w:szCs w:val="28"/>
        </w:rPr>
        <w:t xml:space="preserve"> 13 марта </w:t>
      </w:r>
      <w:r w:rsidR="00F115E7">
        <w:rPr>
          <w:szCs w:val="28"/>
        </w:rPr>
        <w:t>2023 года  №</w:t>
      </w:r>
      <w:r w:rsidR="007D1277">
        <w:rPr>
          <w:szCs w:val="28"/>
        </w:rPr>
        <w:t xml:space="preserve"> 67</w:t>
      </w:r>
    </w:p>
    <w:p w:rsidR="00F115E7" w:rsidRDefault="00F115E7" w:rsidP="00F115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45AE" w:rsidRDefault="00F445AE" w:rsidP="00F115E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1" w:name="P54"/>
      <w:bookmarkEnd w:id="1"/>
    </w:p>
    <w:p w:rsidR="00F445AE" w:rsidRDefault="00F445AE" w:rsidP="00F115E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445AE" w:rsidRDefault="00F445AE" w:rsidP="00F115E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445AE" w:rsidRDefault="00F445AE" w:rsidP="00F115E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115E7" w:rsidRDefault="00F115E7" w:rsidP="00F115E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Перечень лиц, уполномоченных на принятие решений о возврате животных без владельцев на прежние места их обитания</w:t>
      </w:r>
    </w:p>
    <w:p w:rsidR="00B15034" w:rsidRDefault="00B15034" w:rsidP="00F115E7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8F32D5" w:rsidRDefault="008F32D5" w:rsidP="00F445AE">
      <w:pPr>
        <w:pStyle w:val="ConsPlusTitle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Начальник отдела сельского хозяйства и продовольствия администрации Троснянского района Орловской области.</w:t>
      </w:r>
    </w:p>
    <w:p w:rsidR="00381660" w:rsidRDefault="00381660" w:rsidP="00F445AE">
      <w:pPr>
        <w:pStyle w:val="ConsPlusTitle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Главный специалист </w:t>
      </w:r>
      <w:r w:rsidR="007D6ADF">
        <w:rPr>
          <w:rFonts w:ascii="Times New Roman" w:hAnsi="Times New Roman" w:cs="Times New Roman"/>
          <w:b w:val="0"/>
          <w:bCs/>
          <w:sz w:val="28"/>
          <w:szCs w:val="28"/>
        </w:rPr>
        <w:t>по охране окружающей среды администрации Троснянского района Орловской области.</w:t>
      </w:r>
    </w:p>
    <w:p w:rsidR="008F32D5" w:rsidRDefault="008F32D5" w:rsidP="00F445AE">
      <w:pPr>
        <w:pStyle w:val="ConsPlusTitle"/>
        <w:numPr>
          <w:ilvl w:val="0"/>
          <w:numId w:val="11"/>
        </w:numPr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Главы сельских поселений Троснянского района</w:t>
      </w:r>
      <w:r w:rsidR="004C5246">
        <w:rPr>
          <w:rFonts w:ascii="Times New Roman" w:hAnsi="Times New Roman" w:cs="Times New Roman"/>
          <w:b w:val="0"/>
          <w:bCs/>
          <w:sz w:val="28"/>
          <w:szCs w:val="28"/>
        </w:rPr>
        <w:t xml:space="preserve"> Орловской области (по согласованию)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F445AE" w:rsidRDefault="00F445AE" w:rsidP="00F115E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115E7" w:rsidRDefault="00F115E7" w:rsidP="00F115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D0167" w:rsidRDefault="002D0167" w:rsidP="00F115E7">
      <w:pPr>
        <w:pStyle w:val="a4"/>
        <w:widowControl w:val="0"/>
        <w:spacing w:before="0" w:beforeAutospacing="0" w:after="0" w:afterAutospacing="0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p w:rsidR="00697C3F" w:rsidRDefault="00697C3F" w:rsidP="00995BE7">
      <w:pPr>
        <w:pStyle w:val="a4"/>
        <w:widowControl w:val="0"/>
        <w:spacing w:before="0" w:beforeAutospacing="0" w:after="0" w:afterAutospacing="0"/>
        <w:jc w:val="right"/>
      </w:pPr>
    </w:p>
    <w:sectPr w:rsidR="00697C3F" w:rsidSect="00B52B1F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E93747"/>
    <w:multiLevelType w:val="singleLevel"/>
    <w:tmpl w:val="EAE93747"/>
    <w:lvl w:ilvl="0">
      <w:start w:val="1"/>
      <w:numFmt w:val="decimal"/>
      <w:suff w:val="space"/>
      <w:lvlText w:val="%1."/>
      <w:lvlJc w:val="left"/>
    </w:lvl>
  </w:abstractNum>
  <w:abstractNum w:abstractNumId="1">
    <w:nsid w:val="F2D386F5"/>
    <w:multiLevelType w:val="singleLevel"/>
    <w:tmpl w:val="F2D386F5"/>
    <w:lvl w:ilvl="0">
      <w:start w:val="1"/>
      <w:numFmt w:val="decimal"/>
      <w:suff w:val="space"/>
      <w:lvlText w:val="%1."/>
      <w:lvlJc w:val="left"/>
    </w:lvl>
  </w:abstractNum>
  <w:abstractNum w:abstractNumId="2">
    <w:nsid w:val="FFFFFF89"/>
    <w:multiLevelType w:val="singleLevel"/>
    <w:tmpl w:val="614E555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750CC6"/>
    <w:multiLevelType w:val="hybridMultilevel"/>
    <w:tmpl w:val="1710197E"/>
    <w:lvl w:ilvl="0" w:tplc="86C49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168FC"/>
    <w:multiLevelType w:val="hybridMultilevel"/>
    <w:tmpl w:val="E942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A33A5"/>
    <w:multiLevelType w:val="hybridMultilevel"/>
    <w:tmpl w:val="0AE40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130AD5"/>
    <w:multiLevelType w:val="hybridMultilevel"/>
    <w:tmpl w:val="8A7C5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3D0009"/>
    <w:multiLevelType w:val="hybridMultilevel"/>
    <w:tmpl w:val="4B78B140"/>
    <w:lvl w:ilvl="0" w:tplc="518CDED6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68B65A53"/>
    <w:multiLevelType w:val="hybridMultilevel"/>
    <w:tmpl w:val="6E2CEC10"/>
    <w:lvl w:ilvl="0" w:tplc="FE4411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3EE3F4"/>
    <w:multiLevelType w:val="singleLevel"/>
    <w:tmpl w:val="6F3EE3F4"/>
    <w:lvl w:ilvl="0">
      <w:start w:val="1"/>
      <w:numFmt w:val="decimal"/>
      <w:suff w:val="space"/>
      <w:lvlText w:val="%1."/>
      <w:lvlJc w:val="left"/>
    </w:lvl>
  </w:abstractNum>
  <w:abstractNum w:abstractNumId="10">
    <w:nsid w:val="78675862"/>
    <w:multiLevelType w:val="hybridMultilevel"/>
    <w:tmpl w:val="7A2A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656E69"/>
    <w:rsid w:val="00001A80"/>
    <w:rsid w:val="000053F1"/>
    <w:rsid w:val="0001419E"/>
    <w:rsid w:val="00034910"/>
    <w:rsid w:val="00035187"/>
    <w:rsid w:val="000452E6"/>
    <w:rsid w:val="00064BE4"/>
    <w:rsid w:val="00067E3E"/>
    <w:rsid w:val="00076856"/>
    <w:rsid w:val="00084036"/>
    <w:rsid w:val="000A628D"/>
    <w:rsid w:val="000B348C"/>
    <w:rsid w:val="000E0016"/>
    <w:rsid w:val="000E15B2"/>
    <w:rsid w:val="000F40E2"/>
    <w:rsid w:val="00106A92"/>
    <w:rsid w:val="00121CAD"/>
    <w:rsid w:val="00133E8C"/>
    <w:rsid w:val="00134033"/>
    <w:rsid w:val="00136159"/>
    <w:rsid w:val="001379BA"/>
    <w:rsid w:val="0014699D"/>
    <w:rsid w:val="00166736"/>
    <w:rsid w:val="00183C7B"/>
    <w:rsid w:val="00196878"/>
    <w:rsid w:val="001A695B"/>
    <w:rsid w:val="001A6C78"/>
    <w:rsid w:val="001B209D"/>
    <w:rsid w:val="001B7206"/>
    <w:rsid w:val="001D1F51"/>
    <w:rsid w:val="001F080A"/>
    <w:rsid w:val="001F25C2"/>
    <w:rsid w:val="00207F56"/>
    <w:rsid w:val="00211884"/>
    <w:rsid w:val="00222C4B"/>
    <w:rsid w:val="00225CF1"/>
    <w:rsid w:val="002429ED"/>
    <w:rsid w:val="0024351C"/>
    <w:rsid w:val="0025396B"/>
    <w:rsid w:val="00256B0E"/>
    <w:rsid w:val="002713DE"/>
    <w:rsid w:val="00290B79"/>
    <w:rsid w:val="002A535E"/>
    <w:rsid w:val="002C71D5"/>
    <w:rsid w:val="002D0167"/>
    <w:rsid w:val="002D61D7"/>
    <w:rsid w:val="002E6DCF"/>
    <w:rsid w:val="003126FE"/>
    <w:rsid w:val="00315A6B"/>
    <w:rsid w:val="003229E6"/>
    <w:rsid w:val="00337E89"/>
    <w:rsid w:val="00352520"/>
    <w:rsid w:val="00367448"/>
    <w:rsid w:val="00373293"/>
    <w:rsid w:val="003749FE"/>
    <w:rsid w:val="00375452"/>
    <w:rsid w:val="00381660"/>
    <w:rsid w:val="003833D6"/>
    <w:rsid w:val="0039660D"/>
    <w:rsid w:val="003D3E7A"/>
    <w:rsid w:val="004002E1"/>
    <w:rsid w:val="00413677"/>
    <w:rsid w:val="00421594"/>
    <w:rsid w:val="0042258F"/>
    <w:rsid w:val="00423A45"/>
    <w:rsid w:val="004272F2"/>
    <w:rsid w:val="00433F6B"/>
    <w:rsid w:val="00434D39"/>
    <w:rsid w:val="00444239"/>
    <w:rsid w:val="00456C36"/>
    <w:rsid w:val="00476B30"/>
    <w:rsid w:val="004B7520"/>
    <w:rsid w:val="004C000B"/>
    <w:rsid w:val="004C29F7"/>
    <w:rsid w:val="004C5246"/>
    <w:rsid w:val="004D6489"/>
    <w:rsid w:val="004E3655"/>
    <w:rsid w:val="004F0057"/>
    <w:rsid w:val="00505B16"/>
    <w:rsid w:val="00530976"/>
    <w:rsid w:val="00576D56"/>
    <w:rsid w:val="005B0255"/>
    <w:rsid w:val="00605C9D"/>
    <w:rsid w:val="0061509F"/>
    <w:rsid w:val="00627982"/>
    <w:rsid w:val="0065517F"/>
    <w:rsid w:val="00656DB5"/>
    <w:rsid w:val="00656E69"/>
    <w:rsid w:val="00697C3F"/>
    <w:rsid w:val="006A763B"/>
    <w:rsid w:val="006C2D2D"/>
    <w:rsid w:val="006C4B7A"/>
    <w:rsid w:val="006D24A4"/>
    <w:rsid w:val="006D27A0"/>
    <w:rsid w:val="006D4720"/>
    <w:rsid w:val="006D5874"/>
    <w:rsid w:val="006E42EF"/>
    <w:rsid w:val="006F22F6"/>
    <w:rsid w:val="006F4C97"/>
    <w:rsid w:val="00726D79"/>
    <w:rsid w:val="0075454F"/>
    <w:rsid w:val="00757A59"/>
    <w:rsid w:val="00774122"/>
    <w:rsid w:val="00794AB9"/>
    <w:rsid w:val="00794F26"/>
    <w:rsid w:val="007D1277"/>
    <w:rsid w:val="007D56A1"/>
    <w:rsid w:val="007D6ADF"/>
    <w:rsid w:val="007E32DC"/>
    <w:rsid w:val="007F22D5"/>
    <w:rsid w:val="0080036D"/>
    <w:rsid w:val="00803992"/>
    <w:rsid w:val="00803AA9"/>
    <w:rsid w:val="00813E7A"/>
    <w:rsid w:val="008430FF"/>
    <w:rsid w:val="00846E8A"/>
    <w:rsid w:val="008534EF"/>
    <w:rsid w:val="00890A6E"/>
    <w:rsid w:val="008927F4"/>
    <w:rsid w:val="008B3459"/>
    <w:rsid w:val="008C0A29"/>
    <w:rsid w:val="008C6DEE"/>
    <w:rsid w:val="008D2B02"/>
    <w:rsid w:val="008D40EB"/>
    <w:rsid w:val="008D6B69"/>
    <w:rsid w:val="008F32D5"/>
    <w:rsid w:val="008F6F60"/>
    <w:rsid w:val="00933690"/>
    <w:rsid w:val="009638FB"/>
    <w:rsid w:val="009733B6"/>
    <w:rsid w:val="00995BE7"/>
    <w:rsid w:val="009B31DD"/>
    <w:rsid w:val="009B47A2"/>
    <w:rsid w:val="009B6DF0"/>
    <w:rsid w:val="00A071FD"/>
    <w:rsid w:val="00A17730"/>
    <w:rsid w:val="00A17880"/>
    <w:rsid w:val="00A22699"/>
    <w:rsid w:val="00A370CD"/>
    <w:rsid w:val="00A37402"/>
    <w:rsid w:val="00A45D32"/>
    <w:rsid w:val="00A51242"/>
    <w:rsid w:val="00A51F36"/>
    <w:rsid w:val="00A54C2D"/>
    <w:rsid w:val="00A61CA3"/>
    <w:rsid w:val="00A81778"/>
    <w:rsid w:val="00A93784"/>
    <w:rsid w:val="00AB6F6A"/>
    <w:rsid w:val="00AE0D08"/>
    <w:rsid w:val="00AF4CAA"/>
    <w:rsid w:val="00B04F46"/>
    <w:rsid w:val="00B15034"/>
    <w:rsid w:val="00B3607E"/>
    <w:rsid w:val="00B3666F"/>
    <w:rsid w:val="00B506D9"/>
    <w:rsid w:val="00B52B1F"/>
    <w:rsid w:val="00B606A5"/>
    <w:rsid w:val="00B87DC0"/>
    <w:rsid w:val="00B925AD"/>
    <w:rsid w:val="00B94A0C"/>
    <w:rsid w:val="00BA1C7F"/>
    <w:rsid w:val="00BB68B0"/>
    <w:rsid w:val="00BC07F0"/>
    <w:rsid w:val="00BC13C5"/>
    <w:rsid w:val="00BC7D2F"/>
    <w:rsid w:val="00BD0485"/>
    <w:rsid w:val="00C143F7"/>
    <w:rsid w:val="00C33853"/>
    <w:rsid w:val="00C37A4B"/>
    <w:rsid w:val="00C42A04"/>
    <w:rsid w:val="00C55245"/>
    <w:rsid w:val="00C64657"/>
    <w:rsid w:val="00C718AA"/>
    <w:rsid w:val="00C75C92"/>
    <w:rsid w:val="00C81F8F"/>
    <w:rsid w:val="00C852A7"/>
    <w:rsid w:val="00C954BE"/>
    <w:rsid w:val="00CA7B51"/>
    <w:rsid w:val="00CB4887"/>
    <w:rsid w:val="00CE3F46"/>
    <w:rsid w:val="00CE4D4F"/>
    <w:rsid w:val="00CF50D8"/>
    <w:rsid w:val="00D0320B"/>
    <w:rsid w:val="00D05035"/>
    <w:rsid w:val="00D05209"/>
    <w:rsid w:val="00D23D37"/>
    <w:rsid w:val="00D32FFE"/>
    <w:rsid w:val="00D4289A"/>
    <w:rsid w:val="00D45FD5"/>
    <w:rsid w:val="00D53D00"/>
    <w:rsid w:val="00D659CE"/>
    <w:rsid w:val="00D85461"/>
    <w:rsid w:val="00DA02CA"/>
    <w:rsid w:val="00DD56FE"/>
    <w:rsid w:val="00DF26D4"/>
    <w:rsid w:val="00E0498D"/>
    <w:rsid w:val="00E1390E"/>
    <w:rsid w:val="00E25D5D"/>
    <w:rsid w:val="00E66544"/>
    <w:rsid w:val="00E70537"/>
    <w:rsid w:val="00E86303"/>
    <w:rsid w:val="00E874DB"/>
    <w:rsid w:val="00E953A6"/>
    <w:rsid w:val="00E9600E"/>
    <w:rsid w:val="00ED5C2E"/>
    <w:rsid w:val="00EF5386"/>
    <w:rsid w:val="00EF577E"/>
    <w:rsid w:val="00F02D0B"/>
    <w:rsid w:val="00F115E7"/>
    <w:rsid w:val="00F2003E"/>
    <w:rsid w:val="00F2602B"/>
    <w:rsid w:val="00F43755"/>
    <w:rsid w:val="00F439B4"/>
    <w:rsid w:val="00F445AE"/>
    <w:rsid w:val="00F640D7"/>
    <w:rsid w:val="00F65D66"/>
    <w:rsid w:val="00F67105"/>
    <w:rsid w:val="00F701DF"/>
    <w:rsid w:val="00F87FE9"/>
    <w:rsid w:val="00F9159F"/>
    <w:rsid w:val="00F91D9F"/>
    <w:rsid w:val="00FB2BD3"/>
    <w:rsid w:val="00FC60D7"/>
    <w:rsid w:val="00FE3062"/>
    <w:rsid w:val="00FE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695B"/>
    <w:rPr>
      <w:sz w:val="24"/>
      <w:szCs w:val="24"/>
    </w:rPr>
  </w:style>
  <w:style w:type="paragraph" w:styleId="3">
    <w:name w:val="heading 3"/>
    <w:basedOn w:val="a0"/>
    <w:next w:val="a0"/>
    <w:qFormat/>
    <w:rsid w:val="00E1390E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656E69"/>
    <w:pPr>
      <w:spacing w:before="100" w:beforeAutospacing="1" w:after="100" w:afterAutospacing="1"/>
    </w:pPr>
  </w:style>
  <w:style w:type="paragraph" w:customStyle="1" w:styleId="Heading">
    <w:name w:val="Heading"/>
    <w:rsid w:val="006D587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basedOn w:val="a1"/>
    <w:rsid w:val="00E139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1"/>
    <w:rsid w:val="00E1390E"/>
    <w:rPr>
      <w:rFonts w:ascii="Times New Roman" w:hAnsi="Times New Roman" w:cs="Times New Roman"/>
      <w:b/>
      <w:bCs/>
      <w:sz w:val="26"/>
      <w:szCs w:val="26"/>
    </w:rPr>
  </w:style>
  <w:style w:type="paragraph" w:styleId="2">
    <w:name w:val="Body Text 2"/>
    <w:basedOn w:val="a0"/>
    <w:rsid w:val="00E1390E"/>
    <w:pPr>
      <w:spacing w:after="120" w:line="480" w:lineRule="auto"/>
    </w:pPr>
    <w:rPr>
      <w:sz w:val="32"/>
      <w:szCs w:val="32"/>
    </w:rPr>
  </w:style>
  <w:style w:type="paragraph" w:styleId="a">
    <w:name w:val="List Bullet"/>
    <w:basedOn w:val="a0"/>
    <w:rsid w:val="00E1390E"/>
    <w:pPr>
      <w:numPr>
        <w:numId w:val="1"/>
      </w:numPr>
    </w:pPr>
    <w:rPr>
      <w:sz w:val="32"/>
      <w:szCs w:val="32"/>
    </w:rPr>
  </w:style>
  <w:style w:type="character" w:styleId="a5">
    <w:name w:val="Emphasis"/>
    <w:basedOn w:val="a1"/>
    <w:qFormat/>
    <w:rsid w:val="00E1390E"/>
    <w:rPr>
      <w:i/>
      <w:iCs/>
    </w:rPr>
  </w:style>
  <w:style w:type="paragraph" w:styleId="a6">
    <w:name w:val="Balloon Text"/>
    <w:basedOn w:val="a0"/>
    <w:link w:val="a7"/>
    <w:rsid w:val="002E6D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2E6DCF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1"/>
    <w:link w:val="40"/>
    <w:rsid w:val="00A17880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A17880"/>
    <w:pPr>
      <w:widowControl w:val="0"/>
      <w:shd w:val="clear" w:color="auto" w:fill="FFFFFF"/>
      <w:spacing w:before="60" w:line="322" w:lineRule="exact"/>
      <w:jc w:val="both"/>
    </w:pPr>
    <w:rPr>
      <w:b/>
      <w:bCs/>
      <w:sz w:val="28"/>
      <w:szCs w:val="28"/>
    </w:rPr>
  </w:style>
  <w:style w:type="character" w:customStyle="1" w:styleId="20">
    <w:name w:val="Основной текст (2)_"/>
    <w:basedOn w:val="a1"/>
    <w:link w:val="21"/>
    <w:rsid w:val="00A17880"/>
    <w:rPr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A17880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0"/>
    <w:link w:val="20"/>
    <w:rsid w:val="00A17880"/>
    <w:pPr>
      <w:widowControl w:val="0"/>
      <w:shd w:val="clear" w:color="auto" w:fill="FFFFFF"/>
      <w:spacing w:before="300" w:line="326" w:lineRule="exact"/>
      <w:jc w:val="both"/>
    </w:pPr>
    <w:rPr>
      <w:sz w:val="28"/>
      <w:szCs w:val="28"/>
    </w:rPr>
  </w:style>
  <w:style w:type="table" w:styleId="a8">
    <w:name w:val="Table Grid"/>
    <w:basedOn w:val="a2"/>
    <w:rsid w:val="00AE0D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20"/>
    <w:rsid w:val="0036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Impact45pt">
    <w:name w:val="Основной текст (2) + Impact;4;5 pt;Курсив"/>
    <w:basedOn w:val="20"/>
    <w:rsid w:val="00367448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styleId="a9">
    <w:name w:val="Body Text"/>
    <w:basedOn w:val="a0"/>
    <w:link w:val="aa"/>
    <w:rsid w:val="00F115E7"/>
    <w:pPr>
      <w:spacing w:after="120"/>
    </w:pPr>
  </w:style>
  <w:style w:type="character" w:customStyle="1" w:styleId="aa">
    <w:name w:val="Основной текст Знак"/>
    <w:basedOn w:val="a1"/>
    <w:link w:val="a9"/>
    <w:rsid w:val="00F115E7"/>
    <w:rPr>
      <w:sz w:val="24"/>
      <w:szCs w:val="24"/>
    </w:rPr>
  </w:style>
  <w:style w:type="paragraph" w:styleId="ab">
    <w:name w:val="Body Text Indent"/>
    <w:basedOn w:val="a0"/>
    <w:link w:val="ac"/>
    <w:rsid w:val="00F115E7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F115E7"/>
    <w:rPr>
      <w:sz w:val="24"/>
      <w:szCs w:val="24"/>
    </w:rPr>
  </w:style>
  <w:style w:type="paragraph" w:styleId="ad">
    <w:name w:val="Title"/>
    <w:basedOn w:val="a0"/>
    <w:link w:val="ae"/>
    <w:qFormat/>
    <w:rsid w:val="00F115E7"/>
    <w:pPr>
      <w:jc w:val="center"/>
    </w:pPr>
    <w:rPr>
      <w:rFonts w:ascii="Arial" w:hAnsi="Arial"/>
      <w:b/>
      <w:sz w:val="28"/>
      <w:szCs w:val="20"/>
    </w:rPr>
  </w:style>
  <w:style w:type="character" w:customStyle="1" w:styleId="ae">
    <w:name w:val="Название Знак"/>
    <w:basedOn w:val="a1"/>
    <w:link w:val="ad"/>
    <w:rsid w:val="00F115E7"/>
    <w:rPr>
      <w:rFonts w:ascii="Arial" w:hAnsi="Arial"/>
      <w:b/>
      <w:sz w:val="28"/>
    </w:rPr>
  </w:style>
  <w:style w:type="paragraph" w:styleId="af">
    <w:name w:val="List"/>
    <w:basedOn w:val="a0"/>
    <w:qFormat/>
    <w:rsid w:val="00F115E7"/>
    <w:pPr>
      <w:ind w:left="283" w:hanging="283"/>
      <w:contextualSpacing/>
    </w:pPr>
  </w:style>
  <w:style w:type="paragraph" w:styleId="af0">
    <w:name w:val="Subtitle"/>
    <w:basedOn w:val="a0"/>
    <w:next w:val="a0"/>
    <w:link w:val="af1"/>
    <w:qFormat/>
    <w:rsid w:val="00F115E7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basedOn w:val="a1"/>
    <w:link w:val="af0"/>
    <w:qFormat/>
    <w:rsid w:val="00F115E7"/>
    <w:rPr>
      <w:rFonts w:ascii="Cambria" w:hAnsi="Cambria"/>
      <w:sz w:val="24"/>
      <w:szCs w:val="24"/>
    </w:rPr>
  </w:style>
  <w:style w:type="paragraph" w:customStyle="1" w:styleId="ConsPlusTitle">
    <w:name w:val="ConsPlusTitle"/>
    <w:qFormat/>
    <w:rsid w:val="00F115E7"/>
    <w:pPr>
      <w:widowControl w:val="0"/>
      <w:autoSpaceDE w:val="0"/>
      <w:autoSpaceDN w:val="0"/>
    </w:pPr>
    <w:rPr>
      <w:rFonts w:ascii="Calibri" w:eastAsia="SimSun" w:hAnsi="Calibri" w:cs="Calibri"/>
      <w:b/>
      <w:szCs w:val="22"/>
    </w:rPr>
  </w:style>
  <w:style w:type="paragraph" w:customStyle="1" w:styleId="ConsPlusNormal">
    <w:name w:val="ConsPlusNormal"/>
    <w:qFormat/>
    <w:rsid w:val="00F115E7"/>
    <w:pPr>
      <w:widowControl w:val="0"/>
      <w:autoSpaceDE w:val="0"/>
      <w:autoSpaceDN w:val="0"/>
    </w:pPr>
    <w:rPr>
      <w:rFonts w:ascii="Calibri" w:eastAsia="SimSun" w:hAnsi="Calibri" w:cs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F65D78A26E9518C85DF0D544F923B76E80F917452E68304D69484DAAFCDEEDDD80BDBE8493B310830C696A3B5CA768967C4866O9y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78BC4-B6F6-4F84-B19C-B03B009F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3464</CharactersWithSpaces>
  <SharedDoc>false</SharedDoc>
  <HLinks>
    <vt:vector size="18" baseType="variant"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consultantplus://offline/ref=95F65D78A26E9518C85DF0D544F923B76E80F917452E68304D69484DAAFCDEEDDD80BDBE8493B310830C696A3B5CA768967C4866O9yAH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ИКТ</cp:lastModifiedBy>
  <cp:revision>2</cp:revision>
  <cp:lastPrinted>2023-03-10T11:39:00Z</cp:lastPrinted>
  <dcterms:created xsi:type="dcterms:W3CDTF">2023-03-14T05:13:00Z</dcterms:created>
  <dcterms:modified xsi:type="dcterms:W3CDTF">2023-03-14T05:13:00Z</dcterms:modified>
</cp:coreProperties>
</file>