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ВОРОНЕЦКИЙ  СЕЛЬСКИЙ СОВЕТ НАРОДНЫХ ДЕПУТАТОВ</w:t>
      </w: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РЕШЕНИЕ</w:t>
      </w: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 xml:space="preserve">От  2 мая  2017 года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E6753" w:rsidRPr="009D49D6" w:rsidRDefault="009E6753" w:rsidP="009E6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6753" w:rsidRPr="009D49D6" w:rsidRDefault="009E6753" w:rsidP="009E67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Принято на шестом заседании</w:t>
      </w:r>
    </w:p>
    <w:p w:rsidR="009E6753" w:rsidRPr="009D49D6" w:rsidRDefault="009E6753" w:rsidP="009E67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Воронецкого сельского Совета</w:t>
      </w:r>
    </w:p>
    <w:p w:rsidR="009E6753" w:rsidRPr="009D49D6" w:rsidRDefault="009E6753" w:rsidP="009E67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9E6753" w:rsidRDefault="009E6753" w:rsidP="009E67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05231">
        <w:rPr>
          <w:rFonts w:ascii="Times New Roman" w:hAnsi="Times New Roman"/>
          <w:b/>
          <w:bCs/>
          <w:sz w:val="24"/>
          <w:szCs w:val="24"/>
        </w:rPr>
        <w:t xml:space="preserve"> «Об </w:t>
      </w:r>
      <w:r>
        <w:rPr>
          <w:rFonts w:ascii="Times New Roman" w:hAnsi="Times New Roman"/>
          <w:b/>
          <w:bCs/>
          <w:sz w:val="24"/>
          <w:szCs w:val="24"/>
        </w:rPr>
        <w:t xml:space="preserve">установлении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6753" w:rsidRDefault="009E6753" w:rsidP="009E67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Основания признания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безнадежными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6753" w:rsidRDefault="009E6753" w:rsidP="009E67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взысканию и списанию недоимки,</w:t>
      </w:r>
    </w:p>
    <w:p w:rsidR="009E6753" w:rsidRDefault="009E6753" w:rsidP="009E67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задолженности по пеням и штрафам</w:t>
      </w:r>
    </w:p>
    <w:p w:rsidR="009E6753" w:rsidRPr="00B35843" w:rsidRDefault="009E6753" w:rsidP="009E67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 местным налогам</w:t>
      </w:r>
      <w:r w:rsidRPr="00A05231">
        <w:rPr>
          <w:rFonts w:ascii="Times New Roman" w:hAnsi="Times New Roman"/>
          <w:b/>
          <w:sz w:val="24"/>
          <w:szCs w:val="24"/>
        </w:rPr>
        <w:t>»</w:t>
      </w:r>
    </w:p>
    <w:p w:rsidR="009E6753" w:rsidRDefault="009E6753" w:rsidP="009E67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753" w:rsidRPr="00E97E07" w:rsidRDefault="009E6753" w:rsidP="009E67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7E07">
        <w:rPr>
          <w:rFonts w:ascii="Times New Roman" w:hAnsi="Times New Roman"/>
          <w:sz w:val="24"/>
          <w:szCs w:val="24"/>
        </w:rPr>
        <w:t xml:space="preserve">В соответствии с пунктом 3 статьи 59 части первой Налогового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Воронецкого </w:t>
      </w:r>
      <w:r w:rsidRPr="00E97E0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97E07">
        <w:rPr>
          <w:rFonts w:ascii="Times New Roman" w:eastAsia="Times New Roman" w:hAnsi="Times New Roman" w:cs="Times New Roman"/>
          <w:sz w:val="24"/>
          <w:szCs w:val="24"/>
        </w:rPr>
        <w:t>Троснянского</w:t>
      </w:r>
      <w:proofErr w:type="spellEnd"/>
      <w:r w:rsidRPr="00E97E07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</w:t>
      </w:r>
      <w:r w:rsidRPr="00E97E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Воронецкий</w:t>
      </w:r>
      <w:r w:rsidRPr="00E97E07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</w:t>
      </w:r>
      <w:r w:rsidRPr="00E97E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 xml:space="preserve">1. Установить, кроме случаев, установленных пунктом 1 статьи 59 Налогового кодекса Российской Федерации,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Воронецкого</w:t>
      </w:r>
      <w:r w:rsidRPr="00E97E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97E07">
        <w:rPr>
          <w:rFonts w:ascii="Times New Roman" w:eastAsia="Times New Roman" w:hAnsi="Times New Roman" w:cs="Times New Roman"/>
          <w:sz w:val="24"/>
          <w:szCs w:val="24"/>
        </w:rPr>
        <w:t>Троснянского</w:t>
      </w:r>
      <w:proofErr w:type="spellEnd"/>
      <w:r w:rsidRPr="00E97E07"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</w:t>
      </w:r>
      <w:r w:rsidRPr="00E97E07">
        <w:rPr>
          <w:rFonts w:ascii="Times New Roman" w:hAnsi="Times New Roman" w:cs="Times New Roman"/>
          <w:sz w:val="24"/>
          <w:szCs w:val="24"/>
        </w:rPr>
        <w:t>, взыскание которых оказалось невозможным в случаях:</w:t>
      </w:r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>1.1. Наличия недоимки по местным налогам, а также задолженности по пеням и штрафам у физических лиц, умерших или объявленных судом умершими, на основании следующих документов:</w:t>
      </w:r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E07">
        <w:rPr>
          <w:rFonts w:ascii="Times New Roman" w:hAnsi="Times New Roman" w:cs="Times New Roman"/>
          <w:sz w:val="24"/>
          <w:szCs w:val="24"/>
        </w:rPr>
        <w:t>а) информации, имеющейся у налогового органа о смерти физического лица, выданной  органами записи актов гражданского состояния или органами местного самоуправления, копии судебного решения об объявлении физического лица умершим;</w:t>
      </w:r>
      <w:proofErr w:type="gramEnd"/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>б) справки налогового органа о сумме задолженности по местным налогам, пеням и штрафам с физических лиц.</w:t>
      </w:r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>1.2. Наличие задолженности по местным налогам, пеням и штрафам с физических лиц, с момента возникновения обязанности, по утрате которой прошло более 3 лет, на основании:</w:t>
      </w:r>
    </w:p>
    <w:p w:rsidR="009E6753" w:rsidRPr="00E97E07" w:rsidRDefault="009E6753" w:rsidP="009E6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>- справки налогового органа о суммах задолженности по местным налогам, пеням и штрафам с физических лиц.</w:t>
      </w:r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>2. Решение о списании задолженности по местным налогам и сборам, пеням и штрафам применяется руководителем (заместителем руководителя) налогового органа по месту объекта налогообложения.</w:t>
      </w:r>
    </w:p>
    <w:p w:rsidR="009E6753" w:rsidRPr="00E97E07" w:rsidRDefault="009E6753" w:rsidP="009E67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07">
        <w:rPr>
          <w:rFonts w:ascii="Times New Roman" w:hAnsi="Times New Roman" w:cs="Times New Roman"/>
          <w:sz w:val="24"/>
          <w:szCs w:val="24"/>
        </w:rPr>
        <w:t>3. Списанию подлежит задолженность по налогу, пеням и штрафам по отмененным местным налогам и сборам на дату принятия решения о списании задолженности.</w:t>
      </w:r>
    </w:p>
    <w:p w:rsidR="009E6753" w:rsidRPr="00E97E07" w:rsidRDefault="009E6753" w:rsidP="009E6753">
      <w:pPr>
        <w:shd w:val="clear" w:color="auto" w:fill="FFFFFF" w:themeFill="background1"/>
        <w:spacing w:after="95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E07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9E6753" w:rsidRPr="00E97E07" w:rsidRDefault="009E6753" w:rsidP="009E6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753" w:rsidRPr="009D49D6" w:rsidRDefault="009E6753" w:rsidP="009E6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Воронецкого</w:t>
      </w:r>
    </w:p>
    <w:p w:rsidR="00CF09D7" w:rsidRPr="009E6753" w:rsidRDefault="009E6753" w:rsidP="009E6753">
      <w:pPr>
        <w:pStyle w:val="a3"/>
        <w:rPr>
          <w:rFonts w:ascii="Times New Roman" w:hAnsi="Times New Roman" w:cs="Times New Roman"/>
          <w:sz w:val="24"/>
          <w:szCs w:val="24"/>
        </w:rPr>
      </w:pPr>
      <w:r w:rsidRPr="009D49D6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                                  </w:t>
      </w:r>
      <w:r>
        <w:rPr>
          <w:rFonts w:ascii="Times New Roman" w:hAnsi="Times New Roman" w:cs="Times New Roman"/>
          <w:sz w:val="24"/>
          <w:szCs w:val="24"/>
        </w:rPr>
        <w:t>Е.В.Еремина</w:t>
      </w:r>
    </w:p>
    <w:sectPr w:rsidR="00CF09D7" w:rsidRPr="009E6753" w:rsidSect="0032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9E6753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9E6753"/>
    <w:rsid w:val="00A95063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7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2005-01-01T02:21:00Z</dcterms:created>
  <dcterms:modified xsi:type="dcterms:W3CDTF">2005-01-01T02:25:00Z</dcterms:modified>
</cp:coreProperties>
</file>