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C5881">
        <w:rPr>
          <w:rFonts w:ascii="Arial" w:hAnsi="Arial" w:cs="Arial"/>
        </w:rPr>
        <w:t>РОССИЙСКАЯ ФЕДЕРАЦИЯ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C5881">
        <w:rPr>
          <w:rFonts w:ascii="Arial" w:hAnsi="Arial" w:cs="Arial"/>
        </w:rPr>
        <w:t>ОРЛОВСКАЯ ОБЛАСТЬ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C5881">
        <w:rPr>
          <w:rFonts w:ascii="Arial" w:hAnsi="Arial" w:cs="Arial"/>
        </w:rPr>
        <w:t>ТРОСНЯНСКИЙ РАЙОННЫЙ СОВЕТ НАРОДНЫХ ДЕПУТАТОВ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22 июня 2005 года №120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Положения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звании </w:t>
      </w:r>
      <w:r w:rsidRPr="00260CB1">
        <w:rPr>
          <w:rFonts w:ascii="Arial" w:hAnsi="Arial" w:cs="Arial"/>
        </w:rPr>
        <w:t xml:space="preserve">«Почетный гражданин </w:t>
      </w:r>
      <w:r>
        <w:rPr>
          <w:rFonts w:ascii="Arial" w:hAnsi="Arial" w:cs="Arial"/>
        </w:rPr>
        <w:t>Т</w:t>
      </w:r>
      <w:r w:rsidRPr="00260CB1">
        <w:rPr>
          <w:rFonts w:ascii="Arial" w:hAnsi="Arial" w:cs="Arial"/>
        </w:rPr>
        <w:t>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Районный Совет народных депутатов постановил: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1. Утвердить Положение о звании «Почетный гражданин Троснянского  района» (приложение №1).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2. Настоящее решение вступает в силу с момента принятия и подлежит опубликованию в газете «Сельские зори».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5881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                                </w:t>
      </w:r>
      <w:r w:rsidRPr="00EC5881">
        <w:rPr>
          <w:rFonts w:ascii="Arial" w:hAnsi="Arial" w:cs="Arial"/>
        </w:rPr>
        <w:t>В.И. Быков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№1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районного </w:t>
      </w:r>
      <w:r w:rsidRPr="00260CB1">
        <w:rPr>
          <w:rFonts w:ascii="Arial" w:hAnsi="Arial" w:cs="Arial"/>
        </w:rPr>
        <w:t>Совета Народных депутатов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№120 от 22 июня </w:t>
      </w:r>
      <w:r w:rsidRPr="00260CB1">
        <w:rPr>
          <w:rFonts w:ascii="Arial" w:hAnsi="Arial" w:cs="Arial"/>
        </w:rPr>
        <w:t>2005 года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60CB1">
        <w:rPr>
          <w:rFonts w:ascii="Arial" w:hAnsi="Arial" w:cs="Arial"/>
          <w:b/>
          <w:bCs/>
        </w:rPr>
        <w:t>ПОЛОЖЕНИЕ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60CB1">
        <w:rPr>
          <w:rFonts w:ascii="Arial" w:hAnsi="Arial" w:cs="Arial"/>
          <w:b/>
          <w:bCs/>
        </w:rPr>
        <w:t>о звании «Почетный гражданин Троснянского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1. Положение о звании «Почетный гражданин Троснянского района» устанавливает статус лиц, удостоенных этого звания и порядок его присвоения.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2. Звание «Почетный гражданин Троснянского района» является поощрением за: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 xml:space="preserve"> -совершение мужественных и героических поступков при исполнении служебного и (или)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гражданского долга во благо Троснянского района, Орловской области и Российской Федерации;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-личные заслуги по защите прав и законных интересов жителей района, а также по сохранению исторического и культурного наследия района;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-содействие социальному и экономическому развитию района;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-развитие местного самоуправления;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-авторитет лица у жителей Троснянского района, приобретенный длительной и плодотворной общественной, культурной, научной, политической, хозяйственной, а также иной деятельностью с высокими и полезными результатами для Троснянского района;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-особые отличия в годы Великой Отечественной войны и освобождении населенных пунктов Троснянского района.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3. Звание «Почетный гражданин Троснянского района» присваивается Троснянским районным Советом народных депутатов по представлению Главы администрации района.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Ходатайствовать о присвоении звания «Почетный гражданин Троснянского района» вправе комитеты Троснянского районного Совета народных депутатов, руководители предприятий , организаций, учреждений независимо от форм собственности, трудовые коллективы и органы местного самоуправления.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Ходатайство о присвоении звания «Почетный гражданин Троснянского района» оформляется в виде решения соответствующего органа либо представления соответствующего должностного лица.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Ходатайство о присвоении звания «Почетный гражданин Троснянского района» должно содержать биографические сведения о кандидате и описание его заслуг.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Ходатайство о присвоении звания «Почетный гражданин Троснянского района» подается в районную комиссию по присвоению звания «Почетный гражданин Троснянского района», которая осуществляет свою деятельность согласно Положению (приложение №1).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Состав комиссии утверждается распоряжением Главы администрации района. Комиссия  по   присвоению  звания   «Почетный  гражданин   Троснянского  района» рассматривает вопрос о возможности рекомендации Главе администрации района кандидатуры для предоставления к званию «Почетный гражданин Троснянского района».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Глава администрации района не позднее одного месяца с момента поступления необходимых документов принимает одно из следующих решений: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lastRenderedPageBreak/>
        <w:t>-Представить Троснянскому районному Совету народных депутатов кандидата на присвоение звания «Почетный гражданин Троснянского района»;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-Не представлять Троснянскому районному Совету народных депутатов кандидата на присвоение звания «Почетный гражданин Троснянского района».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Троснянский районный Совет народных депутатов рассматривает представление Главы администрации района на присвоение звания «Почетный гражданин Троснянского района» на очередном заседании районного Совета народных депутатов.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Каждая кандидатура на присвоение звания «Почетный гражданин Троснянского района» Усматривается Троснянским районным Советом народных депутатов. Решение о присвоении «</w:t>
      </w:r>
      <w:r>
        <w:rPr>
          <w:rFonts w:ascii="Arial" w:hAnsi="Arial" w:cs="Arial"/>
        </w:rPr>
        <w:t>зва</w:t>
      </w:r>
      <w:r w:rsidRPr="00260CB1">
        <w:rPr>
          <w:rFonts w:ascii="Arial" w:hAnsi="Arial" w:cs="Arial"/>
        </w:rPr>
        <w:t>ния «Почетный гражданин Троснянскрго района» при</w:t>
      </w:r>
      <w:r>
        <w:rPr>
          <w:rFonts w:ascii="Arial" w:hAnsi="Arial" w:cs="Arial"/>
        </w:rPr>
        <w:t>нимается открытым голосованием больш</w:t>
      </w:r>
      <w:r w:rsidRPr="00260CB1">
        <w:rPr>
          <w:rFonts w:ascii="Arial" w:hAnsi="Arial" w:cs="Arial"/>
        </w:rPr>
        <w:t xml:space="preserve">инством голосов от числа избранных депутатов Троснянского районного Совета народных </w:t>
      </w:r>
      <w:r>
        <w:rPr>
          <w:rFonts w:ascii="Arial" w:hAnsi="Arial" w:cs="Arial"/>
        </w:rPr>
        <w:t>депу</w:t>
      </w:r>
      <w:r w:rsidRPr="00260CB1">
        <w:rPr>
          <w:rFonts w:ascii="Arial" w:hAnsi="Arial" w:cs="Arial"/>
        </w:rPr>
        <w:t>татов, оформляется постановлением и публикуется в средствах массовой информации.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Учет и регистрация присвоения звания «Почетный гражданин Троснянского района» осуществляется администрацией района, для нею заводится «Книга почета граждан».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В книгу заносятся фамилия, имя. отчество граждан, которым присвоено звание Почетного гражданина Троснянского района. Дается краткое описание заслуг.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Лицу, удостоенному звания «Почетный гражданин Троснянского района», вручаются: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-удостоверение установленного образца (приложение №2). подписанное Главой администрации района и Председателем районного Совета народных депутатов;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-единовременное денежное вознаграждение из средств районного бюджета в размере 10 минимальных размеров оплаты труда.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Лицу, удостоенному звания «Почетный гражданин Троснянского района», воздаются следующие почести: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-именем лица, удостоенного звания «Почетный гражданин Троснянского района», могут быть в установленном порядке названы улицы, учебные заведения района;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 в память о лице, удостоенном звания «Почетный гражданин Троснянского района», на фасаде дома, где тот проживал (работал или учился), может быть установлена мемориальная доска (табличка с барельефом).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Лицу, удостоенному звания «Почетный гражданин Троснянского района», устанавливается дополнительное пожизненное ежемесячное материальное обеспечение в размере 5 минимальных размеров оплаты труда и ежегодно выделяется бесплатная путевка для санаторно-курортного лечения.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Затраты на похороны лица, удостоенного звания «Почетный гражданин Троснянского района», компенсируются в размере пяти минимальных размеров оплаты труда.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Данные выплаты и затраты производятся за счет средств районного бюджета по разделу 10 «Социальная политика».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Фамилии, имена, отчества лиц, удостоенных звания «Почетный гражданин Троснянского района», заносятся в Книгу Почетных граждан Троснянского района в хронологическом порядке.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Книга почетных граждан Троснянского района постоянно хранится в администрации района.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Настоящее положение вступает в силу со дня его официального опубликования.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60CB1">
        <w:rPr>
          <w:rFonts w:ascii="Arial" w:hAnsi="Arial" w:cs="Arial"/>
        </w:rPr>
        <w:t xml:space="preserve">Приложение №1 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60CB1">
        <w:rPr>
          <w:rFonts w:ascii="Arial" w:hAnsi="Arial" w:cs="Arial"/>
        </w:rPr>
        <w:t>К Положению о звании «Почетный гражданин Троснянского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60CB1">
        <w:rPr>
          <w:rFonts w:ascii="Arial" w:hAnsi="Arial" w:cs="Arial"/>
        </w:rPr>
        <w:t>ПОЛОЖЕНИЕ О комиссии по присвоению звания «Почетный гражданин Троснянского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1. Комиссия по присвоению звания «Почетный гражданин Троснянского района» формируется   из   представителей   районного  Совета  народных  депутатов,   администрации</w:t>
      </w:r>
      <w:r>
        <w:rPr>
          <w:rFonts w:ascii="Arial" w:hAnsi="Arial" w:cs="Arial"/>
        </w:rPr>
        <w:t xml:space="preserve"> </w:t>
      </w:r>
      <w:r w:rsidRPr="00260CB1">
        <w:rPr>
          <w:rFonts w:ascii="Arial" w:hAnsi="Arial" w:cs="Arial"/>
        </w:rPr>
        <w:t>Троснянского района, общественных организаций в количестве семи человек.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2. Председатель комиссии избирается большинством голосов от числа членов комиссии.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3. Заседания комиссии проводятся по мере поступления ход</w:t>
      </w:r>
      <w:r>
        <w:rPr>
          <w:rFonts w:ascii="Arial" w:hAnsi="Arial" w:cs="Arial"/>
        </w:rPr>
        <w:t>атайств. Заседание правомочно, е</w:t>
      </w:r>
      <w:r w:rsidRPr="00260CB1">
        <w:rPr>
          <w:rFonts w:ascii="Arial" w:hAnsi="Arial" w:cs="Arial"/>
        </w:rPr>
        <w:t>сли на нем присутствует не менее двух третей от установленного числа членов комиссии.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4. Комиссия изучает поступившие ходатайства и решает вопрос о возможности 'рекомендации той или иной кандидатуры Главе администраци</w:t>
      </w:r>
      <w:r>
        <w:rPr>
          <w:rFonts w:ascii="Arial" w:hAnsi="Arial" w:cs="Arial"/>
        </w:rPr>
        <w:t xml:space="preserve">и района для присвоения звания </w:t>
      </w:r>
      <w:r w:rsidRPr="00260CB1">
        <w:rPr>
          <w:rFonts w:ascii="Arial" w:hAnsi="Arial" w:cs="Arial"/>
        </w:rPr>
        <w:t>«Почетный гражданин Троснянского района». Комиссия может при необходимости запрашивать Дополнительные документы и сведения о предложенных кандидатах.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5. Решения комиссии принимаются большинством голосов. При равенстве голосов «тающим является голос председателя комиссии. Решение оформляется протоколом и заправляется Главе администрации района.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6. О принятом решении комиссия в недельный срок информирует заявителя.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60CB1">
        <w:rPr>
          <w:rFonts w:ascii="Arial" w:hAnsi="Arial" w:cs="Arial"/>
        </w:rPr>
        <w:lastRenderedPageBreak/>
        <w:t xml:space="preserve">Приложение №2 </w:t>
      </w:r>
    </w:p>
    <w:p w:rsidR="00260CB1" w:rsidRDefault="00260CB1" w:rsidP="00260C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60CB1">
        <w:rPr>
          <w:rFonts w:ascii="Arial" w:hAnsi="Arial" w:cs="Arial"/>
        </w:rPr>
        <w:t>К Положению о звании «Почетный гражданин Троснянского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Default="00260CB1" w:rsidP="00260C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60CB1">
        <w:rPr>
          <w:rFonts w:ascii="Arial" w:hAnsi="Arial" w:cs="Arial"/>
        </w:rPr>
        <w:t>ПОЛОЖЕНИЕ ОБ УДОСТОВЕРЕНИИ ПОЧЕТНОГО ГРАЖДАНИНА ТРОСНЯНСКОГО РАЙОНА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Бланк удостоверения Почетного гражданина Тросн</w:t>
      </w:r>
      <w:r>
        <w:rPr>
          <w:rFonts w:ascii="Arial" w:hAnsi="Arial" w:cs="Arial"/>
        </w:rPr>
        <w:t xml:space="preserve">янского района изготавливается  </w:t>
      </w:r>
      <w:r w:rsidRPr="00260CB1">
        <w:rPr>
          <w:rFonts w:ascii="Arial" w:hAnsi="Arial" w:cs="Arial"/>
        </w:rPr>
        <w:t>типографским способом размером 60x90 мм.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Шрифтовая обложка изготавливается из износостойкого материала красного цвета и имеет [надписи с тиснением бронзовой фольгой.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В верхней части обложки - Орловская область, в нижней ча</w:t>
      </w:r>
      <w:r>
        <w:rPr>
          <w:rFonts w:ascii="Arial" w:hAnsi="Arial" w:cs="Arial"/>
        </w:rPr>
        <w:t xml:space="preserve">сти обложки - в четыре строки </w:t>
      </w:r>
      <w:r w:rsidRPr="00260CB1">
        <w:rPr>
          <w:rFonts w:ascii="Arial" w:hAnsi="Arial" w:cs="Arial"/>
        </w:rPr>
        <w:t>«Удостоверение почетного гражданина Троснянского района».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На лицевой стороне форзаца размещаются: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-в верхней части - в три строки - слова «Почетный гражданин Троснянского района»;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-под словами «Почетный гражданин Трос</w:t>
      </w:r>
      <w:r>
        <w:rPr>
          <w:rFonts w:ascii="Arial" w:hAnsi="Arial" w:cs="Arial"/>
        </w:rPr>
        <w:t>нянского района» - слова «Дата в</w:t>
      </w:r>
      <w:r w:rsidRPr="00260CB1">
        <w:rPr>
          <w:rFonts w:ascii="Arial" w:hAnsi="Arial" w:cs="Arial"/>
        </w:rPr>
        <w:t>ыдачи »_»;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 xml:space="preserve">-справа фотография Почетного гражданина Троснянского района размером 30x40 мм, без </w:t>
      </w:r>
      <w:r>
        <w:rPr>
          <w:rFonts w:ascii="Arial" w:hAnsi="Arial" w:cs="Arial"/>
        </w:rPr>
        <w:t>уго</w:t>
      </w:r>
      <w:r w:rsidRPr="00260CB1">
        <w:rPr>
          <w:rFonts w:ascii="Arial" w:hAnsi="Arial" w:cs="Arial"/>
        </w:rPr>
        <w:t>лка;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-под фотографией «__» (личная подпись).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На правой стороне форзаца размещаются: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-вверху, в центре - в одну строку- слово Удостоверение №»;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-в центре - в две строки - слова «Фамилия, имя, отчество»;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-ниже - в три строки слова «является почетным гражданином Троснянского района»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60CB1">
        <w:rPr>
          <w:rFonts w:ascii="Arial" w:hAnsi="Arial" w:cs="Arial"/>
        </w:rPr>
        <w:t>постановление    Троснянского    районного    Совета    народных    депутатов    №_    от</w:t>
      </w:r>
      <w:r>
        <w:rPr>
          <w:rFonts w:ascii="Arial" w:hAnsi="Arial" w:cs="Arial"/>
        </w:rPr>
        <w:t xml:space="preserve"> </w:t>
      </w:r>
      <w:r w:rsidRPr="00260CB1">
        <w:rPr>
          <w:rFonts w:ascii="Arial" w:hAnsi="Arial" w:cs="Arial"/>
          <w:lang w:eastAsia="en-US"/>
        </w:rPr>
        <w:t>__20_года);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внизу слева - в две строки - слова «Глава администрации района»;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0CB1">
        <w:rPr>
          <w:rFonts w:ascii="Arial" w:hAnsi="Arial" w:cs="Arial"/>
        </w:rPr>
        <w:t>справа - в две строки - слова «Председатель районного Совета народных депутатов».</w:t>
      </w:r>
    </w:p>
    <w:p w:rsidR="00260CB1" w:rsidRPr="00260CB1" w:rsidRDefault="00260CB1" w:rsidP="00260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260CB1" w:rsidRPr="00260CB1" w:rsidSect="00260CB1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63" w:rsidRDefault="00CD4D63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CD4D63" w:rsidRDefault="00CD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63" w:rsidRDefault="00CD4D63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D4D63" w:rsidRDefault="00CD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0CB1"/>
    <w:rsid w:val="000C6328"/>
    <w:rsid w:val="00260CB1"/>
    <w:rsid w:val="00CD4D63"/>
    <w:rsid w:val="00E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2</cp:revision>
  <dcterms:created xsi:type="dcterms:W3CDTF">2018-04-05T09:45:00Z</dcterms:created>
  <dcterms:modified xsi:type="dcterms:W3CDTF">2018-04-05T09:45:00Z</dcterms:modified>
</cp:coreProperties>
</file>