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C" w:rsidRDefault="0013719C" w:rsidP="0013719C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3719C" w:rsidRDefault="0013719C" w:rsidP="00137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ОРЛОВСКАЯ ОБЛАСТЬ  </w:t>
      </w:r>
    </w:p>
    <w:p w:rsidR="0013719C" w:rsidRDefault="0013719C" w:rsidP="00137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ТРОСНЯНСКИЙ РАЙОН</w:t>
      </w:r>
    </w:p>
    <w:p w:rsidR="0013719C" w:rsidRDefault="0013719C" w:rsidP="001371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АДМИНИСТРАЦИЯ   </w:t>
      </w:r>
      <w:r w:rsidR="00551435">
        <w:rPr>
          <w:rFonts w:ascii="Arial" w:hAnsi="Arial" w:cs="Arial"/>
          <w:b/>
          <w:sz w:val="24"/>
          <w:szCs w:val="24"/>
          <w:u w:val="single"/>
        </w:rPr>
        <w:t>ЛОМОВЕЦКОГО</w:t>
      </w:r>
      <w:r>
        <w:rPr>
          <w:rFonts w:ascii="Arial" w:hAnsi="Arial" w:cs="Arial"/>
          <w:b/>
          <w:sz w:val="24"/>
          <w:szCs w:val="24"/>
          <w:u w:val="single"/>
        </w:rPr>
        <w:t xml:space="preserve">  СЕЛЬСКОГО ПОСЕЛЕНИЯ</w:t>
      </w:r>
    </w:p>
    <w:p w:rsidR="0013719C" w:rsidRDefault="0013719C" w:rsidP="0013719C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13719C" w:rsidRDefault="0013719C" w:rsidP="0013719C">
      <w:pPr>
        <w:widowControl w:val="0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</w:t>
      </w:r>
    </w:p>
    <w:p w:rsidR="0013719C" w:rsidRDefault="00451C84" w:rsidP="00451C84">
      <w:pPr>
        <w:widowControl w:val="0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от    28 января</w:t>
      </w:r>
      <w:r w:rsidR="0013719C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="0013719C">
          <w:rPr>
            <w:rFonts w:ascii="Arial" w:hAnsi="Arial" w:cs="Arial"/>
            <w:b/>
            <w:noProof/>
            <w:snapToGrid w:val="0"/>
            <w:color w:val="000000"/>
            <w:sz w:val="24"/>
            <w:szCs w:val="24"/>
          </w:rPr>
          <w:t>2014 г</w:t>
        </w:r>
      </w:smartTag>
      <w:r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.                                                    </w:t>
      </w:r>
      <w:r w:rsidR="00551435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                            №  2</w:t>
      </w:r>
    </w:p>
    <w:p w:rsidR="0013719C" w:rsidRPr="00451C84" w:rsidRDefault="00551435" w:rsidP="0013719C">
      <w:pPr>
        <w:pStyle w:val="1"/>
        <w:ind w:right="1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Ломовец</w:t>
      </w:r>
    </w:p>
    <w:p w:rsidR="0013719C" w:rsidRDefault="0013719C" w:rsidP="0013719C">
      <w:pPr>
        <w:keepNext/>
        <w:rPr>
          <w:rFonts w:ascii="Arial" w:hAnsi="Arial" w:cs="Arial"/>
          <w:b/>
          <w:sz w:val="24"/>
          <w:szCs w:val="24"/>
        </w:rPr>
      </w:pPr>
    </w:p>
    <w:p w:rsidR="0013719C" w:rsidRDefault="0013719C" w:rsidP="0013719C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состоянии и совершенствовании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системы обучения различных групп 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населения в области безопасности 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жизнедеятельности</w:t>
      </w:r>
    </w:p>
    <w:p w:rsidR="0013719C" w:rsidRDefault="0013719C" w:rsidP="0013719C">
      <w:pPr>
        <w:rPr>
          <w:rFonts w:ascii="Arial" w:hAnsi="Arial" w:cs="Arial"/>
          <w:b/>
          <w:sz w:val="24"/>
          <w:szCs w:val="24"/>
        </w:rPr>
      </w:pPr>
    </w:p>
    <w:p w:rsidR="0013719C" w:rsidRDefault="00551435" w:rsidP="0013719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населения   Лом</w:t>
      </w:r>
      <w:r w:rsidR="00451C84">
        <w:rPr>
          <w:rFonts w:ascii="Arial" w:hAnsi="Arial" w:cs="Arial"/>
          <w:sz w:val="24"/>
          <w:szCs w:val="24"/>
        </w:rPr>
        <w:t>овецкого</w:t>
      </w:r>
      <w:r w:rsidR="0013719C">
        <w:rPr>
          <w:rFonts w:ascii="Arial" w:hAnsi="Arial" w:cs="Arial"/>
          <w:sz w:val="24"/>
          <w:szCs w:val="24"/>
        </w:rPr>
        <w:t xml:space="preserve"> сельского поселения Троснянского района в области безопасности жизнедеятельности  организовано в рамках единой подготовки населения по вопросам гражданской обороны , предупреждения и ликвидации чрезвычайных ситуаций , обеспечения пожарной безопасности и безопасности людей на водных объектах в соответствии с федеральными и областными нормативными правовыми актами.</w:t>
      </w:r>
    </w:p>
    <w:p w:rsidR="0013719C" w:rsidRDefault="00551435" w:rsidP="0013719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 Лом</w:t>
      </w:r>
      <w:r w:rsidR="00451C84">
        <w:rPr>
          <w:rFonts w:ascii="Arial" w:hAnsi="Arial" w:cs="Arial"/>
          <w:sz w:val="24"/>
          <w:szCs w:val="24"/>
        </w:rPr>
        <w:t>овецкого</w:t>
      </w:r>
      <w:r w:rsidR="0013719C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13719C" w:rsidRDefault="0013719C" w:rsidP="0013719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комплексный план мероприятий по обучению нер</w:t>
      </w:r>
      <w:r w:rsidR="00551435">
        <w:rPr>
          <w:rFonts w:ascii="Arial" w:hAnsi="Arial" w:cs="Arial"/>
          <w:sz w:val="24"/>
          <w:szCs w:val="24"/>
        </w:rPr>
        <w:t>аботающего населения  Лом</w:t>
      </w:r>
      <w:r w:rsidR="00451C84">
        <w:rPr>
          <w:rFonts w:ascii="Arial" w:hAnsi="Arial" w:cs="Arial"/>
          <w:sz w:val="24"/>
          <w:szCs w:val="24"/>
        </w:rPr>
        <w:t xml:space="preserve">овецкого </w:t>
      </w:r>
      <w:r>
        <w:rPr>
          <w:rFonts w:ascii="Arial" w:hAnsi="Arial" w:cs="Arial"/>
          <w:sz w:val="24"/>
          <w:szCs w:val="24"/>
        </w:rPr>
        <w:t xml:space="preserve"> сельского поселения  в области гражданской защиты в 2014 году ( приложение 1)</w:t>
      </w: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Пропаганды знаний в области защиты населен</w:t>
      </w:r>
      <w:r w:rsidR="00551435">
        <w:rPr>
          <w:rFonts w:ascii="Arial" w:hAnsi="Arial" w:cs="Arial"/>
          <w:sz w:val="24"/>
          <w:szCs w:val="24"/>
        </w:rPr>
        <w:t>ия и территорий в  Лом</w:t>
      </w:r>
      <w:r w:rsidR="00451C84">
        <w:rPr>
          <w:rFonts w:ascii="Arial" w:hAnsi="Arial" w:cs="Arial"/>
          <w:sz w:val="24"/>
          <w:szCs w:val="24"/>
        </w:rPr>
        <w:t>овецком</w:t>
      </w:r>
      <w:r>
        <w:rPr>
          <w:rFonts w:ascii="Arial" w:hAnsi="Arial" w:cs="Arial"/>
          <w:sz w:val="24"/>
          <w:szCs w:val="24"/>
        </w:rPr>
        <w:t xml:space="preserve"> сельском поселении на 2014 год ( приложение 2)</w:t>
      </w: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451C84">
        <w:rPr>
          <w:rFonts w:ascii="Arial" w:hAnsi="Arial" w:cs="Arial"/>
          <w:sz w:val="24"/>
          <w:szCs w:val="24"/>
        </w:rPr>
        <w:t xml:space="preserve">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pPr>
        <w:rPr>
          <w:rFonts w:ascii="Arial" w:hAnsi="Arial" w:cs="Arial"/>
          <w:sz w:val="24"/>
          <w:szCs w:val="24"/>
        </w:rPr>
      </w:pPr>
    </w:p>
    <w:p w:rsidR="00451C84" w:rsidRDefault="0013719C" w:rsidP="0013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</w:t>
      </w:r>
      <w:r w:rsidR="00451C84">
        <w:rPr>
          <w:rFonts w:ascii="Arial" w:hAnsi="Arial" w:cs="Arial"/>
          <w:sz w:val="24"/>
          <w:szCs w:val="24"/>
        </w:rPr>
        <w:t xml:space="preserve">                          </w:t>
      </w:r>
      <w:r w:rsidR="00551435">
        <w:rPr>
          <w:rFonts w:ascii="Arial" w:hAnsi="Arial" w:cs="Arial"/>
          <w:sz w:val="24"/>
          <w:szCs w:val="24"/>
        </w:rPr>
        <w:t xml:space="preserve">                                А.В. Канаев</w:t>
      </w:r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 1</w:t>
      </w:r>
    </w:p>
    <w:p w:rsidR="00451C84" w:rsidRDefault="00451C84" w:rsidP="00451C84">
      <w:pPr>
        <w:jc w:val="center"/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27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Комплексный план мероприятий по обучению неработающего населения </w:t>
      </w:r>
      <w:r w:rsidR="00551435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в области гражданской защиты населения в 2014 году</w:t>
      </w: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6993"/>
        <w:gridCol w:w="4239"/>
        <w:gridCol w:w="2942"/>
      </w:tblGrid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организацию и проведение мероприятий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консультативных пунктов по гражданской обороне и защите от чрезвычайных ситуаций при администрации сельского поселения и обеспечение их постоянного функционирования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неработающего  населения на учения и тренировки  по гражданской обороне и защите от чрезвычайных ситуаций , проводящиеся администрацией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основных мероприятий в области ГОЧС и планам проведения учений и тренировок на 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организация публикаций по вопросам гражданской обороны и защиты от чрезвычайных ситуаций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распространение пособий , памяток , листовок и буклетов по вопросам ГО , защиты от ЧС , обеспечения пожарной безопасности и безопасности людей на водных объектах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по планам пропагандисткой работы в области ГОЧС на 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по местному СМИ « Сельские зори» правил безопасности поведения с учетом местных условий при наступлении: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новогодних праздников, сезона зимнего отдыха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сезона подледного лова рыбы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паводко</w:t>
            </w:r>
            <w:r w:rsidR="002C36BB">
              <w:rPr>
                <w:rFonts w:ascii="Arial" w:hAnsi="Arial" w:cs="Arial"/>
                <w:sz w:val="24"/>
                <w:szCs w:val="24"/>
              </w:rPr>
              <w:t>во</w:t>
            </w:r>
            <w:r>
              <w:rPr>
                <w:rFonts w:ascii="Arial" w:hAnsi="Arial" w:cs="Arial"/>
                <w:sz w:val="24"/>
                <w:szCs w:val="24"/>
              </w:rPr>
              <w:t>го сезона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дачного сезона ( противопожарные мероприятия при эксплуатации бытовых газовых баллонов, действия при природных пожарах)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летнего туристического отдыха, сезона сбора ягод и грибов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общественном транспорте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 по планам пропагандисткой работы в области ГОЧС на 2014 год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–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 –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– апрель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 сентябрь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– август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рейдов по жилому фонду сотрудниками отделения надзорной деятельности  Троснянского района совместно с администрацией сельского поселения  и общественностью  по выявлению недостатков :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загроможденных выходов и путей эвакуации при пожарах</w:t>
            </w:r>
          </w:p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состояния чердаков, подвалов, лестничных клеток на противопожарное состояние здания и проведение профилактических бесед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C84" w:rsidRDefault="00451C84" w:rsidP="00451C84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7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C95AE8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Приложение 2</w:t>
      </w: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2C36BB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451C84" w:rsidRDefault="00451C84" w:rsidP="002C36BB">
      <w:pPr>
        <w:jc w:val="center"/>
        <w:rPr>
          <w:rFonts w:ascii="Arial" w:hAnsi="Arial" w:cs="Arial"/>
          <w:sz w:val="24"/>
          <w:szCs w:val="24"/>
        </w:rPr>
      </w:pPr>
    </w:p>
    <w:p w:rsidR="002C36BB" w:rsidRDefault="00451C84" w:rsidP="002C36BB">
      <w:pPr>
        <w:tabs>
          <w:tab w:val="left" w:pos="14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Пропаганды знаний в области защиты нас</w:t>
      </w:r>
      <w:r w:rsidR="00C95AE8">
        <w:rPr>
          <w:rFonts w:ascii="Arial" w:hAnsi="Arial" w:cs="Arial"/>
          <w:sz w:val="24"/>
          <w:szCs w:val="24"/>
        </w:rPr>
        <w:t xml:space="preserve">еления и территорий в </w:t>
      </w:r>
      <w:r w:rsidR="002C36BB">
        <w:rPr>
          <w:rFonts w:ascii="Arial" w:hAnsi="Arial" w:cs="Arial"/>
          <w:sz w:val="24"/>
          <w:szCs w:val="24"/>
        </w:rPr>
        <w:t>Ломовецком</w:t>
      </w:r>
      <w:r>
        <w:rPr>
          <w:rFonts w:ascii="Arial" w:hAnsi="Arial" w:cs="Arial"/>
          <w:sz w:val="24"/>
          <w:szCs w:val="24"/>
        </w:rPr>
        <w:t xml:space="preserve"> сельском поселении Троснянского района</w:t>
      </w:r>
    </w:p>
    <w:p w:rsidR="00451C84" w:rsidRDefault="00451C84" w:rsidP="002C36BB">
      <w:pPr>
        <w:tabs>
          <w:tab w:val="left" w:pos="14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2014 год</w:t>
      </w: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12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6754"/>
        <w:gridCol w:w="2268"/>
        <w:gridCol w:w="4536"/>
      </w:tblGrid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наименований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организацию и проведение мероприятий</w:t>
            </w:r>
          </w:p>
        </w:tc>
      </w:tr>
      <w:tr w:rsidR="00451C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, издание и распространение пособий, памяток, листовок, буклетов по вопросам ГО,  защиты от ЧС, обеспечения  пожарной безопасности 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года по планам пропагандистской работы  в области  ГО ЧС области и МО на 2014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451C84">
        <w:trPr>
          <w:trHeight w:val="4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показ тематических видеороликов в местах массового пребывания людей  и информирование  населения о правилах безопасности поведения с учетом местных условий при наступлении: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новогодних праздников, сезона зимнего отдыха;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подледного лова рыбы;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паводкового сезона;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дачного сезона ( противопожарные мероприятия при эксплуатации  бытовых газовых баллонов, действия при  природных пожарах);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сезона летнего туристического сезона , сезона сбора ягод и грибов;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планам  пропагандистской работы в области ГО ЧС области и МО на 2014 год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- апрель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 сентябрь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</w:tc>
      </w:tr>
      <w:tr w:rsidR="00451C84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пассажиров о порядке проведения при угрозе и в случае возникновения СЧ в общественном транспорте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451C84">
        <w:trPr>
          <w:trHeight w:val="1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статей в газете « Сельские зори» :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 пожарной безопасности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по безопасности на водных объектах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информационных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</w:tc>
      </w:tr>
      <w:tr w:rsidR="00451C84">
        <w:trPr>
          <w:trHeight w:val="4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оборотной стороне платежных поручений информации: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порядке действий при пожаре в помещении, порядке вызова пожарной команды по телефону , проведения эвакуации при пожаре, действиях в условиях сильного задымления;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правильном проведении герметизации помещений, продуктов, запасов воды при техногенных и экологических ЧС, о приемах сбора ртути, о характерных для местности видах ЧС и порядке действия при них;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действиях при аварии на сетях ЖКХ;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адресах сборных  эвакуационных пунктов на территории  МО и порядке сбора вещей и документов при проведении массовой эвакуации;</w:t>
            </w:r>
          </w:p>
          <w:p w:rsidR="00451C84" w:rsidRDefault="00451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 видах административного воздействия , применяемых к нарушителям противопожарного режима;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 поселения</w:t>
            </w:r>
          </w:p>
          <w:p w:rsidR="00451C84" w:rsidRDefault="00451C84">
            <w:pPr>
              <w:tabs>
                <w:tab w:val="left" w:pos="126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</w:t>
            </w:r>
          </w:p>
        </w:tc>
      </w:tr>
    </w:tbl>
    <w:p w:rsidR="00451C84" w:rsidRDefault="00451C84" w:rsidP="00451C84">
      <w:pPr>
        <w:tabs>
          <w:tab w:val="left" w:pos="12690"/>
        </w:tabs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rPr>
          <w:rFonts w:ascii="Arial" w:hAnsi="Arial" w:cs="Arial"/>
          <w:sz w:val="24"/>
          <w:szCs w:val="24"/>
        </w:rPr>
      </w:pPr>
    </w:p>
    <w:p w:rsidR="00451C84" w:rsidRDefault="00451C84" w:rsidP="00451C84">
      <w:pPr>
        <w:tabs>
          <w:tab w:val="left" w:pos="12795"/>
        </w:tabs>
        <w:rPr>
          <w:rFonts w:ascii="Arial" w:hAnsi="Arial" w:cs="Arial"/>
          <w:sz w:val="24"/>
          <w:szCs w:val="24"/>
        </w:rPr>
      </w:pPr>
    </w:p>
    <w:p w:rsidR="00451C84" w:rsidRDefault="00451C84" w:rsidP="0013719C">
      <w:pPr>
        <w:rPr>
          <w:rFonts w:ascii="Arial" w:hAnsi="Arial" w:cs="Arial"/>
          <w:sz w:val="24"/>
          <w:szCs w:val="24"/>
        </w:rPr>
      </w:pPr>
    </w:p>
    <w:p w:rsidR="0013719C" w:rsidRDefault="0013719C" w:rsidP="0013719C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13719C" w:rsidSect="0045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13719C"/>
    <w:rsid w:val="0013719C"/>
    <w:rsid w:val="002C36BB"/>
    <w:rsid w:val="00451C84"/>
    <w:rsid w:val="00551435"/>
    <w:rsid w:val="005A7771"/>
    <w:rsid w:val="00C9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9C"/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371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13719C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List Paragraph"/>
    <w:basedOn w:val="a"/>
    <w:qFormat/>
    <w:rsid w:val="0013719C"/>
    <w:pPr>
      <w:ind w:left="720"/>
      <w:contextualSpacing/>
    </w:pPr>
  </w:style>
  <w:style w:type="paragraph" w:customStyle="1" w:styleId="1">
    <w:name w:val="Обычный1"/>
    <w:rsid w:val="0013719C"/>
  </w:style>
  <w:style w:type="paragraph" w:styleId="a4">
    <w:name w:val="Balloon Text"/>
    <w:basedOn w:val="a"/>
    <w:semiHidden/>
    <w:rsid w:val="002C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2014-02-04T11:19:00Z</cp:lastPrinted>
  <dcterms:created xsi:type="dcterms:W3CDTF">2014-02-10T06:12:00Z</dcterms:created>
  <dcterms:modified xsi:type="dcterms:W3CDTF">2014-02-10T06:12:00Z</dcterms:modified>
</cp:coreProperties>
</file>