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5" w:rsidRPr="008817D9" w:rsidRDefault="00C709D5" w:rsidP="00C709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7D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09D5" w:rsidRPr="008817D9" w:rsidRDefault="00C709D5" w:rsidP="00C709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7D9">
        <w:rPr>
          <w:rFonts w:ascii="Arial" w:hAnsi="Arial" w:cs="Arial"/>
          <w:b/>
          <w:sz w:val="24"/>
          <w:szCs w:val="24"/>
        </w:rPr>
        <w:t>ОРЛОВСКАЯ  ОБЛАСТЬ</w:t>
      </w:r>
    </w:p>
    <w:p w:rsidR="00C709D5" w:rsidRPr="008817D9" w:rsidRDefault="00C709D5" w:rsidP="00C709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7D9">
        <w:rPr>
          <w:rFonts w:ascii="Arial" w:hAnsi="Arial" w:cs="Arial"/>
          <w:b/>
          <w:sz w:val="24"/>
          <w:szCs w:val="24"/>
        </w:rPr>
        <w:t>ТРОСНЯНСКИЙ  РАЙОН</w:t>
      </w:r>
    </w:p>
    <w:p w:rsidR="00C709D5" w:rsidRPr="008817D9" w:rsidRDefault="00C709D5" w:rsidP="00C709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7D9">
        <w:rPr>
          <w:rFonts w:ascii="Arial" w:hAnsi="Arial" w:cs="Arial"/>
          <w:b/>
          <w:sz w:val="24"/>
          <w:szCs w:val="24"/>
        </w:rPr>
        <w:t>АДМИНИСТРАЦИЯ  ПЕННОВСКОГО СЕЛЬСКОГО ПОСЕЛЕНИЯ</w:t>
      </w:r>
    </w:p>
    <w:p w:rsidR="00C709D5" w:rsidRPr="008817D9" w:rsidRDefault="00FE6DBC" w:rsidP="00C709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ПОСТАНОВЛЕНИЕ № 32</w:t>
      </w:r>
    </w:p>
    <w:p w:rsidR="00C709D5" w:rsidRPr="008817D9" w:rsidRDefault="00C709D5" w:rsidP="00C709D5">
      <w:pPr>
        <w:jc w:val="both"/>
        <w:rPr>
          <w:rFonts w:ascii="Arial" w:hAnsi="Arial" w:cs="Arial"/>
          <w:sz w:val="24"/>
          <w:szCs w:val="24"/>
        </w:rPr>
      </w:pPr>
    </w:p>
    <w:p w:rsidR="00C709D5" w:rsidRPr="008817D9" w:rsidRDefault="00C709D5" w:rsidP="00C709D5">
      <w:pPr>
        <w:spacing w:after="0"/>
        <w:jc w:val="both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 w:rsidRPr="008817D9">
        <w:rPr>
          <w:rFonts w:ascii="Arial" w:hAnsi="Arial" w:cs="Arial"/>
          <w:sz w:val="24"/>
          <w:szCs w:val="24"/>
        </w:rPr>
        <w:t xml:space="preserve"> </w:t>
      </w:r>
      <w:r w:rsidRPr="008817D9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от    </w:t>
      </w:r>
      <w:r w:rsidR="00FE6DBC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22.07</w:t>
      </w:r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.</w:t>
      </w:r>
      <w:r w:rsidR="00FE6DBC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 </w:t>
      </w:r>
      <w:r w:rsidRPr="008817D9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 2019 г.</w:t>
      </w:r>
      <w:r w:rsidRPr="008817D9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ab/>
        <w:t xml:space="preserve">                                                              </w:t>
      </w:r>
    </w:p>
    <w:p w:rsidR="00C709D5" w:rsidRPr="008817D9" w:rsidRDefault="00C709D5" w:rsidP="00C709D5">
      <w:pPr>
        <w:pStyle w:val="1"/>
        <w:ind w:right="141"/>
        <w:rPr>
          <w:rFonts w:ascii="Arial" w:hAnsi="Arial" w:cs="Arial"/>
          <w:b/>
          <w:color w:val="000000"/>
          <w:sz w:val="24"/>
          <w:szCs w:val="24"/>
        </w:rPr>
      </w:pPr>
      <w:r w:rsidRPr="008817D9">
        <w:rPr>
          <w:rFonts w:ascii="Arial" w:hAnsi="Arial" w:cs="Arial"/>
          <w:b/>
          <w:color w:val="000000"/>
          <w:sz w:val="24"/>
          <w:szCs w:val="24"/>
        </w:rPr>
        <w:t>пос.  Рождественский</w:t>
      </w:r>
    </w:p>
    <w:p w:rsidR="00594226" w:rsidRDefault="00C709D5" w:rsidP="00FE6DB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</w:p>
    <w:p w:rsidR="00F22AB8" w:rsidRDefault="00F22AB8" w:rsidP="00F22AB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Об утверждении Положения о комиссии </w:t>
      </w:r>
    </w:p>
    <w:p w:rsidR="00F22AB8" w:rsidRDefault="00F22AB8" w:rsidP="00F22AB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по выбору (распределению) </w:t>
      </w:r>
      <w:proofErr w:type="gramStart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земельных</w:t>
      </w:r>
      <w:proofErr w:type="gramEnd"/>
    </w:p>
    <w:p w:rsidR="00F22AB8" w:rsidRDefault="00F22AB8" w:rsidP="00F22AB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участков из перечней земельных участков, </w:t>
      </w:r>
    </w:p>
    <w:p w:rsidR="00F22AB8" w:rsidRDefault="00F22AB8" w:rsidP="00F22AB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proofErr w:type="gramStart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предлагаемых</w:t>
      </w:r>
      <w:proofErr w:type="gramEnd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к предоставлению гражданам </w:t>
      </w:r>
    </w:p>
    <w:p w:rsidR="00C055C9" w:rsidRPr="00AF6682" w:rsidRDefault="00F22AB8" w:rsidP="00F22AB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в собственность бесплатно.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</w:p>
    <w:p w:rsidR="00C055C9" w:rsidRPr="00AF6682" w:rsidRDefault="00C709D5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   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В целях организации работы по выбору (распределению) земельных участков из перечней земельных участков, предлагаемых к предоставлению гражданам в собственность бесплатно, в соответствии с Земельным кодексом Российской Федерации, Законом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Орловской области от 10.11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2015 г. №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1872 -</w:t>
      </w:r>
      <w:proofErr w:type="gramStart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ОЗ</w:t>
      </w:r>
      <w:proofErr w:type="gramEnd"/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администрация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Пенновского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сельского поселения ПОСТАНОВЛЯЕТ:</w:t>
      </w:r>
    </w:p>
    <w:p w:rsidR="00061B14" w:rsidRDefault="00F22AB8" w:rsidP="00061B14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="00FE6DBC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1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. Утвердить Положение о комиссии по выбору (распределению) земельных участков из перечней земельных участков, предлагаемых к предоставлению гражданам в собст</w:t>
      </w:r>
      <w:r w:rsidR="00FE6DBC">
        <w:rPr>
          <w:rFonts w:ascii="Roboto Condensed" w:eastAsia="Times New Roman" w:hAnsi="Roboto Condensed" w:cs="Times New Roman"/>
          <w:color w:val="000000"/>
          <w:sz w:val="30"/>
          <w:szCs w:val="30"/>
        </w:rPr>
        <w:t>венность бесплатно (приложение 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).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2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. </w:t>
      </w:r>
      <w:proofErr w:type="gramStart"/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Контроль за</w:t>
      </w:r>
      <w:proofErr w:type="gramEnd"/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выполнением настоящего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>постановления  возложить на главу сельского поселения</w:t>
      </w:r>
    </w:p>
    <w:p w:rsidR="00C055C9" w:rsidRPr="00AF6682" w:rsidRDefault="00F22AB8" w:rsidP="00061B14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3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. Настоящее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постановление 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вступает в силу со дня его подписания.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Глава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 сельского поселения                                      </w:t>
      </w:r>
      <w:r w:rsidR="00594226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   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>Т.И.Глазкова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 </w:t>
      </w:r>
    </w:p>
    <w:p w:rsidR="00C055C9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 </w:t>
      </w:r>
    </w:p>
    <w:p w:rsidR="00FE6DBC" w:rsidRDefault="00FE6DBC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FE6DBC" w:rsidRDefault="00FE6DBC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F22AB8" w:rsidRPr="00AF6682" w:rsidRDefault="00F22AB8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061B14" w:rsidRDefault="00C055C9" w:rsidP="00061B14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Приложение 1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к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постановлению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администрации </w:t>
      </w:r>
    </w:p>
    <w:p w:rsidR="00061B14" w:rsidRDefault="00061B14" w:rsidP="00061B14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Пенновского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="00C055C9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 </w:t>
      </w:r>
    </w:p>
    <w:p w:rsidR="00C055C9" w:rsidRPr="00AF6682" w:rsidRDefault="00061B14" w:rsidP="00061B14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от </w:t>
      </w:r>
      <w:r w:rsidR="00FE6DBC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22.07.2019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г. №</w:t>
      </w:r>
      <w:r w:rsidR="00FE6DBC">
        <w:rPr>
          <w:rFonts w:ascii="Roboto Condensed" w:eastAsia="Times New Roman" w:hAnsi="Roboto Condensed" w:cs="Times New Roman"/>
          <w:color w:val="000000"/>
          <w:sz w:val="30"/>
          <w:szCs w:val="30"/>
        </w:rPr>
        <w:t>32</w:t>
      </w:r>
    </w:p>
    <w:p w:rsidR="00C055C9" w:rsidRPr="00AF6682" w:rsidRDefault="00C055C9" w:rsidP="005942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Положение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1. Общие положения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1.1. </w:t>
      </w:r>
      <w:proofErr w:type="gramStart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Комиссия по выбору (распределению) земельных участков из перечней земельных участков, предлагаемых к предоставлению гражданам в собственность бесплатно (далее - Комиссия), является совещательным органом при администрации </w:t>
      </w:r>
      <w:proofErr w:type="spellStart"/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>Пенновского</w:t>
      </w:r>
      <w:proofErr w:type="spellEnd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сельского поселения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>Троснянского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района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Орловской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области, (далее уполномоченный орган), обеспечивающим организацию мероприятий по выбору (распределению) земельных участков из перечней земельных участков, предлагаемых к предоставлению гражданам в собственность бесплатно.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1.2.</w:t>
      </w:r>
      <w:proofErr w:type="gramEnd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В своей деятельности Комиссия руководствуется Конституцией Российской Федерации, законодательством Российской Федерации и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Орловской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области, а также настоящим Положением.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2. Задачи и функции Комиссии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2.1. Основными задачами Комиссии являются организация, координация мероприятий по: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2.1.1. Выбору (распределению) в порядке очередности из перечней земельных участков, предлагаемых к предоставлению гражданам в собственность бесплатно.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2.1.2. По принятию согласий (отказов) граждан от предоставленных на выбор земельных участков;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2.1.3. Инициированию вопроса о принятии уполномоченным органом решения о предоставлении гражданину выбранного земельного участка в собственность бесплатно.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2.2. При выполнении задач, установленных настоящим разделом, Комиссия взаимодействует с органами исполнительной власти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Орловской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области и органами местного самоуправления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>Троснянского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муниципального района.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3. Полномочия и состав Комиссии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3.1. В состав Комиссии входят представители уполномоченного органа,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а также общественных организаций, представительного органа. В состав Комиссии могут входить и иные представители органов государственной власти, органов местного самоуправления.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3.2.Комиссия имеет право: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3.2.1. Запрашивать и получать в установленном порядке от органов исполнительной власти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Орловской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области, органов местного самоуправления информацию, необходимую для выполнения основных задач Комиссии.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3.2.2. Рассматривать материалы по выбору (распределению) земельных участков.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3.2.3. Готовить предложения по принятию уполномоченным органом решения о предоставлении гражданину, выбранного земельного участка в собственность бесплатно.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3.2.4. Приглашать в установленном порядке на заседания Комиссии руководителей заинтересованных органов и организаций по вопросам, рассматриваемым на заседании Комиссии либо относящимся к компетенции Комиссии.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4. Порядок организации и деятельности Комиссии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4.1. Организацию работы Комиссии обеспечивает уполномоченный орган в лице председателя Комиссии и секретаря Комиссии.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4.2. Комиссия собирается для рассмотрения вопросов, входящих в ее компетенцию, по мере необходимости, которую определяет председатель Комиссии, но не реже одного раза в год. Дата, время и место проведения заседания Комиссии определяется председателем Комиссии.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Члены Комиссии о дате, времени и месте проведения заседания Комиссии оповещаются секретарем комиссии не позднее, чем за три рабочих дня до даты ее проведения.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proofErr w:type="gramStart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Граждане, состоящие на учете в целях предоставления земельных участков в собственность бесплатно уведомляются</w:t>
      </w:r>
      <w:proofErr w:type="gramEnd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 дате, месте и времени проведения заседания Комиссии заказным письмом в форме почтового отправления не позднее, чем за тридцать дней до ее проведения.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4.3. На заседании Комиссии гражданам в порядке очередности предоставляется утвержденный перечень со схемами размещения земельных участков.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Перед началом проведения процедуры распределения земельных участков сотрудники уполномоченного органа осуществляют регистрацию граждан, состоящих на учете в целях предоставления земельных участков в собственность бесплатно и приглашенных на заседание Комиссии, с указанием фамилии, имени, отчества, места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жительства.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Гражданин, уведомленный о месте и времени проведения заседания Комиссии надлежащим образом, не явившийся на Комиссию, считается отказавшимся от представленных на выбор на очередном заседании комиссии земельных участков.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Гражданину, уведомленному о месте и времени проведения заседания Комиссии надлежащим образов и явившемуся на Комиссию с опозданием, земельные участки из перечней земельных участков предлагаются в порядке очередности в соответствии с фактическим наличием земельных участков на момент прибытия такого гражданина на Комиссию.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4.4. Уполномоченный орган обеспечивает предварительное ознакомление граждан, приглашенных на заседание Комиссии, с перечнями земельных участков, предназначенных для предоставления, а также схемами размещения таких земельных участков (в том числе посредством размещения данной информации в сети Интернет на официальном сайте администрации </w:t>
      </w:r>
      <w:r w:rsidR="00061B14">
        <w:rPr>
          <w:rFonts w:ascii="Roboto Condensed" w:eastAsia="Times New Roman" w:hAnsi="Roboto Condensed" w:cs="Times New Roman"/>
          <w:color w:val="000000"/>
          <w:sz w:val="30"/>
          <w:szCs w:val="30"/>
        </w:rPr>
        <w:t>Троснянского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муниципального района).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Выбор земельных участков из указанного перечня осуществляется гражданами путем проставления напротив выбранного земельного участка фамилии, имени, отчества и подписи заявителя, а также даты осуществления выбора земельного участка.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4.5. Комиссия правомочна принимать решения, если на заседании присутствует не менее половины ее членов. Решения принимаются простым большинством голосов. В случае равенства голосов принимается решение, за которое проголосовал председатель Комиссии.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4.6. Решения комиссии оформляется протоколом, который подписывается председателем и секретарем Комиссии. Протоколы заседаний Комиссии оформляются секретарем Комиссии в срок, не превышающий пяти дней со дня проведения заседания Комиссии.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47. Комиссию возглавляет председатель Комиссии.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4.8. Председатель Комиссии:</w:t>
      </w:r>
      <w:proofErr w:type="gramStart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-</w:t>
      </w:r>
      <w:proofErr w:type="gramEnd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руководит работой Комиссии, определяет перечень, сроки и порядок рассмотрения вопросов на заседаниях, включая состав материалов, необходимых для внесения вопроса на рассмотрение Комиссии;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-распределяет полномочия (обязанности) между заместителями и членами Комиссии;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-подписывает протоколы заседаний Комиссии, выписки из протоколов и другие документы Комиссии;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-при отсутствии председателя Комиссии заседания Комиссии проводит </w:t>
      </w:r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по поручению председателя Комиссии </w:t>
      </w:r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один из его членов.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4.9. Члены Комиссии имеют право:</w:t>
      </w:r>
      <w:proofErr w:type="gramStart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-</w:t>
      </w:r>
      <w:proofErr w:type="gramEnd"/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знакомиться со всеми представленными документами;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-выступать по вопросам повестки заседания комиссии;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-проверять правильность отражения в протоколе решений комиссии;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-представлять письменные предложения и замечания к протоколу.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5. Заключительные положения</w:t>
      </w:r>
    </w:p>
    <w:p w:rsidR="00C055C9" w:rsidRPr="00AF6682" w:rsidRDefault="00C055C9" w:rsidP="00C055C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5.1. Изменения состава Комиссии, изменения и дополнения в настоящее Положение вносятся распоряжением администрации </w:t>
      </w:r>
      <w:proofErr w:type="spellStart"/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>Пенновского</w:t>
      </w:r>
      <w:proofErr w:type="spellEnd"/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сельского поселения </w:t>
      </w:r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>Троснянского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района </w:t>
      </w:r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Орловской 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области.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5.2.Вопросы организации и деятельности Комиссии, не урегулированные настоящим Положением, регулируются принимаемыми Комиссией решениями.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5.3. Комиссия может быть ликвидирована (реорганизована) распоряжением </w:t>
      </w:r>
      <w:r w:rsidR="008E54EE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администрации </w:t>
      </w:r>
      <w:proofErr w:type="spellStart"/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>Пенновского</w:t>
      </w:r>
      <w:proofErr w:type="spellEnd"/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="008E54EE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сельского поселения </w:t>
      </w:r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>Троснянского</w:t>
      </w:r>
      <w:r w:rsidR="008E54EE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района </w:t>
      </w:r>
      <w:r w:rsidR="008E54EE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Орловской </w:t>
      </w:r>
      <w:r w:rsidR="008E54EE"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области</w:t>
      </w:r>
      <w:r w:rsidRPr="00AF6682">
        <w:rPr>
          <w:rFonts w:ascii="Roboto Condensed" w:eastAsia="Times New Roman" w:hAnsi="Roboto Condensed" w:cs="Times New Roman"/>
          <w:color w:val="000000"/>
          <w:sz w:val="30"/>
          <w:szCs w:val="30"/>
        </w:rPr>
        <w:t> </w:t>
      </w:r>
    </w:p>
    <w:sectPr w:rsidR="00C055C9" w:rsidRPr="00AF6682" w:rsidSect="00E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C9"/>
    <w:rsid w:val="00061B14"/>
    <w:rsid w:val="00594226"/>
    <w:rsid w:val="008E54EE"/>
    <w:rsid w:val="00946C34"/>
    <w:rsid w:val="0097427C"/>
    <w:rsid w:val="009E3690"/>
    <w:rsid w:val="00C055C9"/>
    <w:rsid w:val="00C709D5"/>
    <w:rsid w:val="00D12EA6"/>
    <w:rsid w:val="00E44C5F"/>
    <w:rsid w:val="00F22AB8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2019-07-10T12:25:00Z</dcterms:created>
  <dcterms:modified xsi:type="dcterms:W3CDTF">2019-07-22T12:42:00Z</dcterms:modified>
</cp:coreProperties>
</file>