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9E" w:rsidRPr="00D52245" w:rsidRDefault="00AF119E" w:rsidP="00AF119E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AF119E" w:rsidRPr="00D52245" w:rsidRDefault="00AF119E" w:rsidP="00AF119E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AF119E" w:rsidRPr="00D52245" w:rsidRDefault="00AF119E" w:rsidP="00AF119E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AF119E" w:rsidRPr="00D52245" w:rsidRDefault="00AF119E" w:rsidP="00AF119E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ПЕННОВСКИЙ СЕЛЬСКИЙ СОВЕТ НАРОДНЫХ ДЕПУТАТОВ</w:t>
      </w:r>
    </w:p>
    <w:p w:rsidR="00AF119E" w:rsidRPr="00D52245" w:rsidRDefault="00AF119E" w:rsidP="00AF119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>РЕШЕНИЕ</w:t>
      </w:r>
    </w:p>
    <w:p w:rsidR="00AF119E" w:rsidRPr="00D52245" w:rsidRDefault="00AF119E" w:rsidP="00AF119E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27 апреля</w:t>
      </w:r>
      <w:r w:rsidRPr="00D52245">
        <w:rPr>
          <w:rFonts w:ascii="Arial" w:hAnsi="Arial" w:cs="Arial"/>
        </w:rPr>
        <w:t xml:space="preserve">   2020   года                                                                                    № </w:t>
      </w:r>
      <w:r>
        <w:rPr>
          <w:rFonts w:ascii="Arial" w:hAnsi="Arial" w:cs="Arial"/>
        </w:rPr>
        <w:t>185</w:t>
      </w:r>
    </w:p>
    <w:p w:rsidR="00AF119E" w:rsidRPr="00D52245" w:rsidRDefault="00AF119E" w:rsidP="00AF119E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AF119E" w:rsidRPr="00D52245" w:rsidRDefault="00AF119E" w:rsidP="00AF119E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>
        <w:rPr>
          <w:rFonts w:ascii="Arial" w:hAnsi="Arial" w:cs="Arial"/>
          <w:bCs/>
        </w:rPr>
        <w:t xml:space="preserve"> 48</w:t>
      </w:r>
      <w:r w:rsidRPr="00D52245">
        <w:rPr>
          <w:rFonts w:ascii="Arial" w:hAnsi="Arial" w:cs="Arial"/>
          <w:bCs/>
        </w:rPr>
        <w:t xml:space="preserve">   заседании</w:t>
      </w:r>
    </w:p>
    <w:p w:rsidR="00AF119E" w:rsidRPr="00D52245" w:rsidRDefault="00AF119E" w:rsidP="00AF119E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Пенновского сельского Совета</w:t>
      </w:r>
    </w:p>
    <w:p w:rsidR="00AF119E" w:rsidRPr="00D52245" w:rsidRDefault="00AF119E" w:rsidP="00AF119E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О внесении изменений   в решение 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Пенновского сельского Совета 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народных депутатов Троснянского района 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Орловской области 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№ 168 от 05.12.2015 года 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« Об утверждении Положения о 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муниципальной службе в 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>Пенновском сельском поселении»</w:t>
      </w: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 В соответствии с     Федеральным законом от 16.12.2019 № 432 - ФЗ 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 , Федеральным закон</w:t>
      </w:r>
      <w:r>
        <w:rPr>
          <w:rFonts w:ascii="Arial" w:hAnsi="Arial" w:cs="Arial"/>
        </w:rPr>
        <w:t>ом  от 06.03.2003 года № 31 – ФЗ</w:t>
      </w:r>
      <w:r w:rsidRPr="00D52245">
        <w:rPr>
          <w:rFonts w:ascii="Arial" w:hAnsi="Arial" w:cs="Arial"/>
        </w:rPr>
        <w:t xml:space="preserve"> « об общих принципах организации местного самоуправления в российской Федерации» , Уставом Пенновского сельского поселения, другими законодательными актами,  для упорядочения работы Пенновский сельский Совет народных депутатов  РЕШИЛ:</w:t>
      </w:r>
    </w:p>
    <w:p w:rsidR="00AF119E" w:rsidRPr="00D52245" w:rsidRDefault="00AF119E" w:rsidP="00AF119E">
      <w:pPr>
        <w:ind w:firstLine="709"/>
        <w:rPr>
          <w:rFonts w:ascii="Arial" w:hAnsi="Arial" w:cs="Arial"/>
        </w:rPr>
      </w:pPr>
      <w:r w:rsidRPr="00D52245">
        <w:rPr>
          <w:rFonts w:ascii="Arial" w:hAnsi="Arial" w:cs="Arial"/>
        </w:rPr>
        <w:t>1.Внести  следующие изменения в  решение Пенновского сельского Совета народных депутатов Троснянского района Орловской области № 168 от 05.12.2015 года « Об утверждении Положения о муниципальной службе в Пенновском сельском поселении»:</w:t>
      </w: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1.1.Статью  11 приложения к решению дополнить  абзацами 10 и 11 следующего содержания:</w:t>
      </w: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«10) непредставления сведений , предусмотренных ст.15.1 федерального закона от 02 марта 2007 года № 25 – ФЗ»</w:t>
      </w: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«11) признания его не прошедшим военную службу по призыв, не имея на то законных оснований, в соответствии с заключением  призывной комиссии  ( за исключением граждан, прошедших военную службу по контракту) – в течение 10 лет со дня  истечения срока , установленного для обжалования указанного заключения  в призывную комиссию  соответствующего субъекта  Российской Федерации , а если казанное  заключение и ( или)   решение призывной комиссии  соответствующего субъекта Российской Федерации  по жалобе гражданина  на указанное заключение  были обжалованы в суд – в течение 10 лет  со дня вступления  в законную силу решения суда, которым признано ,что права гражданина  при вынесении указанного  заключения и ( или)  решения призывной комиссии  соответствующего  субъекта  Российской Федерации по жалобе гражданина  на указанное заключение не были нарушены» </w:t>
      </w: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1.2.Статью 12 приложения к решению изложить в новой редакции:</w:t>
      </w:r>
    </w:p>
    <w:p w:rsidR="00AF119E" w:rsidRPr="00D52245" w:rsidRDefault="00AF119E" w:rsidP="00AF119E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 Статья 12. Запреты, связанные с муниципальной службой в сельском поселении</w:t>
      </w:r>
    </w:p>
    <w:p w:rsidR="00AF119E" w:rsidRPr="00D52245" w:rsidRDefault="00AF119E" w:rsidP="00AF119E">
      <w:pPr>
        <w:pStyle w:val="a3"/>
        <w:rPr>
          <w:rFonts w:ascii="Arial" w:hAnsi="Arial" w:cs="Arial"/>
          <w:sz w:val="24"/>
          <w:szCs w:val="24"/>
        </w:rPr>
      </w:pPr>
      <w:r w:rsidRPr="00D52245">
        <w:rPr>
          <w:rFonts w:ascii="Arial" w:hAnsi="Arial" w:cs="Arial"/>
          <w:sz w:val="24"/>
          <w:szCs w:val="24"/>
        </w:rPr>
        <w:t> 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 В соответствии с Федеральным законом в связи с прохождением муниципальной службы муниципальному служащему запрещается: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1) замещать должность муниципальной службы в случае: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б) избрания или назначения на муниципальную должность;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F119E" w:rsidRPr="00D52245" w:rsidRDefault="00AF119E" w:rsidP="00AF119E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3)</w:t>
      </w:r>
      <w:r w:rsidRPr="00D5224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AF119E" w:rsidRPr="00D52245" w:rsidRDefault="00AF119E" w:rsidP="00AF119E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F119E" w:rsidRPr="00D52245" w:rsidRDefault="00AF119E" w:rsidP="00AF119E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F119E" w:rsidRPr="00D52245" w:rsidRDefault="00AF119E" w:rsidP="00AF119E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F119E" w:rsidRPr="00D52245" w:rsidRDefault="00AF119E" w:rsidP="00AF119E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119E" w:rsidRPr="00D52245" w:rsidRDefault="00AF119E" w:rsidP="00AF119E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д) иные случаи, предусмотренные федеральным законом;</w:t>
      </w:r>
    </w:p>
    <w:p w:rsidR="00AF119E" w:rsidRPr="00D52245" w:rsidRDefault="00AF119E" w:rsidP="00AF119E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4) заниматься предпринимательской деятельностью лично или через доверенных лиц;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5)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</w:t>
      </w:r>
      <w:r w:rsidRPr="00D52245">
        <w:rPr>
          <w:rFonts w:ascii="Arial" w:hAnsi="Arial" w:cs="Arial"/>
        </w:rPr>
        <w:lastRenderedPageBreak/>
        <w:t>непосредственно подчинены или подконтрольны ему, если иное не предусмотрено федеральными законами;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6)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7)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8)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9)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10)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11) </w:t>
      </w:r>
      <w:r w:rsidRPr="00D52245">
        <w:rPr>
          <w:rFonts w:ascii="Arial" w:hAnsi="Arial" w:cs="Arial"/>
          <w:shd w:val="clear" w:color="auto" w:fill="FFFFFF"/>
        </w:rPr>
        <w:t>принимать без письменного разрешения главы 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13)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14)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15) прекращать исполнение должностных обязанностей в целях урегулирования трудового спора;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D52245">
        <w:rPr>
          <w:rFonts w:ascii="Arial" w:hAnsi="Arial" w:cs="Arial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AF119E" w:rsidRPr="00D52245" w:rsidRDefault="00AF119E" w:rsidP="00AF1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17)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119E" w:rsidRPr="00D52245" w:rsidRDefault="00AF119E" w:rsidP="00AF119E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1.3.Статью 14 дополнить пунктом  12 следующего содержания:</w:t>
      </w:r>
    </w:p>
    <w:p w:rsidR="00AF119E" w:rsidRPr="00D52245" w:rsidRDefault="00AF119E" w:rsidP="00AF119E">
      <w:pPr>
        <w:rPr>
          <w:rFonts w:ascii="Arial" w:hAnsi="Arial" w:cs="Arial"/>
        </w:rPr>
      </w:pPr>
      <w:r w:rsidRPr="00D52245">
        <w:rPr>
          <w:rFonts w:ascii="Arial" w:hAnsi="Arial" w:cs="Arial"/>
        </w:rPr>
        <w:t>«12) сведения, предусмотренные  ст.15.1 Федерального закона от 02 марта 2007 года № 25-ФЗ»</w:t>
      </w:r>
    </w:p>
    <w:p w:rsidR="00AF119E" w:rsidRPr="00D52245" w:rsidRDefault="00AF119E" w:rsidP="00AF119E">
      <w:pPr>
        <w:rPr>
          <w:rFonts w:ascii="Arial" w:hAnsi="Arial" w:cs="Arial"/>
        </w:rPr>
      </w:pPr>
      <w:r w:rsidRPr="00D52245">
        <w:rPr>
          <w:rFonts w:ascii="Arial" w:hAnsi="Arial" w:cs="Arial"/>
        </w:rPr>
        <w:t>1.4. Абзац 3статьи  17   дополнить  словами по тексту: «и установленных статьями  13,14,14.1 и 15 Федерального закона от 02 марта 2007 года № 25-ФЗ»</w:t>
      </w:r>
    </w:p>
    <w:p w:rsidR="00AF119E" w:rsidRPr="00D52245" w:rsidRDefault="00AF119E" w:rsidP="00AF119E">
      <w:pPr>
        <w:rPr>
          <w:rFonts w:ascii="Arial" w:hAnsi="Arial" w:cs="Arial"/>
        </w:rPr>
      </w:pPr>
      <w:r w:rsidRPr="00D52245">
        <w:rPr>
          <w:rFonts w:ascii="Arial" w:hAnsi="Arial" w:cs="Arial"/>
        </w:rPr>
        <w:t>1.5.  Пункт 3  статьи 23 изложить в следующей редакции:</w:t>
      </w:r>
    </w:p>
    <w:p w:rsidR="00AF119E" w:rsidRPr="00D52245" w:rsidRDefault="00AF119E" w:rsidP="00AF119E">
      <w:pPr>
        <w:rPr>
          <w:rFonts w:ascii="Arial" w:hAnsi="Arial" w:cs="Arial"/>
        </w:rPr>
      </w:pPr>
      <w:r w:rsidRPr="00D52245">
        <w:rPr>
          <w:rFonts w:ascii="Arial" w:hAnsi="Arial" w:cs="Arial"/>
        </w:rPr>
        <w:t>« 3. Ежегодный основной оплачиваемый  отпуск предоставляется муниципальному служащему продолжительностью 30 календарных дней»</w:t>
      </w:r>
    </w:p>
    <w:p w:rsidR="00AF119E" w:rsidRPr="00D52245" w:rsidRDefault="00AF119E" w:rsidP="00AF119E">
      <w:pPr>
        <w:rPr>
          <w:rFonts w:ascii="Arial" w:hAnsi="Arial" w:cs="Arial"/>
        </w:rPr>
      </w:pPr>
    </w:p>
    <w:p w:rsidR="00AF119E" w:rsidRPr="00D52245" w:rsidRDefault="00AF119E" w:rsidP="00AF119E">
      <w:pPr>
        <w:rPr>
          <w:rFonts w:ascii="Arial" w:hAnsi="Arial" w:cs="Arial"/>
        </w:rPr>
      </w:pPr>
      <w:r w:rsidRPr="00D52245">
        <w:rPr>
          <w:rFonts w:ascii="Arial" w:hAnsi="Arial" w:cs="Arial"/>
        </w:rPr>
        <w:t>2. Контроль за исполнением настоящего решения возложить на главу сельского поселения</w:t>
      </w:r>
    </w:p>
    <w:p w:rsidR="00AF119E" w:rsidRPr="00D52245" w:rsidRDefault="00AF119E" w:rsidP="00AF119E">
      <w:pPr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3. Настоящее решение вступает в силу  со дня его обнародования </w:t>
      </w:r>
      <w:r>
        <w:rPr>
          <w:rFonts w:ascii="Arial" w:hAnsi="Arial" w:cs="Arial"/>
        </w:rPr>
        <w:t xml:space="preserve">                                </w:t>
      </w:r>
      <w:r w:rsidRPr="00D52245">
        <w:rPr>
          <w:rFonts w:ascii="Arial" w:hAnsi="Arial" w:cs="Arial"/>
        </w:rPr>
        <w:t>( опубликования)</w:t>
      </w:r>
    </w:p>
    <w:p w:rsidR="00AF119E" w:rsidRPr="00D52245" w:rsidRDefault="00AF119E" w:rsidP="00AF119E">
      <w:pPr>
        <w:rPr>
          <w:rFonts w:ascii="Arial" w:hAnsi="Arial" w:cs="Arial"/>
        </w:rPr>
      </w:pPr>
    </w:p>
    <w:p w:rsidR="00AF119E" w:rsidRPr="00D52245" w:rsidRDefault="00AF119E" w:rsidP="00AF119E">
      <w:pPr>
        <w:rPr>
          <w:rFonts w:ascii="Arial" w:hAnsi="Arial" w:cs="Arial"/>
        </w:rPr>
      </w:pPr>
    </w:p>
    <w:p w:rsidR="00AF119E" w:rsidRPr="00D52245" w:rsidRDefault="00AF119E" w:rsidP="00AF119E">
      <w:pPr>
        <w:rPr>
          <w:rFonts w:ascii="Arial" w:hAnsi="Arial" w:cs="Arial"/>
        </w:rPr>
      </w:pPr>
    </w:p>
    <w:p w:rsidR="00AF119E" w:rsidRPr="00D52245" w:rsidRDefault="00AF119E" w:rsidP="00AF119E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Pr="00D52245">
        <w:rPr>
          <w:rFonts w:ascii="Arial" w:hAnsi="Arial" w:cs="Arial"/>
        </w:rPr>
        <w:t>Т.И.Глазкова</w:t>
      </w:r>
    </w:p>
    <w:p w:rsidR="00A1552C" w:rsidRDefault="00A1552C"/>
    <w:sectPr w:rsidR="00A1552C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D"/>
    <w:rsid w:val="00A1552C"/>
    <w:rsid w:val="00AF119E"/>
    <w:rsid w:val="00C005D9"/>
    <w:rsid w:val="00E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85A5-66AF-4441-A8D6-8080B41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AF119E"/>
    <w:pPr>
      <w:keepNext/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2020-04-27T10:06:00Z</dcterms:created>
  <dcterms:modified xsi:type="dcterms:W3CDTF">2020-04-27T10:07:00Z</dcterms:modified>
</cp:coreProperties>
</file>