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E6" w:rsidRDefault="00C932E6" w:rsidP="00C932E6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C932E6" w:rsidRDefault="00C932E6" w:rsidP="00C932E6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РОССИЙСКАЯ ФЕДЕРАЦИЯ</w:t>
      </w:r>
    </w:p>
    <w:p w:rsidR="00C932E6" w:rsidRDefault="00C932E6" w:rsidP="00C932E6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ОРЛОВСКАЯ ОБЛАСТЬ</w:t>
      </w:r>
    </w:p>
    <w:p w:rsidR="00C932E6" w:rsidRDefault="00C932E6" w:rsidP="00C932E6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ТРОСНЯНСКИЙ РАЙОН</w:t>
      </w:r>
    </w:p>
    <w:p w:rsidR="00C932E6" w:rsidRDefault="00C932E6" w:rsidP="00C932E6">
      <w:pPr>
        <w:spacing w:line="240" w:lineRule="exact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sz w:val="24"/>
        </w:rPr>
        <w:t xml:space="preserve"> СОВЕТ НАРОДНЫХ ДЕПУТАТОВ</w:t>
      </w:r>
    </w:p>
    <w:p w:rsidR="00C932E6" w:rsidRDefault="00C932E6" w:rsidP="00C932E6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</w:p>
    <w:p w:rsidR="00C932E6" w:rsidRDefault="00C932E6" w:rsidP="00C932E6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932E6" w:rsidRDefault="00C932E6" w:rsidP="00C932E6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C932E6" w:rsidRDefault="00C932E6" w:rsidP="00C932E6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C932E6" w:rsidRDefault="003C34D8" w:rsidP="00C932E6">
      <w:pPr>
        <w:spacing w:line="240" w:lineRule="exact"/>
        <w:rPr>
          <w:rFonts w:eastAsia="Calibri" w:cs="Calibri"/>
        </w:rPr>
      </w:pPr>
      <w:r>
        <w:rPr>
          <w:rFonts w:ascii="Arial" w:eastAsia="Arial" w:hAnsi="Arial" w:cs="Arial"/>
          <w:b/>
          <w:color w:val="404040"/>
          <w:sz w:val="24"/>
        </w:rPr>
        <w:t xml:space="preserve">27 </w:t>
      </w:r>
      <w:proofErr w:type="gramStart"/>
      <w:r>
        <w:rPr>
          <w:rFonts w:ascii="Arial" w:eastAsia="Arial" w:hAnsi="Arial" w:cs="Arial"/>
          <w:b/>
          <w:color w:val="404040"/>
          <w:sz w:val="24"/>
        </w:rPr>
        <w:t xml:space="preserve">апреля </w:t>
      </w:r>
      <w:r w:rsidR="00C932E6">
        <w:rPr>
          <w:rFonts w:ascii="Arial" w:eastAsia="Arial" w:hAnsi="Arial" w:cs="Arial"/>
          <w:b/>
          <w:color w:val="404040"/>
          <w:sz w:val="24"/>
        </w:rPr>
        <w:t xml:space="preserve"> 2020</w:t>
      </w:r>
      <w:proofErr w:type="gramEnd"/>
      <w:r w:rsidR="00C932E6">
        <w:rPr>
          <w:rFonts w:ascii="Arial" w:eastAsia="Arial" w:hAnsi="Arial" w:cs="Arial"/>
          <w:b/>
          <w:color w:val="404040"/>
          <w:sz w:val="24"/>
        </w:rPr>
        <w:t xml:space="preserve"> </w:t>
      </w:r>
      <w:r w:rsidR="00C932E6">
        <w:rPr>
          <w:rFonts w:ascii="Arial" w:eastAsia="Arial" w:hAnsi="Arial" w:cs="Arial"/>
          <w:b/>
          <w:color w:val="595959"/>
          <w:sz w:val="24"/>
        </w:rPr>
        <w:t xml:space="preserve">года                                          </w:t>
      </w:r>
      <w:r>
        <w:rPr>
          <w:rFonts w:ascii="Arial" w:eastAsia="Arial" w:hAnsi="Arial" w:cs="Arial"/>
          <w:b/>
          <w:color w:val="595959"/>
          <w:sz w:val="24"/>
        </w:rPr>
        <w:t xml:space="preserve">                      </w:t>
      </w:r>
      <w:r w:rsidR="00C932E6">
        <w:rPr>
          <w:rFonts w:ascii="Arial" w:eastAsia="Arial" w:hAnsi="Arial" w:cs="Arial"/>
          <w:b/>
          <w:color w:val="595959"/>
          <w:sz w:val="24"/>
        </w:rPr>
        <w:t xml:space="preserve">№  </w:t>
      </w:r>
      <w:r>
        <w:rPr>
          <w:rFonts w:ascii="Arial" w:eastAsia="Arial" w:hAnsi="Arial" w:cs="Arial"/>
          <w:b/>
          <w:color w:val="595959"/>
          <w:sz w:val="24"/>
        </w:rPr>
        <w:t>182</w:t>
      </w:r>
      <w:r w:rsidR="00C932E6">
        <w:rPr>
          <w:rFonts w:ascii="Arial" w:eastAsia="Arial" w:hAnsi="Arial" w:cs="Arial"/>
          <w:sz w:val="24"/>
        </w:rPr>
        <w:t xml:space="preserve"> </w:t>
      </w:r>
    </w:p>
    <w:p w:rsidR="00C932E6" w:rsidRDefault="00C932E6" w:rsidP="00C932E6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932E6" w:rsidRDefault="00C932E6" w:rsidP="00C932E6">
      <w:pPr>
        <w:spacing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Об исполнении бюджета  </w:t>
      </w:r>
    </w:p>
    <w:p w:rsidR="00C932E6" w:rsidRDefault="00C932E6" w:rsidP="00C932E6">
      <w:pPr>
        <w:spacing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Пенновского сельского поселения</w:t>
      </w:r>
    </w:p>
    <w:p w:rsidR="00C932E6" w:rsidRDefault="00C932E6" w:rsidP="00C932E6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b/>
          <w:sz w:val="24"/>
        </w:rPr>
        <w:t xml:space="preserve"> за 1 квартал 2020 года</w:t>
      </w:r>
    </w:p>
    <w:p w:rsidR="00C932E6" w:rsidRDefault="00C932E6" w:rsidP="00C932E6">
      <w:pPr>
        <w:tabs>
          <w:tab w:val="left" w:pos="6105"/>
        </w:tabs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color w:val="595959"/>
          <w:sz w:val="24"/>
        </w:rPr>
        <w:t xml:space="preserve">Принято на </w:t>
      </w:r>
      <w:r w:rsidR="003C34D8">
        <w:rPr>
          <w:rFonts w:ascii="Arial" w:eastAsia="Arial" w:hAnsi="Arial" w:cs="Arial"/>
          <w:color w:val="595959"/>
          <w:sz w:val="24"/>
        </w:rPr>
        <w:t xml:space="preserve">48 </w:t>
      </w:r>
      <w:r>
        <w:rPr>
          <w:rFonts w:ascii="Arial" w:eastAsia="Arial" w:hAnsi="Arial" w:cs="Arial"/>
          <w:color w:val="595959"/>
          <w:sz w:val="24"/>
        </w:rPr>
        <w:t>заседании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Пенновского сельского</w:t>
      </w:r>
    </w:p>
    <w:p w:rsidR="00C932E6" w:rsidRDefault="00C932E6" w:rsidP="00C932E6">
      <w:pPr>
        <w:tabs>
          <w:tab w:val="left" w:pos="6105"/>
        </w:tabs>
        <w:spacing w:after="200"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C932E6" w:rsidRDefault="00C932E6" w:rsidP="00C932E6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   Рассмотрев, представленный администрацией Пенновского сельского поселения Троснянского района Орловской области отчет об исполнении бюджета за 1 квартал 2020 года Пенновский сельский совет народных депутатов РЕШИЛ:</w:t>
      </w:r>
    </w:p>
    <w:p w:rsidR="00C932E6" w:rsidRDefault="00C932E6" w:rsidP="00C932E6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    1.Принять к сведению отчет об исполнении </w:t>
      </w:r>
      <w:proofErr w:type="gramStart"/>
      <w:r>
        <w:rPr>
          <w:rFonts w:ascii="Arial" w:eastAsia="Arial" w:hAnsi="Arial" w:cs="Arial"/>
          <w:sz w:val="24"/>
        </w:rPr>
        <w:t>бюджета  Пенновского</w:t>
      </w:r>
      <w:proofErr w:type="gramEnd"/>
      <w:r>
        <w:rPr>
          <w:rFonts w:ascii="Arial" w:eastAsia="Arial" w:hAnsi="Arial" w:cs="Arial"/>
          <w:sz w:val="24"/>
        </w:rPr>
        <w:t xml:space="preserve"> сельского поселения за 1 квартал 2020 года по доходам  в сумме 483,5тыс. рублей, по расходам 298,7тыс. рублей и со следующими показателями.  </w:t>
      </w:r>
    </w:p>
    <w:p w:rsidR="00C932E6" w:rsidRDefault="00C932E6" w:rsidP="00C932E6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- доходы бюджета сельского поселения за 1 квартал 2020 года по кодам классификации доходов бюджетов, согласно приложения 1 к настоящему решению;</w:t>
      </w:r>
    </w:p>
    <w:p w:rsidR="00C932E6" w:rsidRDefault="00C932E6" w:rsidP="00C932E6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>- распределение бюджетных ассигнований по разделам и подразделам классификации расходов за 1 квартал 2020 года бюджета сельского поселения согласно приложения 2 к настоящему решению;</w:t>
      </w:r>
    </w:p>
    <w:p w:rsidR="00C932E6" w:rsidRDefault="00C932E6" w:rsidP="00C932E6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-распределение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Arial" w:eastAsia="Arial" w:hAnsi="Arial" w:cs="Arial"/>
          <w:sz w:val="24"/>
        </w:rPr>
        <w:t>расходов  классификации</w:t>
      </w:r>
      <w:proofErr w:type="gramEnd"/>
      <w:r>
        <w:rPr>
          <w:rFonts w:ascii="Arial" w:eastAsia="Arial" w:hAnsi="Arial" w:cs="Arial"/>
          <w:sz w:val="24"/>
        </w:rPr>
        <w:t xml:space="preserve"> расходов за 1 квартал 2020 года бюджета сельского поселения согласно приложению 3 к настоящему решению;</w:t>
      </w:r>
    </w:p>
    <w:p w:rsidR="00C932E6" w:rsidRDefault="00C932E6" w:rsidP="00C932E6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2. </w:t>
      </w:r>
      <w:proofErr w:type="gramStart"/>
      <w:r>
        <w:rPr>
          <w:rFonts w:ascii="Arial" w:eastAsia="Arial" w:hAnsi="Arial" w:cs="Arial"/>
          <w:sz w:val="24"/>
        </w:rPr>
        <w:t>Решение  вступает</w:t>
      </w:r>
      <w:proofErr w:type="gramEnd"/>
      <w:r>
        <w:rPr>
          <w:rFonts w:ascii="Arial" w:eastAsia="Arial" w:hAnsi="Arial" w:cs="Arial"/>
          <w:sz w:val="24"/>
        </w:rPr>
        <w:t xml:space="preserve"> в силу со</w:t>
      </w:r>
      <w:r w:rsidR="003C34D8">
        <w:rPr>
          <w:rFonts w:ascii="Arial" w:eastAsia="Arial" w:hAnsi="Arial" w:cs="Arial"/>
          <w:sz w:val="24"/>
        </w:rPr>
        <w:t xml:space="preserve"> дня официального опубликования ( обнародования)</w:t>
      </w:r>
      <w:r>
        <w:rPr>
          <w:rFonts w:ascii="Arial" w:eastAsia="Arial" w:hAnsi="Arial" w:cs="Arial"/>
          <w:sz w:val="24"/>
        </w:rPr>
        <w:t xml:space="preserve"> </w:t>
      </w:r>
    </w:p>
    <w:p w:rsidR="00C932E6" w:rsidRDefault="00C932E6" w:rsidP="00C932E6">
      <w:pPr>
        <w:spacing w:after="200" w:line="276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C932E6" w:rsidRDefault="00C932E6" w:rsidP="00C932E6">
      <w:pPr>
        <w:spacing w:after="200" w:line="276" w:lineRule="exac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  Т.И. Глазкова </w:t>
      </w:r>
    </w:p>
    <w:p w:rsidR="00C932E6" w:rsidRDefault="00C932E6" w:rsidP="00C932E6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</w:p>
    <w:p w:rsidR="00C932E6" w:rsidRPr="00250AA9" w:rsidRDefault="00C932E6" w:rsidP="00C932E6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250AA9"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Приложение 1   </w:t>
      </w:r>
      <w:proofErr w:type="gramStart"/>
      <w:r w:rsidRPr="00250AA9">
        <w:rPr>
          <w:rFonts w:ascii="Arial" w:eastAsia="Arial" w:hAnsi="Arial" w:cs="Arial"/>
          <w:sz w:val="24"/>
        </w:rPr>
        <w:t>к  решению</w:t>
      </w:r>
      <w:proofErr w:type="gramEnd"/>
      <w:r w:rsidRPr="00250AA9">
        <w:rPr>
          <w:rFonts w:ascii="Arial" w:eastAsia="Arial" w:hAnsi="Arial" w:cs="Arial"/>
          <w:sz w:val="24"/>
        </w:rPr>
        <w:t xml:space="preserve"> Пенновского сельского  Совета</w:t>
      </w:r>
    </w:p>
    <w:p w:rsidR="00C932E6" w:rsidRPr="00250AA9" w:rsidRDefault="00C932E6" w:rsidP="00C932E6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250AA9">
        <w:rPr>
          <w:rFonts w:ascii="Arial" w:eastAsia="Arial" w:hAnsi="Arial" w:cs="Arial"/>
          <w:sz w:val="24"/>
        </w:rPr>
        <w:t xml:space="preserve"> </w:t>
      </w:r>
      <w:proofErr w:type="gramStart"/>
      <w:r w:rsidRPr="00250AA9">
        <w:rPr>
          <w:rFonts w:ascii="Arial" w:eastAsia="Arial" w:hAnsi="Arial" w:cs="Arial"/>
          <w:sz w:val="24"/>
        </w:rPr>
        <w:t>народных  депутатов</w:t>
      </w:r>
      <w:proofErr w:type="gramEnd"/>
      <w:r w:rsidRPr="00250AA9">
        <w:rPr>
          <w:rFonts w:ascii="Arial" w:eastAsia="Arial" w:hAnsi="Arial" w:cs="Arial"/>
          <w:sz w:val="24"/>
        </w:rPr>
        <w:t xml:space="preserve">                                                 </w:t>
      </w:r>
    </w:p>
    <w:p w:rsidR="00C932E6" w:rsidRPr="00250AA9" w:rsidRDefault="003C34D8" w:rsidP="00C932E6">
      <w:pPr>
        <w:spacing w:after="200" w:line="276" w:lineRule="exact"/>
        <w:jc w:val="right"/>
        <w:rPr>
          <w:rFonts w:ascii="Arial" w:eastAsia="Arial" w:hAnsi="Arial" w:cs="Arial"/>
          <w:color w:val="auto"/>
          <w:sz w:val="24"/>
        </w:rPr>
      </w:pPr>
      <w:r w:rsidRPr="00250AA9">
        <w:rPr>
          <w:rFonts w:ascii="Arial" w:eastAsia="Arial" w:hAnsi="Arial" w:cs="Arial"/>
          <w:color w:val="auto"/>
          <w:sz w:val="24"/>
        </w:rPr>
        <w:t>от 27.04.2020 № 182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889"/>
      </w:tblGrid>
      <w:tr w:rsidR="00C932E6" w:rsidRPr="00250AA9" w:rsidTr="00923A19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proofErr w:type="gramStart"/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>Бюджет  Пенновского</w:t>
            </w:r>
            <w:proofErr w:type="gramEnd"/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2020год</w:t>
            </w:r>
          </w:p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2921"/>
        <w:gridCol w:w="3697"/>
        <w:gridCol w:w="961"/>
        <w:gridCol w:w="1390"/>
        <w:gridCol w:w="1520"/>
      </w:tblGrid>
      <w:tr w:rsidR="00C932E6" w:rsidRPr="00250AA9" w:rsidTr="00923A19">
        <w:trPr>
          <w:trHeight w:val="757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 xml:space="preserve">           Код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Наименование групп, подгрупп, статей, подстатей, элементов, программ(подпрограмм</w:t>
            </w:r>
            <w:proofErr w:type="gramStart"/>
            <w:r w:rsidRPr="00250AA9">
              <w:rPr>
                <w:rFonts w:ascii="Arial" w:eastAsia="Arial" w:hAnsi="Arial" w:cs="Arial"/>
                <w:sz w:val="24"/>
              </w:rPr>
              <w:t>),кодов</w:t>
            </w:r>
            <w:proofErr w:type="gramEnd"/>
            <w:r w:rsidRPr="00250AA9">
              <w:rPr>
                <w:rFonts w:ascii="Arial" w:eastAsia="Arial" w:hAnsi="Arial" w:cs="Arial"/>
                <w:sz w:val="24"/>
              </w:rPr>
              <w:t xml:space="preserve"> экономической классификации доходов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План на 2020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ind w:left="-360" w:firstLine="360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870,3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108</w:t>
            </w: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НАЛОГИ НА ПРИБЫЛЬ, 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6,5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18,6</w:t>
            </w: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6,5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18,6</w:t>
            </w: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6,5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18,6</w:t>
            </w: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182 1 01 02021 01 0000 110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250AA9">
              <w:rPr>
                <w:rFonts w:ascii="Arial" w:eastAsia="Arial" w:hAnsi="Arial" w:cs="Arial"/>
                <w:color w:val="000000"/>
                <w:sz w:val="24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182 1 05 00000 00 0000 000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182 1 05 03000 01 000 110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НАЛОГИ НА ИМУЩЕСТВО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360,0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119,4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33,2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182 1 06 01000 10 0000 110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5,5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55,0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182 1 06 06000 00 0000 110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350,0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113,9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32,5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182 1 06 06033 10 0000 110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proofErr w:type="gramStart"/>
            <w:r w:rsidRPr="00250AA9">
              <w:rPr>
                <w:rFonts w:ascii="Arial" w:eastAsia="Arial" w:hAnsi="Arial" w:cs="Arial"/>
                <w:color w:val="000000"/>
                <w:sz w:val="24"/>
              </w:rPr>
              <w:t>расположенным  в</w:t>
            </w:r>
            <w:proofErr w:type="gramEnd"/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 границах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74,0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74,0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182 1 0606043 10 1000 110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39,9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000 1 08 00000 00 0000 000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lastRenderedPageBreak/>
              <w:t>000 1 08 04000 01 000 110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000 1 08 04020 01 000 110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</w:t>
            </w:r>
            <w:proofErr w:type="gramStart"/>
            <w:r w:rsidRPr="00250AA9">
              <w:rPr>
                <w:rFonts w:ascii="Arial" w:eastAsia="Arial" w:hAnsi="Arial" w:cs="Arial"/>
                <w:color w:val="000000"/>
                <w:sz w:val="24"/>
              </w:rPr>
              <w:t>пошлина  за</w:t>
            </w:r>
            <w:proofErr w:type="gramEnd"/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000 10904053102000110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000 1 11 00000 00 0000 000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185,6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46,4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25,0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001 111302065 10 0000 130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000 1 11 05000 00 0000 120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Доходы, получаемые в </w:t>
            </w:r>
            <w:proofErr w:type="gramStart"/>
            <w:r w:rsidRPr="00250AA9">
              <w:rPr>
                <w:rFonts w:ascii="Arial" w:eastAsia="Arial" w:hAnsi="Arial" w:cs="Arial"/>
                <w:color w:val="000000"/>
                <w:sz w:val="24"/>
              </w:rPr>
              <w:t>виде  арендной</w:t>
            </w:r>
            <w:proofErr w:type="gramEnd"/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185,6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46,4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25,0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000 1 11 05010 00 0000 120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Арендная плата за </w:t>
            </w:r>
            <w:proofErr w:type="gramStart"/>
            <w:r w:rsidRPr="00250AA9">
              <w:rPr>
                <w:rFonts w:ascii="Arial" w:eastAsia="Arial" w:hAnsi="Arial" w:cs="Arial"/>
                <w:color w:val="000000"/>
                <w:sz w:val="24"/>
              </w:rPr>
              <w:t>земли .Находящиеся</w:t>
            </w:r>
            <w:proofErr w:type="gramEnd"/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 в государственной собственности до </w:t>
            </w:r>
            <w:r w:rsidRPr="00250AA9"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000 1 11 05025 10 0000 120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185,6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46,4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25,0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000 1 14 06025 10 0000 430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Доходы от продажи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268,7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268,7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16,0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000 1 17 05050 10 0000 000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00011714030100000180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16,0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БЕЗВОЗМЕЗДНЫЕ ПОСТУПЛЕНИЯ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807,9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44,6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5,5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 xml:space="preserve">БЕЗВОЗМЕЗДНЫЕ ПОСТУПЛЕНИЯ ОТ ДРУГИХ </w:t>
            </w:r>
            <w:proofErr w:type="gramStart"/>
            <w:r w:rsidRPr="00250AA9">
              <w:rPr>
                <w:rFonts w:ascii="Arial" w:eastAsia="Arial" w:hAnsi="Arial" w:cs="Arial"/>
                <w:b/>
                <w:sz w:val="24"/>
              </w:rPr>
              <w:t>БЮДЖЕТОВ  БЮДЖЕТНОЙ</w:t>
            </w:r>
            <w:proofErr w:type="gramEnd"/>
            <w:r w:rsidRPr="00250AA9">
              <w:rPr>
                <w:rFonts w:ascii="Arial" w:eastAsia="Arial" w:hAnsi="Arial" w:cs="Arial"/>
                <w:b/>
                <w:sz w:val="24"/>
              </w:rPr>
              <w:t xml:space="preserve"> СИСТЕМЫ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807,9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44,6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5,5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000 2 02 01000 00 0000 151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118,9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29,7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25,0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 xml:space="preserve">000 2 02 01001 00 0000 </w:t>
            </w:r>
            <w:r w:rsidRPr="00250AA9">
              <w:rPr>
                <w:rFonts w:ascii="Arial" w:eastAsia="Arial" w:hAnsi="Arial" w:cs="Arial"/>
                <w:b/>
                <w:sz w:val="24"/>
              </w:rPr>
              <w:lastRenderedPageBreak/>
              <w:t>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proofErr w:type="gramStart"/>
            <w:r w:rsidRPr="00250AA9">
              <w:rPr>
                <w:rFonts w:ascii="Arial" w:eastAsia="Arial" w:hAnsi="Arial" w:cs="Arial"/>
                <w:color w:val="000000"/>
                <w:sz w:val="24"/>
              </w:rPr>
              <w:lastRenderedPageBreak/>
              <w:t>Дотации  на</w:t>
            </w:r>
            <w:proofErr w:type="gramEnd"/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 выравнивание </w:t>
            </w:r>
            <w:r w:rsidRPr="00250AA9"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lastRenderedPageBreak/>
              <w:t>118,9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29,7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25,0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000 2 02 01001 10 0000 151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proofErr w:type="gramStart"/>
            <w:r w:rsidRPr="00250AA9">
              <w:rPr>
                <w:rFonts w:ascii="Arial" w:eastAsia="Arial" w:hAnsi="Arial" w:cs="Arial"/>
                <w:color w:val="000000"/>
                <w:sz w:val="24"/>
              </w:rPr>
              <w:t>поселений  на</w:t>
            </w:r>
            <w:proofErr w:type="gramEnd"/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 выравнивание уровня бюджетной обеспеченности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118,9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29,7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25,0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000 2 02 01003 10 0000 151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Дотация на сбалансированность бюджетов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000 2 02 03000 00 0000 151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</w:t>
            </w:r>
            <w:proofErr w:type="gramStart"/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>бюджетам  Российской</w:t>
            </w:r>
            <w:proofErr w:type="gramEnd"/>
            <w:r w:rsidRPr="00250AA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Федерации и муниципальных образований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14,9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25,0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000 2 02 03012 00 0000 151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</w:t>
            </w:r>
            <w:proofErr w:type="gramStart"/>
            <w:r w:rsidRPr="00250AA9">
              <w:rPr>
                <w:rFonts w:ascii="Arial" w:eastAsia="Arial" w:hAnsi="Arial" w:cs="Arial"/>
                <w:color w:val="000000"/>
                <w:sz w:val="24"/>
              </w:rPr>
              <w:t>осуществление  первичного</w:t>
            </w:r>
            <w:proofErr w:type="gramEnd"/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 на территориях, где отсутствуют  военные комиссариаты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14,9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25,0</w:t>
            </w:r>
          </w:p>
        </w:tc>
      </w:tr>
      <w:tr w:rsidR="00C932E6" w:rsidTr="00923A19">
        <w:trPr>
          <w:trHeight w:val="1698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000 2 02 03015 10 0000 151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gramStart"/>
            <w:r w:rsidRPr="00250AA9">
              <w:rPr>
                <w:rFonts w:ascii="Arial" w:eastAsia="Arial" w:hAnsi="Arial" w:cs="Arial"/>
                <w:color w:val="000000"/>
                <w:sz w:val="24"/>
              </w:rPr>
              <w:t>поселений  на</w:t>
            </w:r>
            <w:proofErr w:type="gramEnd"/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14,9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25,0</w:t>
            </w: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000 2 02 03999 00 0000 151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000 2 02 03999 10 0000 151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000 202 04000 00 0000 151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629,6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000 2 02 04014 10 0000 151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proofErr w:type="gramStart"/>
            <w:r w:rsidRPr="00250AA9">
              <w:rPr>
                <w:rFonts w:ascii="Arial" w:eastAsia="Arial" w:hAnsi="Arial" w:cs="Arial"/>
                <w:sz w:val="24"/>
              </w:rPr>
              <w:t>Межбюджетные  трансферты</w:t>
            </w:r>
            <w:proofErr w:type="gramEnd"/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629,6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000 2 02 04999 100000 151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Прочие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00021900000000000000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250AA9">
              <w:rPr>
                <w:rFonts w:ascii="Arial" w:eastAsia="Calibri" w:hAnsi="Arial" w:cs="Arial"/>
                <w:sz w:val="24"/>
              </w:rPr>
              <w:lastRenderedPageBreak/>
              <w:t>ПРОШЛЫХ ЛЕТ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-2,0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00021900000100000150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-2,0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00021960010100000150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-2,0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ВСЕГО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1678,2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483,5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28,8</w:t>
            </w:r>
          </w:p>
        </w:tc>
      </w:tr>
      <w:tr w:rsidR="00C932E6" w:rsidRPr="00250AA9" w:rsidTr="00923A19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Дефицит/ Профицит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</w:tr>
    </w:tbl>
    <w:p w:rsidR="00C932E6" w:rsidRPr="00250AA9" w:rsidRDefault="00C932E6" w:rsidP="00C932E6">
      <w:pPr>
        <w:spacing w:after="200" w:line="276" w:lineRule="exac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</w:t>
      </w:r>
    </w:p>
    <w:p w:rsidR="00C932E6" w:rsidRDefault="00C932E6" w:rsidP="00C932E6">
      <w:pPr>
        <w:widowControl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C932E6" w:rsidRPr="00250AA9" w:rsidRDefault="00C932E6" w:rsidP="003C34D8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250AA9">
        <w:rPr>
          <w:rFonts w:ascii="Arial" w:eastAsia="Arial" w:hAnsi="Arial" w:cs="Arial"/>
          <w:sz w:val="24"/>
        </w:rPr>
        <w:lastRenderedPageBreak/>
        <w:t xml:space="preserve"> Приложение 2   </w:t>
      </w:r>
    </w:p>
    <w:p w:rsidR="00C932E6" w:rsidRPr="00250AA9" w:rsidRDefault="00C932E6" w:rsidP="003C34D8">
      <w:pPr>
        <w:spacing w:line="276" w:lineRule="exact"/>
        <w:jc w:val="right"/>
        <w:rPr>
          <w:rFonts w:ascii="Arial" w:eastAsia="Arial" w:hAnsi="Arial" w:cs="Arial"/>
          <w:sz w:val="24"/>
        </w:rPr>
      </w:pPr>
      <w:proofErr w:type="gramStart"/>
      <w:r w:rsidRPr="00250AA9">
        <w:rPr>
          <w:rFonts w:ascii="Arial" w:eastAsia="Arial" w:hAnsi="Arial" w:cs="Arial"/>
          <w:sz w:val="24"/>
        </w:rPr>
        <w:t>к  решению</w:t>
      </w:r>
      <w:proofErr w:type="gramEnd"/>
      <w:r w:rsidRPr="00250AA9">
        <w:rPr>
          <w:rFonts w:ascii="Arial" w:eastAsia="Arial" w:hAnsi="Arial" w:cs="Arial"/>
          <w:sz w:val="24"/>
        </w:rPr>
        <w:t xml:space="preserve"> Пенновского сельского</w:t>
      </w:r>
    </w:p>
    <w:p w:rsidR="00C932E6" w:rsidRPr="00250AA9" w:rsidRDefault="00C932E6" w:rsidP="003C34D8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250AA9">
        <w:rPr>
          <w:rFonts w:ascii="Arial" w:eastAsia="Arial" w:hAnsi="Arial" w:cs="Arial"/>
          <w:sz w:val="24"/>
        </w:rPr>
        <w:t xml:space="preserve"> Совета </w:t>
      </w:r>
      <w:proofErr w:type="gramStart"/>
      <w:r w:rsidRPr="00250AA9">
        <w:rPr>
          <w:rFonts w:ascii="Arial" w:eastAsia="Arial" w:hAnsi="Arial" w:cs="Arial"/>
          <w:sz w:val="24"/>
        </w:rPr>
        <w:t>народных  депутатов</w:t>
      </w:r>
      <w:proofErr w:type="gramEnd"/>
      <w:r w:rsidRPr="00250AA9">
        <w:rPr>
          <w:rFonts w:ascii="Arial" w:eastAsia="Arial" w:hAnsi="Arial" w:cs="Arial"/>
          <w:sz w:val="24"/>
        </w:rPr>
        <w:t xml:space="preserve">                                                 </w:t>
      </w:r>
    </w:p>
    <w:p w:rsidR="003C34D8" w:rsidRPr="00250AA9" w:rsidRDefault="003C34D8" w:rsidP="003C34D8">
      <w:pPr>
        <w:spacing w:after="200" w:line="276" w:lineRule="exact"/>
        <w:jc w:val="right"/>
        <w:rPr>
          <w:rFonts w:ascii="Arial" w:eastAsia="Arial" w:hAnsi="Arial" w:cs="Arial"/>
          <w:color w:val="auto"/>
          <w:sz w:val="24"/>
        </w:rPr>
      </w:pPr>
      <w:r w:rsidRPr="00250AA9">
        <w:rPr>
          <w:rFonts w:ascii="Arial" w:eastAsia="Arial" w:hAnsi="Arial" w:cs="Arial"/>
          <w:color w:val="auto"/>
          <w:sz w:val="24"/>
        </w:rPr>
        <w:t>от 27.04.2020 № 182</w:t>
      </w:r>
    </w:p>
    <w:p w:rsidR="00C932E6" w:rsidRPr="00250AA9" w:rsidRDefault="00C932E6" w:rsidP="00C932E6">
      <w:pPr>
        <w:spacing w:after="200" w:line="276" w:lineRule="exact"/>
        <w:jc w:val="center"/>
        <w:rPr>
          <w:rFonts w:ascii="Arial" w:eastAsia="Calibri" w:hAnsi="Arial" w:cs="Arial"/>
          <w:sz w:val="24"/>
        </w:rPr>
      </w:pPr>
      <w:r w:rsidRPr="00250AA9">
        <w:rPr>
          <w:rFonts w:ascii="Arial" w:eastAsia="Arial" w:hAnsi="Arial" w:cs="Arial"/>
          <w:b/>
          <w:sz w:val="24"/>
        </w:rPr>
        <w:t xml:space="preserve">Распределение расходов бюджета </w:t>
      </w:r>
      <w:proofErr w:type="gramStart"/>
      <w:r w:rsidRPr="00250AA9">
        <w:rPr>
          <w:rFonts w:ascii="Arial" w:eastAsia="Arial" w:hAnsi="Arial" w:cs="Arial"/>
          <w:b/>
          <w:sz w:val="24"/>
        </w:rPr>
        <w:t>Пенновского  сельского</w:t>
      </w:r>
      <w:proofErr w:type="gramEnd"/>
      <w:r w:rsidRPr="00250AA9">
        <w:rPr>
          <w:rFonts w:ascii="Arial" w:eastAsia="Arial" w:hAnsi="Arial" w:cs="Arial"/>
          <w:b/>
          <w:sz w:val="24"/>
        </w:rPr>
        <w:t xml:space="preserve"> поселения на  2020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C932E6" w:rsidRPr="00250AA9" w:rsidTr="00923A19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50AA9">
              <w:rPr>
                <w:rFonts w:ascii="Arial" w:eastAsia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50AA9">
              <w:rPr>
                <w:rFonts w:ascii="Arial" w:eastAsia="Arial" w:hAnsi="Arial" w:cs="Arial"/>
                <w:sz w:val="24"/>
              </w:rPr>
              <w:t>Пр</w:t>
            </w:r>
            <w:proofErr w:type="spell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ПЛАН НА</w:t>
            </w:r>
          </w:p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C932E6" w:rsidRPr="00250AA9" w:rsidTr="00923A19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839,2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261,0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31,1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276,6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35,8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334,4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99,0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29,6</w:t>
            </w:r>
          </w:p>
        </w:tc>
      </w:tr>
      <w:tr w:rsidR="00C932E6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06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193,1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63,0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32,6</w:t>
            </w:r>
          </w:p>
        </w:tc>
      </w:tr>
      <w:tr w:rsidR="00C932E6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16,0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16,0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45,0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Культура, кинематография и средства </w:t>
            </w:r>
            <w:proofErr w:type="gramStart"/>
            <w:r w:rsidRPr="00250AA9">
              <w:rPr>
                <w:rFonts w:ascii="Arial" w:eastAsia="Arial" w:hAnsi="Arial" w:cs="Arial"/>
                <w:sz w:val="24"/>
              </w:rPr>
              <w:t>массовой  информации</w:t>
            </w:r>
            <w:proofErr w:type="gramEnd"/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137,0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22,4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16,4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137,0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22,4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16,4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137,0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22,4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16,4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5,9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25,7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5,9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25,7</w:t>
            </w:r>
          </w:p>
        </w:tc>
      </w:tr>
      <w:tr w:rsidR="00C932E6" w:rsidRPr="00250AA9" w:rsidTr="00923A1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1678,2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298,7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17,8</w:t>
            </w:r>
          </w:p>
        </w:tc>
      </w:tr>
    </w:tbl>
    <w:p w:rsidR="00C932E6" w:rsidRDefault="00C932E6" w:rsidP="00C932E6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C932E6" w:rsidRDefault="00C932E6" w:rsidP="00C932E6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C932E6" w:rsidRDefault="00C932E6" w:rsidP="00C932E6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C932E6" w:rsidRDefault="00C932E6" w:rsidP="00C932E6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C932E6" w:rsidRDefault="00C932E6" w:rsidP="00C932E6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Pr="00250AA9" w:rsidRDefault="00C932E6" w:rsidP="00C932E6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250AA9"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Приложение 3 </w:t>
      </w:r>
      <w:proofErr w:type="gramStart"/>
      <w:r w:rsidRPr="00250AA9">
        <w:rPr>
          <w:rFonts w:ascii="Arial" w:eastAsia="Arial" w:hAnsi="Arial" w:cs="Arial"/>
          <w:sz w:val="24"/>
        </w:rPr>
        <w:t>к  решению</w:t>
      </w:r>
      <w:proofErr w:type="gramEnd"/>
      <w:r w:rsidRPr="00250AA9">
        <w:rPr>
          <w:rFonts w:ascii="Arial" w:eastAsia="Arial" w:hAnsi="Arial" w:cs="Arial"/>
          <w:sz w:val="24"/>
        </w:rPr>
        <w:t xml:space="preserve"> Пенновского сельского  Совета</w:t>
      </w:r>
    </w:p>
    <w:p w:rsidR="00C932E6" w:rsidRPr="00250AA9" w:rsidRDefault="00C932E6" w:rsidP="00C932E6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250AA9">
        <w:rPr>
          <w:rFonts w:ascii="Arial" w:eastAsia="Arial" w:hAnsi="Arial" w:cs="Arial"/>
          <w:sz w:val="24"/>
        </w:rPr>
        <w:t xml:space="preserve"> </w:t>
      </w:r>
      <w:proofErr w:type="gramStart"/>
      <w:r w:rsidRPr="00250AA9">
        <w:rPr>
          <w:rFonts w:ascii="Arial" w:eastAsia="Arial" w:hAnsi="Arial" w:cs="Arial"/>
          <w:sz w:val="24"/>
        </w:rPr>
        <w:t>народных  депутатов</w:t>
      </w:r>
      <w:proofErr w:type="gramEnd"/>
      <w:r w:rsidRPr="00250AA9">
        <w:rPr>
          <w:rFonts w:ascii="Arial" w:eastAsia="Arial" w:hAnsi="Arial" w:cs="Arial"/>
          <w:sz w:val="24"/>
        </w:rPr>
        <w:t xml:space="preserve">                                                 </w:t>
      </w:r>
    </w:p>
    <w:p w:rsidR="003C34D8" w:rsidRPr="00250AA9" w:rsidRDefault="003C34D8" w:rsidP="003C34D8">
      <w:pPr>
        <w:spacing w:after="200" w:line="276" w:lineRule="exact"/>
        <w:jc w:val="right"/>
        <w:rPr>
          <w:rFonts w:ascii="Arial" w:eastAsia="Arial" w:hAnsi="Arial" w:cs="Arial"/>
          <w:color w:val="auto"/>
          <w:sz w:val="24"/>
        </w:rPr>
      </w:pPr>
      <w:r w:rsidRPr="00250AA9">
        <w:rPr>
          <w:rFonts w:ascii="Arial" w:eastAsia="Arial" w:hAnsi="Arial" w:cs="Arial"/>
          <w:color w:val="auto"/>
          <w:sz w:val="24"/>
        </w:rPr>
        <w:t>от 27.04.2020 № 182</w:t>
      </w:r>
    </w:p>
    <w:p w:rsidR="00C932E6" w:rsidRPr="00250AA9" w:rsidRDefault="00C932E6" w:rsidP="00C932E6">
      <w:pPr>
        <w:tabs>
          <w:tab w:val="left" w:pos="7371"/>
        </w:tabs>
        <w:spacing w:line="276" w:lineRule="exact"/>
        <w:jc w:val="center"/>
        <w:rPr>
          <w:rFonts w:ascii="Arial" w:eastAsia="Arial" w:hAnsi="Arial" w:cs="Arial"/>
          <w:b/>
          <w:sz w:val="24"/>
        </w:rPr>
      </w:pPr>
      <w:r w:rsidRPr="00250AA9">
        <w:rPr>
          <w:rFonts w:ascii="Arial" w:eastAsia="Arial" w:hAnsi="Arial" w:cs="Arial"/>
          <w:b/>
          <w:sz w:val="24"/>
        </w:rPr>
        <w:t>Распределение ассигнований из бюджета Пенновского сельского поселения на 2020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50AA9"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ВР</w:t>
            </w: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План</w:t>
            </w: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на 2020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250AA9">
              <w:rPr>
                <w:rFonts w:ascii="Arial" w:eastAsia="Arial" w:hAnsi="Arial" w:cs="Arial"/>
                <w:sz w:val="24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839,2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261,0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31,1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276,6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35,8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276,6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35,8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276,6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35,8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 w:rsidRPr="00250AA9"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 w:rsidRPr="00250AA9">
              <w:rPr>
                <w:rFonts w:ascii="Arial" w:eastAsia="Arial" w:hAnsi="Arial" w:cs="Arial"/>
                <w:sz w:val="24"/>
              </w:rPr>
              <w:t xml:space="preserve">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276,6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35,8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 w:rsidRPr="00250AA9">
              <w:rPr>
                <w:rFonts w:ascii="Arial" w:eastAsia="Arial" w:hAnsi="Arial" w:cs="Arial"/>
                <w:sz w:val="24"/>
              </w:rPr>
              <w:t>на  выплаты</w:t>
            </w:r>
            <w:proofErr w:type="gramEnd"/>
            <w:r w:rsidRPr="00250AA9">
              <w:rPr>
                <w:rFonts w:ascii="Arial" w:eastAsia="Arial" w:hAnsi="Arial" w:cs="Arial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276,6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35,8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218,0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37,5</w:t>
            </w:r>
          </w:p>
        </w:tc>
      </w:tr>
      <w:tr w:rsidR="00C932E6" w:rsidRPr="00250AA9" w:rsidTr="00923A19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29,4</w:t>
            </w:r>
          </w:p>
        </w:tc>
      </w:tr>
      <w:tr w:rsidR="00C932E6" w:rsidTr="00923A19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334,4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29,6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50AA9"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 w:rsidRPr="00250AA9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334,4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29,6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334,4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29,6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 w:rsidRPr="00250AA9"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 w:rsidRPr="00250AA9">
              <w:rPr>
                <w:rFonts w:ascii="Arial" w:eastAsia="Arial" w:hAnsi="Arial" w:cs="Arial"/>
                <w:sz w:val="24"/>
              </w:rPr>
              <w:t xml:space="preserve">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32,6</w:t>
            </w:r>
          </w:p>
        </w:tc>
      </w:tr>
      <w:tr w:rsidR="00C932E6" w:rsidTr="00923A19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 w:rsidRPr="00250AA9"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 w:rsidRPr="00250AA9">
              <w:rPr>
                <w:rFonts w:ascii="Arial" w:eastAsia="Arial" w:hAnsi="Arial" w:cs="Arial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32,6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157,1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34,4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43,4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26,3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128,9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26,0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128,9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26,0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128,9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26,0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БП000 87 </w:t>
            </w:r>
            <w:r w:rsidRPr="00250AA9">
              <w:rPr>
                <w:rFonts w:ascii="Arial" w:eastAsia="Arial" w:hAnsi="Arial" w:cs="Arial"/>
                <w:sz w:val="24"/>
              </w:rPr>
              <w:lastRenderedPageBreak/>
              <w:t>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lastRenderedPageBreak/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</w:t>
            </w:r>
          </w:p>
        </w:tc>
      </w:tr>
      <w:tr w:rsidR="00C932E6" w:rsidRPr="0089139C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Исполнение судебных актов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B64F57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</w:tr>
      <w:tr w:rsidR="00C932E6" w:rsidRPr="00B64F57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 w:rsidRPr="00250AA9"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 w:rsidRPr="00250AA9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83 000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C932E6" w:rsidRPr="00B64F57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Обеспечение деятельности финансово-бюджетного надзора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83 230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50AA9"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 w:rsidRPr="00250AA9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193,1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32,6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50AA9"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 w:rsidRPr="00250AA9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193,1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32,6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 xml:space="preserve">Расходы на выплату </w:t>
            </w:r>
            <w:proofErr w:type="gramStart"/>
            <w:r w:rsidRPr="00250AA9">
              <w:rPr>
                <w:rFonts w:ascii="Arial" w:hAnsi="Arial" w:cs="Arial"/>
                <w:sz w:val="24"/>
              </w:rPr>
              <w:t>персоналу  государственных</w:t>
            </w:r>
            <w:proofErr w:type="gramEnd"/>
            <w:r w:rsidRPr="00250AA9">
              <w:rPr>
                <w:rFonts w:ascii="Arial" w:hAnsi="Arial" w:cs="Arial"/>
                <w:sz w:val="24"/>
              </w:rPr>
              <w:t xml:space="preserve">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191,1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33,0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149,7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34,8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 xml:space="preserve">Взносы по обязательному социальному страхованию на </w:t>
            </w:r>
            <w:proofErr w:type="gramStart"/>
            <w:r w:rsidRPr="00250AA9">
              <w:rPr>
                <w:rFonts w:ascii="Arial" w:hAnsi="Arial" w:cs="Arial"/>
                <w:sz w:val="24"/>
              </w:rPr>
              <w:t>выплаты  денежного</w:t>
            </w:r>
            <w:proofErr w:type="gramEnd"/>
            <w:r w:rsidRPr="00250AA9">
              <w:rPr>
                <w:rFonts w:ascii="Arial" w:hAnsi="Arial" w:cs="Arial"/>
                <w:sz w:val="24"/>
              </w:rPr>
              <w:t xml:space="preserve"> содержания и иные выплаты работникам государственных (</w:t>
            </w:r>
            <w:proofErr w:type="spellStart"/>
            <w:r w:rsidRPr="00250AA9">
              <w:rPr>
                <w:rFonts w:ascii="Arial" w:hAnsi="Arial" w:cs="Arial"/>
                <w:sz w:val="24"/>
              </w:rPr>
              <w:t>муницмпальных</w:t>
            </w:r>
            <w:proofErr w:type="spellEnd"/>
            <w:r w:rsidRPr="00250AA9">
              <w:rPr>
                <w:rFonts w:ascii="Arial" w:hAnsi="Arial" w:cs="Arial"/>
                <w:sz w:val="24"/>
              </w:rPr>
              <w:t>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41,4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26,6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Закупка </w:t>
            </w:r>
            <w:proofErr w:type="gramStart"/>
            <w:r w:rsidRPr="00250AA9">
              <w:rPr>
                <w:rFonts w:ascii="Arial" w:eastAsia="Arial" w:hAnsi="Arial" w:cs="Arial"/>
                <w:sz w:val="24"/>
              </w:rPr>
              <w:t>товаров ,работ</w:t>
            </w:r>
            <w:proofErr w:type="gramEnd"/>
            <w:r w:rsidRPr="00250AA9">
              <w:rPr>
                <w:rFonts w:ascii="Arial" w:eastAsia="Arial" w:hAnsi="Arial" w:cs="Arial"/>
                <w:sz w:val="24"/>
              </w:rPr>
              <w:t xml:space="preserve">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Иные закупки </w:t>
            </w:r>
            <w:proofErr w:type="gramStart"/>
            <w:r w:rsidRPr="00250AA9">
              <w:rPr>
                <w:rFonts w:ascii="Arial" w:eastAsia="Arial" w:hAnsi="Arial" w:cs="Arial"/>
                <w:sz w:val="24"/>
              </w:rPr>
              <w:t>товаров ,работ</w:t>
            </w:r>
            <w:proofErr w:type="gramEnd"/>
            <w:r w:rsidRPr="00250AA9">
              <w:rPr>
                <w:rFonts w:ascii="Arial" w:eastAsia="Arial" w:hAnsi="Arial" w:cs="Arial"/>
                <w:sz w:val="24"/>
              </w:rPr>
              <w:t xml:space="preserve">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250AA9">
              <w:rPr>
                <w:rFonts w:ascii="Arial" w:eastAsia="Arial" w:hAnsi="Arial" w:cs="Arial"/>
                <w:b/>
                <w:sz w:val="24"/>
              </w:rPr>
              <w:t>Национальная  оборона</w:t>
            </w:r>
            <w:proofErr w:type="gramEnd"/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59,4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16,0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</w:t>
            </w:r>
            <w:r>
              <w:rPr>
                <w:rFonts w:ascii="Arial" w:eastAsia="Arial" w:hAnsi="Arial" w:cs="Arial"/>
                <w:sz w:val="24"/>
              </w:rPr>
              <w:lastRenderedPageBreak/>
              <w:t>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БП0 00000 </w:t>
            </w:r>
            <w:r>
              <w:rPr>
                <w:rFonts w:ascii="Arial" w:eastAsia="Arial" w:hAnsi="Arial" w:cs="Arial"/>
                <w:sz w:val="24"/>
              </w:rPr>
              <w:lastRenderedPageBreak/>
              <w:t>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AB2C4B" w:rsidRDefault="00C932E6" w:rsidP="00923A19">
            <w:pPr>
              <w:spacing w:line="240" w:lineRule="exact"/>
            </w:pPr>
            <w:r w:rsidRPr="00AB2C4B">
              <w:rPr>
                <w:rFonts w:ascii="Arial" w:eastAsia="Arial" w:hAnsi="Arial" w:cs="Arial"/>
                <w:sz w:val="24"/>
              </w:rPr>
              <w:lastRenderedPageBreak/>
              <w:t>59,4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50AA9">
              <w:rPr>
                <w:rFonts w:ascii="Arial" w:eastAsia="Calibri" w:hAnsi="Arial" w:cs="Arial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</w:rPr>
            </w:pPr>
            <w:r w:rsidRPr="00250AA9">
              <w:rPr>
                <w:rFonts w:ascii="Arial" w:eastAsia="Calibri" w:hAnsi="Arial" w:cs="Arial"/>
              </w:rPr>
              <w:t>16,0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AB2C4B" w:rsidRDefault="00C932E6" w:rsidP="00923A19">
            <w:pPr>
              <w:spacing w:line="240" w:lineRule="exact"/>
            </w:pPr>
            <w:r w:rsidRPr="00AB2C4B">
              <w:rPr>
                <w:rFonts w:ascii="Arial" w:eastAsia="Arial" w:hAnsi="Arial" w:cs="Arial"/>
                <w:sz w:val="24"/>
              </w:rPr>
              <w:t>59,4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56,9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16,7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на  выплаты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Default="00C932E6" w:rsidP="00923A1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56,9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16,7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43,7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16,7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129</w:t>
            </w: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16,7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C932E6" w:rsidTr="00923A19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50AA9"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 w:rsidRPr="00250AA9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45,0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 xml:space="preserve">Обеспечение безопасности людей на водных объектах, охране и </w:t>
            </w:r>
            <w:proofErr w:type="gramStart"/>
            <w:r w:rsidRPr="00250AA9">
              <w:rPr>
                <w:rFonts w:ascii="Arial" w:eastAsia="Arial" w:hAnsi="Arial" w:cs="Arial"/>
                <w:b/>
                <w:sz w:val="24"/>
              </w:rPr>
              <w:t>их жизни</w:t>
            </w:r>
            <w:proofErr w:type="gramEnd"/>
            <w:r w:rsidRPr="00250AA9">
              <w:rPr>
                <w:rFonts w:ascii="Arial" w:eastAsia="Arial" w:hAnsi="Arial" w:cs="Arial"/>
                <w:b/>
                <w:sz w:val="24"/>
              </w:rPr>
              <w:t xml:space="preserve">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 w:rsidRPr="00250AA9">
              <w:rPr>
                <w:rFonts w:ascii="Arial" w:eastAsia="Arial" w:hAnsi="Arial" w:cs="Arial"/>
                <w:b/>
                <w:sz w:val="24"/>
              </w:rPr>
              <w:lastRenderedPageBreak/>
              <w:t>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250AA9">
              <w:rPr>
                <w:rFonts w:ascii="Arial" w:hAnsi="Arial" w:cs="Arial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250AA9">
              <w:rPr>
                <w:rFonts w:ascii="Arial" w:hAnsi="Arial" w:cs="Arial"/>
                <w:b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250AA9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C932E6" w:rsidRPr="00250AA9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Наказы избирателей депутатам Троснянского районного Совета депутатов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250AA9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137,0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16,4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137,0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16,4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137,0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16,4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 xml:space="preserve">Обеспечение деятельности (оказания </w:t>
            </w:r>
            <w:proofErr w:type="gramStart"/>
            <w:r w:rsidRPr="00250AA9">
              <w:rPr>
                <w:rFonts w:ascii="Arial" w:eastAsia="Arial" w:hAnsi="Arial" w:cs="Arial"/>
                <w:b/>
                <w:sz w:val="24"/>
              </w:rPr>
              <w:t>услуг )домов</w:t>
            </w:r>
            <w:proofErr w:type="gramEnd"/>
            <w:r w:rsidRPr="00250AA9">
              <w:rPr>
                <w:rFonts w:ascii="Arial" w:eastAsia="Arial" w:hAnsi="Arial" w:cs="Arial"/>
                <w:b/>
                <w:sz w:val="24"/>
              </w:rPr>
              <w:t xml:space="preserve"> культуры, других учреждений культуры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127,0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17,6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127,0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17,6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 xml:space="preserve">Субсидии бюджетным учреждениям на финансовое обеспечение </w:t>
            </w:r>
            <w:r w:rsidRPr="00250AA9">
              <w:rPr>
                <w:rFonts w:ascii="Arial" w:eastAsia="Arial" w:hAnsi="Arial" w:cs="Arial"/>
                <w:sz w:val="24"/>
              </w:rPr>
              <w:lastRenderedPageBreak/>
              <w:t>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611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127,0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17,6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</w:t>
            </w:r>
            <w:r w:rsidR="00250AA9">
              <w:rPr>
                <w:rFonts w:ascii="Arial" w:eastAsia="Arial" w:hAnsi="Arial" w:cs="Arial"/>
                <w:b/>
                <w:sz w:val="24"/>
              </w:rPr>
              <w:t>огонь», содержание воинских захоро</w:t>
            </w:r>
            <w:r>
              <w:rPr>
                <w:rFonts w:ascii="Arial" w:eastAsia="Arial" w:hAnsi="Arial" w:cs="Arial"/>
                <w:b/>
                <w:sz w:val="24"/>
              </w:rPr>
              <w:t>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right"/>
            </w:pPr>
            <w:r>
              <w:rPr>
                <w:rFonts w:eastAsia="Calibri" w:cs="Calibri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Default="00C932E6" w:rsidP="00923A19">
            <w:pPr>
              <w:spacing w:line="240" w:lineRule="exact"/>
              <w:jc w:val="right"/>
            </w:pPr>
            <w:r>
              <w:rPr>
                <w:rFonts w:eastAsia="Calibri" w:cs="Calibri"/>
                <w:b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Закупка </w:t>
            </w:r>
            <w:proofErr w:type="gramStart"/>
            <w:r w:rsidRPr="00250AA9"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r w:rsidR="00250AA9" w:rsidRPr="00250AA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50AA9">
              <w:rPr>
                <w:rFonts w:ascii="Arial" w:eastAsia="Arial" w:hAnsi="Arial" w:cs="Arial"/>
                <w:color w:val="000000"/>
                <w:sz w:val="24"/>
              </w:rPr>
              <w:t>,работ</w:t>
            </w:r>
            <w:proofErr w:type="gramEnd"/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250AA9" w:rsidRPr="00250AA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50AA9"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250AA9" w:rsidRPr="00250AA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50AA9">
              <w:rPr>
                <w:rFonts w:ascii="Arial" w:eastAsia="Arial" w:hAnsi="Arial" w:cs="Arial"/>
                <w:color w:val="000000"/>
                <w:sz w:val="24"/>
              </w:rPr>
              <w:t xml:space="preserve">работ и услуг для обеспечения </w:t>
            </w:r>
            <w:proofErr w:type="gramStart"/>
            <w:r w:rsidRPr="00250AA9">
              <w:rPr>
                <w:rFonts w:ascii="Arial" w:eastAsia="Arial" w:hAnsi="Arial" w:cs="Arial"/>
                <w:color w:val="000000"/>
                <w:sz w:val="24"/>
              </w:rPr>
              <w:t>государственных(</w:t>
            </w:r>
            <w:proofErr w:type="gramEnd"/>
            <w:r w:rsidRPr="00250AA9">
              <w:rPr>
                <w:rFonts w:ascii="Arial" w:eastAsia="Arial" w:hAnsi="Arial" w:cs="Arial"/>
                <w:color w:val="000000"/>
                <w:sz w:val="24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23,0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25,7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25,7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25,7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321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sz w:val="24"/>
              </w:rPr>
              <w:t>25,7</w:t>
            </w:r>
          </w:p>
        </w:tc>
      </w:tr>
      <w:tr w:rsidR="00C932E6" w:rsidTr="00923A1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932E6" w:rsidRPr="00250AA9" w:rsidRDefault="00C932E6" w:rsidP="00923A19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Arial" w:hAnsi="Arial" w:cs="Arial"/>
                <w:b/>
                <w:sz w:val="24"/>
              </w:rPr>
              <w:t>1678,2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932E6" w:rsidRPr="00250AA9" w:rsidRDefault="00C932E6" w:rsidP="00923A19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50AA9">
              <w:rPr>
                <w:rFonts w:ascii="Arial" w:eastAsia="Calibri" w:hAnsi="Arial" w:cs="Arial"/>
                <w:b/>
                <w:sz w:val="24"/>
              </w:rPr>
              <w:t>17,8</w:t>
            </w:r>
          </w:p>
        </w:tc>
      </w:tr>
    </w:tbl>
    <w:p w:rsidR="00C932E6" w:rsidRDefault="00C932E6" w:rsidP="00C932E6">
      <w:pPr>
        <w:spacing w:line="240" w:lineRule="exac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932E6" w:rsidRDefault="00C932E6" w:rsidP="00C932E6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A1552C" w:rsidRDefault="00A1552C"/>
    <w:sectPr w:rsidR="00A1552C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F7"/>
    <w:rsid w:val="00250AA9"/>
    <w:rsid w:val="003C34D8"/>
    <w:rsid w:val="008635F7"/>
    <w:rsid w:val="00A1552C"/>
    <w:rsid w:val="00C005D9"/>
    <w:rsid w:val="00C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31D1-1D1D-45A1-AEFF-63D3B1A4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E6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932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C932E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932E6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C932E6"/>
  </w:style>
  <w:style w:type="paragraph" w:styleId="a7">
    <w:name w:val="caption"/>
    <w:basedOn w:val="a"/>
    <w:qFormat/>
    <w:rsid w:val="00C932E6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C932E6"/>
    <w:pPr>
      <w:ind w:left="220" w:hanging="220"/>
    </w:pPr>
  </w:style>
  <w:style w:type="paragraph" w:styleId="a8">
    <w:name w:val="index heading"/>
    <w:basedOn w:val="a"/>
    <w:qFormat/>
    <w:rsid w:val="00C932E6"/>
    <w:pPr>
      <w:suppressLineNumbers/>
    </w:pPr>
  </w:style>
  <w:style w:type="paragraph" w:customStyle="1" w:styleId="a9">
    <w:name w:val="Содержимое таблицы"/>
    <w:basedOn w:val="a"/>
    <w:qFormat/>
    <w:rsid w:val="00C932E6"/>
    <w:pPr>
      <w:suppressLineNumbers/>
    </w:pPr>
  </w:style>
  <w:style w:type="paragraph" w:customStyle="1" w:styleId="aa">
    <w:name w:val="Заголовок таблицы"/>
    <w:basedOn w:val="a9"/>
    <w:qFormat/>
    <w:rsid w:val="00C932E6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932E6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932E6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2020-04-27T08:48:00Z</dcterms:created>
  <dcterms:modified xsi:type="dcterms:W3CDTF">2020-04-27T09:00:00Z</dcterms:modified>
</cp:coreProperties>
</file>