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C25BC0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3D643D" w:rsidRDefault="003D643D" w:rsidP="003D643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 </w:t>
      </w:r>
    </w:p>
    <w:p w:rsidR="00A411D9" w:rsidRDefault="00A411D9" w:rsidP="00A411D9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077829">
        <w:rPr>
          <w:rFonts w:ascii="Times New Roman" w:hAnsi="Times New Roman" w:cs="Times New Roman"/>
          <w:sz w:val="28"/>
          <w:szCs w:val="28"/>
        </w:rPr>
        <w:t>ОКТМО заменит ОКАТО</w:t>
      </w:r>
    </w:p>
    <w:p w:rsidR="00A411D9" w:rsidRPr="00AC4D45" w:rsidRDefault="00A411D9" w:rsidP="00A4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D45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информирует, что в целях обеспечения систематизации и идентификации на всей территории Российской Федерации муниципальных образований и входящих в их состав населенных пунктов Министерством финансов Российской Федерации принято решение о переходе с 1 января 2014 года на использование в бюджетном процессе вместо применяемых в настоящее время кодов Общероссийского </w:t>
      </w:r>
      <w:hyperlink r:id="rId7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2) (коды 01 - 32 ОКАТО){КонсультантПлюс}" w:history="1">
        <w:r w:rsidRPr="00AC4D45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C4D45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(далее - ОКАТО) кодов Общероссийского </w:t>
      </w:r>
      <w:hyperlink r:id="rId8" w:tooltip="&quot;ОК 33-2005. Общероссийский классификатор территорий муниципальных образований&quot; (утв. Приказом Ростехрегулирования от 14.12.2005 N 310-СТ) (с учетом Изменений 1/2007 - 183/2012){КонсультантПлюс}" w:history="1">
        <w:r w:rsidRPr="00AC4D45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C4D45">
        <w:rPr>
          <w:rFonts w:ascii="Times New Roman" w:hAnsi="Times New Roman" w:cs="Times New Roman"/>
          <w:sz w:val="24"/>
          <w:szCs w:val="24"/>
        </w:rPr>
        <w:t xml:space="preserve"> территорий</w:t>
      </w:r>
      <w:proofErr w:type="gramEnd"/>
      <w:r w:rsidRPr="00AC4D45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(далее – ОКТМО), ОК 033-2013 принят и  введен в действие  Приказом Федерального агентства по техническому регулированию и метрологии от 14 июня </w:t>
      </w:r>
      <w:smartTag w:uri="urn:schemas-microsoft-com:office:smarttags" w:element="metricconverter">
        <w:smartTagPr>
          <w:attr w:name="ProductID" w:val="2013 г"/>
        </w:smartTagPr>
        <w:r w:rsidRPr="00AC4D4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C4D45">
        <w:rPr>
          <w:rFonts w:ascii="Times New Roman" w:hAnsi="Times New Roman" w:cs="Times New Roman"/>
          <w:sz w:val="24"/>
          <w:szCs w:val="24"/>
        </w:rPr>
        <w:t>. N 159-ст.</w:t>
      </w:r>
    </w:p>
    <w:p w:rsidR="00A411D9" w:rsidRPr="00AC4D45" w:rsidRDefault="00A411D9" w:rsidP="00A411D9">
      <w:pPr>
        <w:ind w:firstLine="606"/>
        <w:jc w:val="both"/>
        <w:rPr>
          <w:sz w:val="24"/>
          <w:szCs w:val="24"/>
        </w:rPr>
      </w:pPr>
      <w:r w:rsidRPr="00AC4D45">
        <w:rPr>
          <w:sz w:val="24"/>
          <w:szCs w:val="24"/>
        </w:rPr>
        <w:t xml:space="preserve">В этой связи налогоплательщикам и налоговым агентам при заполнении платежных документов, налоговых деклараций, начиная с 01.01.2014 до утверждения новых форм налоговых деклараций в поле "код </w:t>
      </w:r>
      <w:hyperlink r:id="rId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2) (коды 01 - 32 ОКАТО){КонсультантПлюс}" w:history="1">
        <w:r w:rsidRPr="00AC4D45">
          <w:rPr>
            <w:sz w:val="24"/>
            <w:szCs w:val="24"/>
          </w:rPr>
          <w:t>ОКАТО</w:t>
        </w:r>
      </w:hyperlink>
      <w:r w:rsidRPr="00AC4D45">
        <w:rPr>
          <w:sz w:val="24"/>
          <w:szCs w:val="24"/>
        </w:rPr>
        <w:t xml:space="preserve">" рекомендуется указывать код </w:t>
      </w:r>
      <w:hyperlink r:id="rId10" w:tooltip="&quot;ОК 33-2005. Общероссийский классификатор территорий муниципальных образований&quot; (утв. Приказом Ростехрегулирования от 14.12.2005 N 310-СТ) (с учетом Изменений 1/2007 - 183/2012){КонсультантПлюс}" w:history="1">
        <w:r w:rsidRPr="00AC4D45">
          <w:rPr>
            <w:sz w:val="24"/>
            <w:szCs w:val="24"/>
          </w:rPr>
          <w:t>ОКТМО</w:t>
        </w:r>
      </w:hyperlink>
      <w:r w:rsidRPr="00AC4D45">
        <w:rPr>
          <w:sz w:val="24"/>
          <w:szCs w:val="24"/>
        </w:rPr>
        <w:t>.</w:t>
      </w:r>
    </w:p>
    <w:p w:rsidR="00A411D9" w:rsidRPr="00AC4D45" w:rsidRDefault="00A411D9" w:rsidP="00A411D9">
      <w:pPr>
        <w:ind w:firstLine="606"/>
        <w:jc w:val="both"/>
        <w:rPr>
          <w:sz w:val="24"/>
          <w:szCs w:val="24"/>
        </w:rPr>
      </w:pPr>
      <w:r w:rsidRPr="00AC4D45">
        <w:rPr>
          <w:sz w:val="24"/>
          <w:szCs w:val="24"/>
        </w:rPr>
        <w:t xml:space="preserve"> На сайте ФНС России в разделе Налогообложение в Российской Федерации/Представление налоговой и бухгалтерской отчетности/Реквизиты для заполнения расчетных документов размещены: Таблица реквизитов для уплаты налогов с ОКТМО, Таблица ОКТМО бюджетополучателей Орловской области, Таблица соответствия кодов ОКАТО кодам ОКТМО.</w:t>
      </w:r>
    </w:p>
    <w:p w:rsidR="00A411D9" w:rsidRPr="00AC4D45" w:rsidRDefault="00A411D9" w:rsidP="00A411D9">
      <w:pPr>
        <w:ind w:firstLine="606"/>
        <w:jc w:val="both"/>
        <w:rPr>
          <w:sz w:val="24"/>
          <w:szCs w:val="24"/>
        </w:rPr>
      </w:pPr>
      <w:r w:rsidRPr="00AC4D45">
        <w:rPr>
          <w:sz w:val="24"/>
          <w:szCs w:val="24"/>
        </w:rPr>
        <w:t>Кроме того Таблица ОКТМО вашего района в разрезе муниципальных образований размещена на официальном сайте районной администрации.</w:t>
      </w:r>
    </w:p>
    <w:p w:rsidR="00350D26" w:rsidRDefault="00A411D9" w:rsidP="00350D26">
      <w:pPr>
        <w:ind w:firstLine="606"/>
        <w:jc w:val="both"/>
      </w:pPr>
      <w:r w:rsidRPr="00AC4D45">
        <w:rPr>
          <w:sz w:val="24"/>
          <w:szCs w:val="24"/>
        </w:rPr>
        <w:t xml:space="preserve"> За консультациями по порядку применения ОКТМО можно обращаться по телефону в г</w:t>
      </w:r>
      <w:proofErr w:type="gramStart"/>
      <w:r w:rsidRPr="00AC4D45">
        <w:rPr>
          <w:sz w:val="24"/>
          <w:szCs w:val="24"/>
        </w:rPr>
        <w:t>.О</w:t>
      </w:r>
      <w:proofErr w:type="gramEnd"/>
      <w:r w:rsidRPr="00AC4D45">
        <w:rPr>
          <w:sz w:val="24"/>
          <w:szCs w:val="24"/>
        </w:rPr>
        <w:t>рле 54-25-12 или к  представителю инспекции -</w:t>
      </w:r>
      <w:r>
        <w:rPr>
          <w:sz w:val="24"/>
          <w:szCs w:val="24"/>
        </w:rPr>
        <w:t xml:space="preserve"> </w:t>
      </w:r>
      <w:r w:rsidRPr="00AC4D45">
        <w:rPr>
          <w:sz w:val="24"/>
          <w:szCs w:val="24"/>
        </w:rPr>
        <w:t xml:space="preserve">работнику </w:t>
      </w:r>
      <w:r w:rsidR="00350D26" w:rsidRPr="00AC4D45">
        <w:rPr>
          <w:color w:val="0000FF"/>
          <w:sz w:val="24"/>
          <w:szCs w:val="24"/>
        </w:rPr>
        <w:t xml:space="preserve">ТОРМ  в </w:t>
      </w:r>
      <w:r w:rsidR="00350D26">
        <w:rPr>
          <w:color w:val="0000FF"/>
          <w:sz w:val="24"/>
          <w:szCs w:val="24"/>
        </w:rPr>
        <w:t xml:space="preserve">Троснянском </w:t>
      </w:r>
      <w:r w:rsidR="00350D26" w:rsidRPr="00AC4D45">
        <w:rPr>
          <w:color w:val="0000FF"/>
          <w:sz w:val="24"/>
          <w:szCs w:val="24"/>
        </w:rPr>
        <w:t>районе по тел.</w:t>
      </w:r>
      <w:r w:rsidR="00350D26" w:rsidRPr="00010C20">
        <w:t xml:space="preserve"> </w:t>
      </w:r>
      <w:r w:rsidR="00350D26">
        <w:t>8(48666)21779.</w:t>
      </w:r>
    </w:p>
    <w:p w:rsidR="00574426" w:rsidRDefault="00574426" w:rsidP="00350D26">
      <w:pPr>
        <w:ind w:firstLine="606"/>
        <w:jc w:val="both"/>
      </w:pPr>
    </w:p>
    <w:p w:rsidR="00574426" w:rsidRDefault="00574426" w:rsidP="00574426">
      <w:pPr>
        <w:jc w:val="both"/>
        <w:rPr>
          <w:color w:val="0000FF"/>
          <w:sz w:val="24"/>
          <w:szCs w:val="24"/>
        </w:rPr>
      </w:pPr>
      <w:r w:rsidRPr="00AC4D45">
        <w:rPr>
          <w:sz w:val="24"/>
          <w:szCs w:val="24"/>
        </w:rPr>
        <w:t>Приложение</w:t>
      </w:r>
      <w:proofErr w:type="gramStart"/>
      <w:r w:rsidRPr="00AC4D45">
        <w:rPr>
          <w:sz w:val="24"/>
          <w:szCs w:val="24"/>
        </w:rPr>
        <w:t xml:space="preserve"> :</w:t>
      </w:r>
      <w:proofErr w:type="gramEnd"/>
      <w:r w:rsidRPr="00AC4D45">
        <w:rPr>
          <w:sz w:val="24"/>
          <w:szCs w:val="24"/>
        </w:rPr>
        <w:t xml:space="preserve"> перечень </w:t>
      </w:r>
      <w:r w:rsidRPr="00AC4D45">
        <w:rPr>
          <w:color w:val="0000FF"/>
          <w:sz w:val="24"/>
          <w:szCs w:val="24"/>
        </w:rPr>
        <w:t xml:space="preserve">ОКТМО </w:t>
      </w:r>
      <w:r>
        <w:rPr>
          <w:color w:val="0000FF"/>
          <w:sz w:val="24"/>
          <w:szCs w:val="24"/>
        </w:rPr>
        <w:t xml:space="preserve">Троснянского </w:t>
      </w:r>
      <w:r w:rsidRPr="00AC4D45">
        <w:rPr>
          <w:color w:val="0000FF"/>
          <w:sz w:val="24"/>
          <w:szCs w:val="24"/>
        </w:rPr>
        <w:t>района</w:t>
      </w:r>
      <w:r>
        <w:rPr>
          <w:color w:val="0000FF"/>
          <w:sz w:val="24"/>
          <w:szCs w:val="24"/>
        </w:rPr>
        <w:t>.</w:t>
      </w:r>
    </w:p>
    <w:p w:rsidR="00574426" w:rsidRDefault="00574426" w:rsidP="00574426">
      <w:pPr>
        <w:ind w:firstLine="606"/>
        <w:jc w:val="right"/>
        <w:rPr>
          <w:color w:val="0000FF"/>
          <w:sz w:val="24"/>
          <w:szCs w:val="24"/>
        </w:rPr>
      </w:pPr>
    </w:p>
    <w:p w:rsidR="00350D26" w:rsidRDefault="00350D26" w:rsidP="00350D26">
      <w:pPr>
        <w:ind w:firstLine="606"/>
        <w:jc w:val="both"/>
        <w:rPr>
          <w:color w:val="0000FF"/>
          <w:sz w:val="24"/>
          <w:szCs w:val="24"/>
        </w:rPr>
      </w:pPr>
    </w:p>
    <w:p w:rsidR="00574426" w:rsidRDefault="00574426" w:rsidP="0057442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Переходная т</w:t>
      </w:r>
      <w:r w:rsidRPr="00F420E1">
        <w:rPr>
          <w:rFonts w:ascii="Arial" w:hAnsi="Arial"/>
          <w:b/>
          <w:bCs/>
          <w:sz w:val="28"/>
          <w:szCs w:val="28"/>
        </w:rPr>
        <w:t>аблиц</w:t>
      </w:r>
      <w:r>
        <w:rPr>
          <w:rFonts w:ascii="Arial" w:hAnsi="Arial"/>
          <w:b/>
          <w:bCs/>
          <w:sz w:val="28"/>
          <w:szCs w:val="28"/>
        </w:rPr>
        <w:t>а</w:t>
      </w:r>
      <w:r w:rsidRPr="00F420E1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соответствия кодов ОКАТО кодам </w:t>
      </w:r>
      <w:r w:rsidRPr="00F420E1">
        <w:rPr>
          <w:rFonts w:ascii="Arial" w:hAnsi="Arial"/>
          <w:b/>
          <w:bCs/>
          <w:sz w:val="28"/>
          <w:szCs w:val="28"/>
        </w:rPr>
        <w:t>ОКТ</w:t>
      </w:r>
      <w:r>
        <w:rPr>
          <w:rFonts w:ascii="Arial" w:hAnsi="Arial"/>
          <w:b/>
          <w:bCs/>
          <w:sz w:val="28"/>
          <w:szCs w:val="28"/>
        </w:rPr>
        <w:t>М</w:t>
      </w:r>
      <w:r w:rsidRPr="00F420E1">
        <w:rPr>
          <w:rFonts w:ascii="Arial" w:hAnsi="Arial"/>
          <w:b/>
          <w:bCs/>
          <w:sz w:val="28"/>
          <w:szCs w:val="28"/>
        </w:rPr>
        <w:t xml:space="preserve">О </w:t>
      </w:r>
      <w:r>
        <w:rPr>
          <w:rFonts w:ascii="Arial" w:hAnsi="Arial"/>
          <w:b/>
          <w:bCs/>
          <w:sz w:val="28"/>
          <w:szCs w:val="28"/>
        </w:rPr>
        <w:t xml:space="preserve">муниципальных образований </w:t>
      </w:r>
    </w:p>
    <w:p w:rsidR="00574426" w:rsidRDefault="00574426" w:rsidP="00574426">
      <w:pPr>
        <w:jc w:val="center"/>
        <w:rPr>
          <w:rFonts w:ascii="Arial" w:hAnsi="Arial"/>
          <w:b/>
          <w:bCs/>
          <w:sz w:val="28"/>
          <w:szCs w:val="28"/>
        </w:rPr>
      </w:pPr>
    </w:p>
    <w:p w:rsidR="00574426" w:rsidRDefault="00574426" w:rsidP="00574426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9015" w:type="dxa"/>
        <w:tblInd w:w="93" w:type="dxa"/>
        <w:tblLayout w:type="fixed"/>
        <w:tblLook w:val="0000"/>
      </w:tblPr>
      <w:tblGrid>
        <w:gridCol w:w="4320"/>
        <w:gridCol w:w="2355"/>
        <w:gridCol w:w="2340"/>
      </w:tblGrid>
      <w:tr w:rsidR="00574426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ОКАТО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ОКТМО</w:t>
            </w:r>
          </w:p>
        </w:tc>
      </w:tr>
      <w:tr w:rsidR="00574426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Cs/>
                <w:sz w:val="28"/>
                <w:szCs w:val="28"/>
              </w:rPr>
              <w:t>Город Орел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Cs/>
                <w:sz w:val="28"/>
                <w:szCs w:val="28"/>
              </w:rPr>
              <w:t>54401000000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D83116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D83116">
              <w:rPr>
                <w:rFonts w:ascii="Arial" w:hAnsi="Arial"/>
                <w:b/>
                <w:bCs/>
                <w:iCs/>
                <w:sz w:val="28"/>
                <w:szCs w:val="28"/>
              </w:rPr>
              <w:t>54701000</w:t>
            </w:r>
          </w:p>
        </w:tc>
      </w:tr>
      <w:tr w:rsidR="00574426" w:rsidRPr="00774236" w:rsidTr="00722DCC">
        <w:trPr>
          <w:trHeight w:val="147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Муниципальные образования Троснянского района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lastRenderedPageBreak/>
              <w:t>Воронецкое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54254805000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54654405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Жерновецкое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54254808000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54654408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Ломовецкое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54254815000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54654415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Малахово-Слободское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54254817000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ind w:left="-108" w:right="-12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54654417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Муравльское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54254819000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54654419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Никольское сельское поселение Троснянского района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54254822000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54654422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Пенновское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54254825000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54654425</w:t>
            </w:r>
          </w:p>
        </w:tc>
      </w:tr>
      <w:tr w:rsidR="00574426" w:rsidRPr="00A90E3D" w:rsidTr="00722DCC">
        <w:trPr>
          <w:trHeight w:val="1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A90E3D">
              <w:rPr>
                <w:rFonts w:ascii="Arial" w:hAnsi="Arial"/>
                <w:b/>
                <w:sz w:val="28"/>
                <w:szCs w:val="28"/>
              </w:rPr>
              <w:t>Троснянское</w:t>
            </w:r>
            <w:proofErr w:type="spellEnd"/>
            <w:r w:rsidRPr="00A90E3D">
              <w:rPr>
                <w:rFonts w:ascii="Arial" w:hAnsi="Arial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54254830000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426" w:rsidRPr="00A90E3D" w:rsidRDefault="00574426" w:rsidP="00722D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90E3D">
              <w:rPr>
                <w:rFonts w:ascii="Arial" w:hAnsi="Arial"/>
                <w:b/>
                <w:sz w:val="28"/>
                <w:szCs w:val="28"/>
              </w:rPr>
              <w:t>54654430</w:t>
            </w:r>
          </w:p>
        </w:tc>
      </w:tr>
    </w:tbl>
    <w:p w:rsidR="00574426" w:rsidRDefault="00574426" w:rsidP="00350D26">
      <w:pPr>
        <w:ind w:firstLine="606"/>
        <w:jc w:val="both"/>
        <w:rPr>
          <w:color w:val="0000FF"/>
          <w:sz w:val="24"/>
          <w:szCs w:val="24"/>
        </w:rPr>
      </w:pPr>
    </w:p>
    <w:p w:rsidR="00574426" w:rsidRPr="00AC4D45" w:rsidRDefault="00574426" w:rsidP="00350D26">
      <w:pPr>
        <w:ind w:firstLine="606"/>
        <w:jc w:val="both"/>
        <w:rPr>
          <w:color w:val="0000FF"/>
          <w:sz w:val="24"/>
          <w:szCs w:val="24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2FFC" w:rsidRDefault="001D25C9" w:rsidP="001D25C9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  <w:r w:rsidR="003D643D"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98" w:rsidRDefault="00745598">
      <w:r>
        <w:separator/>
      </w:r>
    </w:p>
  </w:endnote>
  <w:endnote w:type="continuationSeparator" w:id="0">
    <w:p w:rsidR="00745598" w:rsidRDefault="0074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98" w:rsidRDefault="00745598">
      <w:r>
        <w:separator/>
      </w:r>
    </w:p>
  </w:footnote>
  <w:footnote w:type="continuationSeparator" w:id="0">
    <w:p w:rsidR="00745598" w:rsidRDefault="0074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44706"/>
    <w:rsid w:val="0006261E"/>
    <w:rsid w:val="00080EAC"/>
    <w:rsid w:val="000863DF"/>
    <w:rsid w:val="00093B11"/>
    <w:rsid w:val="000A3CA7"/>
    <w:rsid w:val="000B3805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2CCA"/>
    <w:rsid w:val="00196621"/>
    <w:rsid w:val="001A1A1E"/>
    <w:rsid w:val="001B0759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9738D"/>
    <w:rsid w:val="00297CC3"/>
    <w:rsid w:val="002A36C3"/>
    <w:rsid w:val="002A4E1B"/>
    <w:rsid w:val="002B1738"/>
    <w:rsid w:val="002C5BA3"/>
    <w:rsid w:val="00315998"/>
    <w:rsid w:val="00334722"/>
    <w:rsid w:val="00343576"/>
    <w:rsid w:val="003453BC"/>
    <w:rsid w:val="00350D26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0A04"/>
    <w:rsid w:val="004553C1"/>
    <w:rsid w:val="004637BC"/>
    <w:rsid w:val="0047463B"/>
    <w:rsid w:val="00490D28"/>
    <w:rsid w:val="0049271E"/>
    <w:rsid w:val="004F7B21"/>
    <w:rsid w:val="005016D5"/>
    <w:rsid w:val="00505DE0"/>
    <w:rsid w:val="00510E6B"/>
    <w:rsid w:val="00540DA6"/>
    <w:rsid w:val="00564007"/>
    <w:rsid w:val="005718B8"/>
    <w:rsid w:val="00574426"/>
    <w:rsid w:val="00596A04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C3F63"/>
    <w:rsid w:val="006D3034"/>
    <w:rsid w:val="00700A79"/>
    <w:rsid w:val="00712395"/>
    <w:rsid w:val="00745598"/>
    <w:rsid w:val="007532B7"/>
    <w:rsid w:val="00780061"/>
    <w:rsid w:val="0078213F"/>
    <w:rsid w:val="00782D02"/>
    <w:rsid w:val="00794594"/>
    <w:rsid w:val="007A1CC3"/>
    <w:rsid w:val="007A78F5"/>
    <w:rsid w:val="007B2E8B"/>
    <w:rsid w:val="007E6D39"/>
    <w:rsid w:val="007E76EB"/>
    <w:rsid w:val="008009B9"/>
    <w:rsid w:val="00812C99"/>
    <w:rsid w:val="008467AD"/>
    <w:rsid w:val="00862E41"/>
    <w:rsid w:val="00893D20"/>
    <w:rsid w:val="008A771A"/>
    <w:rsid w:val="008B62F6"/>
    <w:rsid w:val="008C0BC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411D9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054"/>
    <w:rsid w:val="00B043D4"/>
    <w:rsid w:val="00B051B4"/>
    <w:rsid w:val="00B06EB3"/>
    <w:rsid w:val="00B101F6"/>
    <w:rsid w:val="00B17AD7"/>
    <w:rsid w:val="00B42C85"/>
    <w:rsid w:val="00B43FEB"/>
    <w:rsid w:val="00B635EB"/>
    <w:rsid w:val="00B674C8"/>
    <w:rsid w:val="00BC2803"/>
    <w:rsid w:val="00BD0306"/>
    <w:rsid w:val="00C048C4"/>
    <w:rsid w:val="00C07595"/>
    <w:rsid w:val="00C25BC0"/>
    <w:rsid w:val="00C30E38"/>
    <w:rsid w:val="00C4329E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67515"/>
    <w:rsid w:val="00E7373A"/>
    <w:rsid w:val="00E90840"/>
    <w:rsid w:val="00E92956"/>
    <w:rsid w:val="00EB3548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3"/>
    <w:rPr>
      <w:snapToGrid w:val="0"/>
      <w:sz w:val="26"/>
    </w:rPr>
  </w:style>
  <w:style w:type="paragraph" w:styleId="3">
    <w:name w:val="heading 3"/>
    <w:basedOn w:val="a"/>
    <w:next w:val="a"/>
    <w:qFormat/>
    <w:rsid w:val="002C5BA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2C5BA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B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2C5BA3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2C5BA3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2C5BA3"/>
  </w:style>
  <w:style w:type="paragraph" w:styleId="a6">
    <w:name w:val="footnote text"/>
    <w:basedOn w:val="a"/>
    <w:semiHidden/>
    <w:rsid w:val="002C5BA3"/>
    <w:rPr>
      <w:sz w:val="20"/>
    </w:rPr>
  </w:style>
  <w:style w:type="character" w:styleId="a7">
    <w:name w:val="footnote reference"/>
    <w:basedOn w:val="a0"/>
    <w:semiHidden/>
    <w:rsid w:val="002C5BA3"/>
    <w:rPr>
      <w:vertAlign w:val="superscript"/>
    </w:rPr>
  </w:style>
  <w:style w:type="paragraph" w:styleId="31">
    <w:name w:val="Body Text Indent 3"/>
    <w:basedOn w:val="a"/>
    <w:rsid w:val="002C5B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C5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2C5BA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2C5BA3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6559E07D011686B85C7544E7A7EC0806C5416C5E3DE06FC46CBC3A7jCV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6559E07D011686B85C7544E7A7EC0806B5118C0EFDE06FC46CBC3A7jCV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26559E07D011686B85C7544E7A7EC0806C5416C5E3DE06FC46CBC3A7jCV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6559E07D011686B85C7544E7A7EC0806B5118C0EFDE06FC46CBC3A7jC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4090</CharactersWithSpaces>
  <SharedDoc>false</SharedDoc>
  <HLinks>
    <vt:vector size="24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consultantplus://offline/ref=7D26559E07D011686B85C7544E7A7EC0806C5416C5E3DE06FC46CBC3A7jCVBJ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consultantplus://offline/ref=7D26559E07D011686B85C7544E7A7EC0806B5118C0EFDE06FC46CBC3A7jCVBJ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consultantplus://offline/ref=7D26559E07D011686B85C7544E7A7EC0806C5416C5E3DE06FC46CBC3A7jCVBJ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consultantplus://offline/ref=7D26559E07D011686B85C7544E7A7EC0806B5118C0EFDE06FC46CBC3A7jCVBJ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3</cp:revision>
  <cp:lastPrinted>2014-01-10T08:41:00Z</cp:lastPrinted>
  <dcterms:created xsi:type="dcterms:W3CDTF">2014-01-14T04:13:00Z</dcterms:created>
  <dcterms:modified xsi:type="dcterms:W3CDTF">2014-01-14T04:24:00Z</dcterms:modified>
</cp:coreProperties>
</file>