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B4" w:rsidRPr="00313BEA" w:rsidRDefault="00766717" w:rsidP="00C31AB4">
      <w:pPr>
        <w:pStyle w:val="a5"/>
        <w:ind w:right="423"/>
        <w:jc w:val="center"/>
        <w:rPr>
          <w:rFonts w:ascii="Arial" w:hAnsi="Arial" w:cs="Arial"/>
          <w:sz w:val="24"/>
          <w:szCs w:val="24"/>
        </w:rPr>
      </w:pPr>
      <w:r w:rsidRPr="00313BEA">
        <w:rPr>
          <w:rFonts w:ascii="Arial" w:hAnsi="Arial" w:cs="Arial"/>
          <w:sz w:val="24"/>
          <w:szCs w:val="24"/>
        </w:rPr>
        <w:t>РОССИЙСКАЯ ФЕДЕРАЦИЯ</w:t>
      </w:r>
    </w:p>
    <w:p w:rsidR="00766717" w:rsidRPr="00313BEA" w:rsidRDefault="00766717" w:rsidP="00C31AB4">
      <w:pPr>
        <w:pStyle w:val="a5"/>
        <w:ind w:right="423"/>
        <w:jc w:val="center"/>
        <w:rPr>
          <w:rFonts w:ascii="Arial" w:hAnsi="Arial" w:cs="Arial"/>
          <w:sz w:val="24"/>
          <w:szCs w:val="24"/>
        </w:rPr>
      </w:pPr>
      <w:r w:rsidRPr="00313BEA">
        <w:rPr>
          <w:rFonts w:ascii="Arial" w:hAnsi="Arial" w:cs="Arial"/>
          <w:sz w:val="24"/>
          <w:szCs w:val="24"/>
        </w:rPr>
        <w:t>ОРЛОВСКАЯ ОБЛАСТЬ</w:t>
      </w:r>
    </w:p>
    <w:p w:rsidR="00766717" w:rsidRPr="00313BEA" w:rsidRDefault="00766717" w:rsidP="00C31AB4">
      <w:pPr>
        <w:pStyle w:val="a5"/>
        <w:ind w:right="423"/>
        <w:jc w:val="center"/>
        <w:rPr>
          <w:rFonts w:ascii="Arial" w:hAnsi="Arial" w:cs="Arial"/>
          <w:sz w:val="24"/>
          <w:szCs w:val="24"/>
        </w:rPr>
      </w:pPr>
      <w:r w:rsidRPr="00313BEA">
        <w:rPr>
          <w:rFonts w:ascii="Arial" w:hAnsi="Arial" w:cs="Arial"/>
          <w:sz w:val="24"/>
          <w:szCs w:val="24"/>
        </w:rPr>
        <w:t>ТРОСНЯНСКИЙ РАЙОН</w:t>
      </w:r>
    </w:p>
    <w:p w:rsidR="00766717" w:rsidRPr="00313BEA" w:rsidRDefault="00766717" w:rsidP="00C31AB4">
      <w:pPr>
        <w:pStyle w:val="a5"/>
        <w:ind w:right="423"/>
        <w:jc w:val="center"/>
        <w:rPr>
          <w:rFonts w:ascii="Arial" w:hAnsi="Arial" w:cs="Arial"/>
          <w:sz w:val="24"/>
          <w:szCs w:val="24"/>
        </w:rPr>
      </w:pPr>
      <w:r w:rsidRPr="00313BEA">
        <w:rPr>
          <w:rFonts w:ascii="Arial" w:hAnsi="Arial" w:cs="Arial"/>
          <w:sz w:val="24"/>
          <w:szCs w:val="24"/>
        </w:rPr>
        <w:t xml:space="preserve">АДМИНИСТРАЦИЯ </w:t>
      </w:r>
      <w:r w:rsidR="00313BEA">
        <w:rPr>
          <w:rFonts w:ascii="Arial" w:hAnsi="Arial" w:cs="Arial"/>
          <w:sz w:val="24"/>
          <w:szCs w:val="24"/>
        </w:rPr>
        <w:t>МУРАВЛЬСКОГО</w:t>
      </w:r>
      <w:r w:rsidRPr="00313BE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31AB4" w:rsidRPr="00313BEA" w:rsidRDefault="00C31AB4" w:rsidP="00C31AB4">
      <w:pPr>
        <w:pStyle w:val="a5"/>
        <w:ind w:right="423"/>
        <w:jc w:val="center"/>
        <w:rPr>
          <w:rFonts w:ascii="Arial" w:hAnsi="Arial" w:cs="Arial"/>
          <w:sz w:val="24"/>
          <w:szCs w:val="24"/>
        </w:rPr>
      </w:pPr>
    </w:p>
    <w:p w:rsidR="00C31AB4" w:rsidRPr="00313BEA" w:rsidRDefault="00C31AB4" w:rsidP="00C31AB4">
      <w:pPr>
        <w:pStyle w:val="a5"/>
        <w:ind w:right="423"/>
        <w:jc w:val="center"/>
        <w:rPr>
          <w:rFonts w:ascii="Arial" w:hAnsi="Arial" w:cs="Arial"/>
          <w:sz w:val="24"/>
          <w:szCs w:val="24"/>
        </w:rPr>
      </w:pPr>
    </w:p>
    <w:p w:rsidR="00C31AB4" w:rsidRPr="00313BEA" w:rsidRDefault="00C31AB4" w:rsidP="00C31AB4">
      <w:pPr>
        <w:pStyle w:val="a5"/>
        <w:ind w:right="423"/>
        <w:jc w:val="center"/>
        <w:rPr>
          <w:rFonts w:ascii="Arial" w:hAnsi="Arial" w:cs="Arial"/>
          <w:sz w:val="24"/>
          <w:szCs w:val="24"/>
        </w:rPr>
      </w:pPr>
      <w:r w:rsidRPr="00313BEA">
        <w:rPr>
          <w:rFonts w:ascii="Arial" w:hAnsi="Arial" w:cs="Arial"/>
          <w:sz w:val="24"/>
          <w:szCs w:val="24"/>
        </w:rPr>
        <w:t>ПОСТАНОВЛЕНИЕ</w:t>
      </w:r>
      <w:r w:rsidR="00766717" w:rsidRPr="00313BEA">
        <w:rPr>
          <w:rFonts w:ascii="Arial" w:hAnsi="Arial" w:cs="Arial"/>
          <w:sz w:val="24"/>
          <w:szCs w:val="24"/>
        </w:rPr>
        <w:t xml:space="preserve"> </w:t>
      </w:r>
    </w:p>
    <w:p w:rsidR="00C31AB4" w:rsidRPr="00313BEA" w:rsidRDefault="00C31AB4" w:rsidP="00C31AB4">
      <w:pPr>
        <w:pStyle w:val="a5"/>
        <w:ind w:right="423"/>
        <w:jc w:val="center"/>
        <w:rPr>
          <w:rFonts w:ascii="Arial" w:hAnsi="Arial" w:cs="Arial"/>
          <w:sz w:val="24"/>
          <w:szCs w:val="24"/>
        </w:rPr>
      </w:pPr>
    </w:p>
    <w:p w:rsidR="00C31AB4" w:rsidRPr="00313BEA" w:rsidRDefault="00766717" w:rsidP="00145C4E">
      <w:pPr>
        <w:jc w:val="both"/>
        <w:rPr>
          <w:rFonts w:ascii="Arial" w:hAnsi="Arial" w:cs="Arial"/>
          <w:szCs w:val="24"/>
        </w:rPr>
      </w:pPr>
      <w:r w:rsidRPr="00313BEA">
        <w:rPr>
          <w:rFonts w:ascii="Arial" w:hAnsi="Arial" w:cs="Arial"/>
          <w:szCs w:val="24"/>
        </w:rPr>
        <w:t xml:space="preserve"> </w:t>
      </w:r>
      <w:r w:rsidR="00145C4E">
        <w:rPr>
          <w:rFonts w:ascii="Arial" w:hAnsi="Arial" w:cs="Arial"/>
          <w:szCs w:val="24"/>
        </w:rPr>
        <w:t xml:space="preserve">от 23 сентября </w:t>
      </w:r>
      <w:r w:rsidRPr="00313BEA">
        <w:rPr>
          <w:rFonts w:ascii="Arial" w:hAnsi="Arial" w:cs="Arial"/>
          <w:szCs w:val="24"/>
        </w:rPr>
        <w:t>2020</w:t>
      </w:r>
      <w:r w:rsidR="00313BEA">
        <w:rPr>
          <w:rFonts w:ascii="Arial" w:hAnsi="Arial" w:cs="Arial"/>
          <w:szCs w:val="24"/>
        </w:rPr>
        <w:t xml:space="preserve"> </w:t>
      </w:r>
      <w:r w:rsidR="00145C4E">
        <w:rPr>
          <w:rFonts w:ascii="Arial" w:hAnsi="Arial" w:cs="Arial"/>
          <w:szCs w:val="24"/>
        </w:rPr>
        <w:t>года</w:t>
      </w:r>
      <w:r w:rsidR="00313BEA">
        <w:rPr>
          <w:rFonts w:ascii="Arial" w:hAnsi="Arial" w:cs="Arial"/>
          <w:szCs w:val="24"/>
        </w:rPr>
        <w:t xml:space="preserve">                                                                   </w:t>
      </w:r>
      <w:r w:rsidR="00145C4E">
        <w:rPr>
          <w:rFonts w:ascii="Arial" w:hAnsi="Arial" w:cs="Arial"/>
          <w:szCs w:val="24"/>
        </w:rPr>
        <w:t xml:space="preserve">            </w:t>
      </w:r>
      <w:r w:rsidR="00313BEA">
        <w:rPr>
          <w:rFonts w:ascii="Arial" w:hAnsi="Arial" w:cs="Arial"/>
          <w:szCs w:val="24"/>
        </w:rPr>
        <w:t xml:space="preserve">   </w:t>
      </w:r>
      <w:r w:rsidRPr="00313BEA">
        <w:rPr>
          <w:rFonts w:ascii="Arial" w:hAnsi="Arial" w:cs="Arial"/>
          <w:szCs w:val="24"/>
        </w:rPr>
        <w:t xml:space="preserve"> №</w:t>
      </w:r>
      <w:r w:rsidR="00145C4E">
        <w:rPr>
          <w:rFonts w:ascii="Arial" w:hAnsi="Arial" w:cs="Arial"/>
          <w:szCs w:val="24"/>
        </w:rPr>
        <w:t xml:space="preserve"> 31</w:t>
      </w:r>
    </w:p>
    <w:p w:rsidR="00766717" w:rsidRPr="00313BEA" w:rsidRDefault="00766717" w:rsidP="00766717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</w:p>
    <w:p w:rsidR="00C31AB4" w:rsidRPr="00313BEA" w:rsidRDefault="00C31AB4" w:rsidP="00313BEA">
      <w:pPr>
        <w:autoSpaceDE w:val="0"/>
        <w:autoSpaceDN w:val="0"/>
        <w:adjustRightInd w:val="0"/>
        <w:ind w:right="4818" w:firstLine="567"/>
        <w:jc w:val="both"/>
        <w:rPr>
          <w:rFonts w:ascii="Arial" w:hAnsi="Arial" w:cs="Arial"/>
          <w:szCs w:val="24"/>
        </w:rPr>
      </w:pPr>
      <w:r w:rsidRPr="00313BEA">
        <w:rPr>
          <w:rFonts w:ascii="Arial" w:hAnsi="Arial" w:cs="Arial"/>
          <w:szCs w:val="24"/>
        </w:rPr>
        <w:t>Об утверждении Порядка и условий заключения соглашений о защите и поощрении</w:t>
      </w:r>
      <w:r w:rsidR="00313BEA">
        <w:rPr>
          <w:rFonts w:ascii="Arial" w:hAnsi="Arial" w:cs="Arial"/>
          <w:szCs w:val="24"/>
        </w:rPr>
        <w:t xml:space="preserve"> </w:t>
      </w:r>
      <w:r w:rsidRPr="00313BEA">
        <w:rPr>
          <w:rFonts w:ascii="Arial" w:hAnsi="Arial" w:cs="Arial"/>
          <w:szCs w:val="24"/>
        </w:rPr>
        <w:t>капиталовложений со стороны</w:t>
      </w:r>
      <w:r w:rsidR="00766717" w:rsidRPr="00313BEA">
        <w:rPr>
          <w:rFonts w:ascii="Arial" w:hAnsi="Arial" w:cs="Arial"/>
          <w:szCs w:val="24"/>
        </w:rPr>
        <w:t xml:space="preserve"> администрации</w:t>
      </w:r>
      <w:r w:rsidR="00313BEA">
        <w:rPr>
          <w:rFonts w:ascii="Arial" w:hAnsi="Arial" w:cs="Arial"/>
          <w:szCs w:val="24"/>
        </w:rPr>
        <w:t xml:space="preserve"> Муравльского</w:t>
      </w:r>
      <w:r w:rsidR="00766717" w:rsidRPr="00313BEA">
        <w:rPr>
          <w:rFonts w:ascii="Arial" w:hAnsi="Arial" w:cs="Arial"/>
          <w:szCs w:val="24"/>
        </w:rPr>
        <w:t xml:space="preserve"> сельского поселения</w:t>
      </w:r>
      <w:r w:rsidR="00313BEA">
        <w:rPr>
          <w:rFonts w:ascii="Arial" w:hAnsi="Arial" w:cs="Arial"/>
          <w:szCs w:val="24"/>
        </w:rPr>
        <w:t xml:space="preserve"> </w:t>
      </w:r>
      <w:r w:rsidR="00766717" w:rsidRPr="00313BEA">
        <w:rPr>
          <w:rFonts w:ascii="Arial" w:hAnsi="Arial" w:cs="Arial"/>
          <w:szCs w:val="24"/>
        </w:rPr>
        <w:t>Троснянского района Орловской области</w:t>
      </w:r>
    </w:p>
    <w:p w:rsidR="00C31AB4" w:rsidRPr="00313BEA" w:rsidRDefault="00C31AB4" w:rsidP="00C31A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:rsidR="00C31AB4" w:rsidRDefault="00C31AB4" w:rsidP="00313BEA">
      <w:pPr>
        <w:tabs>
          <w:tab w:val="left" w:pos="284"/>
          <w:tab w:val="left" w:pos="1276"/>
        </w:tabs>
        <w:ind w:right="282" w:firstLine="567"/>
        <w:jc w:val="both"/>
        <w:rPr>
          <w:rFonts w:ascii="Arial" w:hAnsi="Arial" w:cs="Arial"/>
          <w:szCs w:val="24"/>
        </w:rPr>
      </w:pPr>
      <w:r w:rsidRPr="00313BEA">
        <w:rPr>
          <w:rFonts w:ascii="Arial" w:hAnsi="Arial" w:cs="Arial"/>
          <w:szCs w:val="24"/>
        </w:rPr>
        <w:t xml:space="preserve">В соответствии с </w:t>
      </w:r>
      <w:r w:rsidRPr="00313BEA">
        <w:rPr>
          <w:rFonts w:ascii="Arial" w:hAnsi="Arial" w:cs="Arial"/>
          <w:szCs w:val="24"/>
          <w:shd w:val="clear" w:color="auto" w:fill="FFFFFF"/>
        </w:rPr>
        <w:t>Федерал</w:t>
      </w:r>
      <w:r w:rsidR="00313BEA">
        <w:rPr>
          <w:rFonts w:ascii="Arial" w:hAnsi="Arial" w:cs="Arial"/>
          <w:szCs w:val="24"/>
          <w:shd w:val="clear" w:color="auto" w:fill="FFFFFF"/>
        </w:rPr>
        <w:t>ьным законом от 1 апреля 2020 года</w:t>
      </w:r>
      <w:r w:rsidRPr="00313BEA">
        <w:rPr>
          <w:rFonts w:ascii="Arial" w:hAnsi="Arial" w:cs="Arial"/>
          <w:szCs w:val="24"/>
          <w:shd w:val="clear" w:color="auto" w:fill="FFFFFF"/>
        </w:rPr>
        <w:t xml:space="preserve"> N 69-ФЗ</w:t>
      </w:r>
      <w:r w:rsidR="00313BEA">
        <w:rPr>
          <w:rFonts w:ascii="Arial" w:hAnsi="Arial" w:cs="Arial"/>
          <w:szCs w:val="24"/>
          <w:shd w:val="clear" w:color="auto" w:fill="FFFFFF"/>
        </w:rPr>
        <w:t xml:space="preserve"> </w:t>
      </w:r>
      <w:r w:rsidRPr="00313BEA">
        <w:rPr>
          <w:rFonts w:ascii="Arial" w:hAnsi="Arial" w:cs="Arial"/>
          <w:szCs w:val="24"/>
          <w:shd w:val="clear" w:color="auto" w:fill="FFFFFF"/>
        </w:rPr>
        <w:t>"О защите и поощрении капиталовложений в Российской Федерации"</w:t>
      </w:r>
      <w:r w:rsidRPr="00313BEA">
        <w:rPr>
          <w:rFonts w:ascii="Arial" w:hAnsi="Arial" w:cs="Arial"/>
          <w:szCs w:val="24"/>
        </w:rPr>
        <w:t>,  администрация</w:t>
      </w:r>
      <w:r w:rsidR="00313BEA">
        <w:rPr>
          <w:rFonts w:ascii="Arial" w:hAnsi="Arial" w:cs="Arial"/>
          <w:szCs w:val="24"/>
        </w:rPr>
        <w:t xml:space="preserve"> Муравльского</w:t>
      </w:r>
      <w:r w:rsidR="00766717" w:rsidRPr="00313BEA">
        <w:rPr>
          <w:rFonts w:ascii="Arial" w:hAnsi="Arial" w:cs="Arial"/>
          <w:szCs w:val="24"/>
        </w:rPr>
        <w:t xml:space="preserve"> сельского поселения </w:t>
      </w:r>
      <w:r w:rsidRPr="00313BEA">
        <w:rPr>
          <w:rFonts w:ascii="Arial" w:hAnsi="Arial" w:cs="Arial"/>
          <w:szCs w:val="24"/>
        </w:rPr>
        <w:t>ПОСТАНОВЛЯЕТ:</w:t>
      </w:r>
    </w:p>
    <w:p w:rsidR="00313BEA" w:rsidRPr="00313BEA" w:rsidRDefault="00313BEA" w:rsidP="00313BEA">
      <w:pPr>
        <w:tabs>
          <w:tab w:val="left" w:pos="284"/>
          <w:tab w:val="left" w:pos="1276"/>
        </w:tabs>
        <w:ind w:right="282" w:firstLine="567"/>
        <w:jc w:val="both"/>
        <w:rPr>
          <w:rFonts w:ascii="Arial" w:hAnsi="Arial" w:cs="Arial"/>
          <w:szCs w:val="24"/>
        </w:rPr>
      </w:pPr>
    </w:p>
    <w:p w:rsidR="00766717" w:rsidRPr="00313BEA" w:rsidRDefault="00C31AB4" w:rsidP="00313B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313BEA">
        <w:rPr>
          <w:rFonts w:ascii="Arial" w:hAnsi="Arial" w:cs="Arial"/>
          <w:szCs w:val="24"/>
        </w:rPr>
        <w:t>1.</w:t>
      </w:r>
      <w:r w:rsidR="00313BEA">
        <w:rPr>
          <w:rFonts w:ascii="Arial" w:hAnsi="Arial" w:cs="Arial"/>
          <w:szCs w:val="24"/>
        </w:rPr>
        <w:t xml:space="preserve"> </w:t>
      </w:r>
      <w:r w:rsidRPr="00313BEA">
        <w:rPr>
          <w:rFonts w:ascii="Arial" w:hAnsi="Arial" w:cs="Arial"/>
          <w:szCs w:val="24"/>
        </w:rPr>
        <w:t xml:space="preserve">Утвердить  Порядок и условия заключения соглашений о защите и поощрении капиталовложений со стороны </w:t>
      </w:r>
      <w:r w:rsidR="00766717" w:rsidRPr="00313BEA">
        <w:rPr>
          <w:rFonts w:ascii="Arial" w:hAnsi="Arial" w:cs="Arial"/>
          <w:szCs w:val="24"/>
        </w:rPr>
        <w:t xml:space="preserve"> администрации</w:t>
      </w:r>
      <w:r w:rsidR="00313BEA">
        <w:rPr>
          <w:rFonts w:ascii="Arial" w:hAnsi="Arial" w:cs="Arial"/>
          <w:szCs w:val="24"/>
        </w:rPr>
        <w:t xml:space="preserve"> Муравльского</w:t>
      </w:r>
      <w:r w:rsidR="00766717" w:rsidRPr="00313BEA">
        <w:rPr>
          <w:rFonts w:ascii="Arial" w:hAnsi="Arial" w:cs="Arial"/>
          <w:szCs w:val="24"/>
        </w:rPr>
        <w:t xml:space="preserve"> сельского поселения</w:t>
      </w:r>
      <w:r w:rsidR="00313BEA">
        <w:rPr>
          <w:rFonts w:ascii="Arial" w:hAnsi="Arial" w:cs="Arial"/>
          <w:szCs w:val="24"/>
        </w:rPr>
        <w:t xml:space="preserve"> </w:t>
      </w:r>
      <w:r w:rsidR="00766717" w:rsidRPr="00313BEA">
        <w:rPr>
          <w:rFonts w:ascii="Arial" w:hAnsi="Arial" w:cs="Arial"/>
          <w:szCs w:val="24"/>
        </w:rPr>
        <w:t>Троснянского района Орловской области</w:t>
      </w:r>
      <w:r w:rsidR="00313BEA">
        <w:rPr>
          <w:rFonts w:ascii="Arial" w:hAnsi="Arial" w:cs="Arial"/>
          <w:szCs w:val="24"/>
        </w:rPr>
        <w:t>.</w:t>
      </w:r>
    </w:p>
    <w:p w:rsidR="00766717" w:rsidRPr="00313BEA" w:rsidRDefault="00C31AB4" w:rsidP="00313B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313BEA">
        <w:rPr>
          <w:rFonts w:ascii="Arial" w:hAnsi="Arial" w:cs="Arial"/>
          <w:szCs w:val="24"/>
        </w:rPr>
        <w:t>2.</w:t>
      </w:r>
      <w:r w:rsidRPr="00313BEA">
        <w:rPr>
          <w:rFonts w:ascii="Arial" w:hAnsi="Arial" w:cs="Arial"/>
          <w:szCs w:val="24"/>
        </w:rPr>
        <w:tab/>
        <w:t xml:space="preserve">Опубликовать настоящее постановление  на официальном сайте администрации </w:t>
      </w:r>
      <w:r w:rsidR="00766717" w:rsidRPr="00313BEA">
        <w:rPr>
          <w:rFonts w:ascii="Arial" w:hAnsi="Arial" w:cs="Arial"/>
          <w:szCs w:val="24"/>
        </w:rPr>
        <w:t xml:space="preserve">Троснянского района  </w:t>
      </w:r>
      <w:r w:rsidRPr="00313BEA">
        <w:rPr>
          <w:rFonts w:ascii="Arial" w:hAnsi="Arial" w:cs="Arial"/>
          <w:szCs w:val="24"/>
        </w:rPr>
        <w:t xml:space="preserve"> в сети «Интернет»</w:t>
      </w:r>
      <w:r w:rsidR="00766717" w:rsidRPr="00313BEA">
        <w:rPr>
          <w:rFonts w:ascii="Arial" w:hAnsi="Arial" w:cs="Arial"/>
          <w:szCs w:val="24"/>
        </w:rPr>
        <w:t xml:space="preserve"> в разделе </w:t>
      </w:r>
      <w:r w:rsidR="00313BEA">
        <w:rPr>
          <w:rFonts w:ascii="Arial" w:hAnsi="Arial" w:cs="Arial"/>
          <w:szCs w:val="24"/>
        </w:rPr>
        <w:t>Муравльского</w:t>
      </w:r>
      <w:r w:rsidR="00766717" w:rsidRPr="00313BEA">
        <w:rPr>
          <w:rFonts w:ascii="Arial" w:hAnsi="Arial" w:cs="Arial"/>
          <w:szCs w:val="24"/>
        </w:rPr>
        <w:t xml:space="preserve"> сельского поселения</w:t>
      </w:r>
      <w:r w:rsidR="00313BEA">
        <w:rPr>
          <w:rFonts w:ascii="Arial" w:hAnsi="Arial" w:cs="Arial"/>
          <w:szCs w:val="24"/>
        </w:rPr>
        <w:t xml:space="preserve"> </w:t>
      </w:r>
      <w:r w:rsidR="00766717" w:rsidRPr="00313BEA">
        <w:rPr>
          <w:rFonts w:ascii="Arial" w:hAnsi="Arial" w:cs="Arial"/>
          <w:szCs w:val="24"/>
        </w:rPr>
        <w:t>Троснянского района Орловской области</w:t>
      </w:r>
      <w:r w:rsidR="00313BEA">
        <w:rPr>
          <w:rFonts w:ascii="Arial" w:hAnsi="Arial" w:cs="Arial"/>
          <w:szCs w:val="24"/>
        </w:rPr>
        <w:t>.</w:t>
      </w:r>
    </w:p>
    <w:p w:rsidR="00C31AB4" w:rsidRPr="00313BEA" w:rsidRDefault="00C31AB4" w:rsidP="00313BEA">
      <w:pPr>
        <w:pStyle w:val="a4"/>
        <w:tabs>
          <w:tab w:val="left" w:pos="1418"/>
        </w:tabs>
        <w:spacing w:after="0" w:line="240" w:lineRule="auto"/>
        <w:ind w:left="0" w:right="282" w:firstLine="567"/>
        <w:jc w:val="both"/>
        <w:rPr>
          <w:rFonts w:ascii="Arial" w:hAnsi="Arial" w:cs="Arial"/>
          <w:szCs w:val="24"/>
        </w:rPr>
      </w:pPr>
      <w:r w:rsidRPr="00313BEA">
        <w:rPr>
          <w:rFonts w:ascii="Arial" w:hAnsi="Arial" w:cs="Arial"/>
          <w:szCs w:val="24"/>
        </w:rPr>
        <w:t>3.</w:t>
      </w:r>
      <w:r w:rsidRPr="00313BEA">
        <w:rPr>
          <w:rFonts w:ascii="Arial" w:hAnsi="Arial" w:cs="Arial"/>
          <w:szCs w:val="24"/>
        </w:rPr>
        <w:tab/>
      </w:r>
      <w:proofErr w:type="gramStart"/>
      <w:r w:rsidRPr="00313BEA">
        <w:rPr>
          <w:rFonts w:ascii="Arial" w:hAnsi="Arial" w:cs="Arial"/>
          <w:szCs w:val="24"/>
        </w:rPr>
        <w:t>Контроль за</w:t>
      </w:r>
      <w:proofErr w:type="gramEnd"/>
      <w:r w:rsidRPr="00313BEA">
        <w:rPr>
          <w:rFonts w:ascii="Arial" w:hAnsi="Arial" w:cs="Arial"/>
          <w:szCs w:val="24"/>
        </w:rPr>
        <w:t xml:space="preserve"> исполнением настоящего постановления </w:t>
      </w:r>
      <w:r w:rsidR="00313BEA">
        <w:rPr>
          <w:rFonts w:ascii="Arial" w:hAnsi="Arial" w:cs="Arial"/>
          <w:szCs w:val="24"/>
        </w:rPr>
        <w:t>возлагаю на себя.</w:t>
      </w:r>
    </w:p>
    <w:p w:rsidR="00C31AB4" w:rsidRPr="00313BEA" w:rsidRDefault="00C31AB4" w:rsidP="00C31AB4">
      <w:pPr>
        <w:tabs>
          <w:tab w:val="left" w:pos="1276"/>
        </w:tabs>
        <w:ind w:right="282" w:firstLine="567"/>
        <w:jc w:val="both"/>
        <w:rPr>
          <w:rFonts w:ascii="Arial" w:hAnsi="Arial" w:cs="Arial"/>
          <w:szCs w:val="24"/>
        </w:rPr>
      </w:pPr>
    </w:p>
    <w:p w:rsidR="00766717" w:rsidRPr="00313BEA" w:rsidRDefault="00766717" w:rsidP="00766717">
      <w:pPr>
        <w:tabs>
          <w:tab w:val="left" w:pos="284"/>
          <w:tab w:val="left" w:pos="1276"/>
        </w:tabs>
        <w:ind w:right="282"/>
        <w:jc w:val="both"/>
        <w:rPr>
          <w:rFonts w:ascii="Arial" w:hAnsi="Arial" w:cs="Arial"/>
          <w:szCs w:val="24"/>
        </w:rPr>
      </w:pPr>
    </w:p>
    <w:p w:rsidR="00C31AB4" w:rsidRPr="00313BEA" w:rsidRDefault="00C31AB4" w:rsidP="00766717">
      <w:pPr>
        <w:tabs>
          <w:tab w:val="left" w:pos="284"/>
          <w:tab w:val="left" w:pos="1276"/>
        </w:tabs>
        <w:ind w:right="282"/>
        <w:jc w:val="both"/>
        <w:rPr>
          <w:rFonts w:ascii="Arial" w:hAnsi="Arial" w:cs="Arial"/>
          <w:szCs w:val="24"/>
        </w:rPr>
      </w:pPr>
      <w:r w:rsidRPr="00313BEA">
        <w:rPr>
          <w:rFonts w:ascii="Arial" w:hAnsi="Arial" w:cs="Arial"/>
          <w:szCs w:val="24"/>
        </w:rPr>
        <w:t xml:space="preserve">Глава </w:t>
      </w:r>
      <w:r w:rsidR="00313BEA">
        <w:rPr>
          <w:rFonts w:ascii="Arial" w:hAnsi="Arial" w:cs="Arial"/>
          <w:szCs w:val="24"/>
        </w:rPr>
        <w:t>сельского поселения                                                             Е. Н. Ковалькова</w:t>
      </w:r>
    </w:p>
    <w:p w:rsidR="00C31AB4" w:rsidRPr="00313BEA" w:rsidRDefault="00C31AB4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C31AB4" w:rsidRPr="00313BEA" w:rsidRDefault="00C31AB4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C31AB4" w:rsidRPr="00313BEA" w:rsidRDefault="00C31AB4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C31AB4" w:rsidRPr="00313BEA" w:rsidRDefault="00C31AB4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C31AB4" w:rsidRPr="00313BEA" w:rsidRDefault="00C31AB4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C31AB4" w:rsidRPr="00313BEA" w:rsidRDefault="00C31AB4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C31AB4" w:rsidRPr="00313BEA" w:rsidRDefault="00C31AB4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C31AB4" w:rsidRPr="00313BEA" w:rsidRDefault="00C31AB4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C31AB4" w:rsidRPr="00313BEA" w:rsidRDefault="00C31AB4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C31AB4" w:rsidRPr="00313BEA" w:rsidRDefault="00C31AB4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C31AB4" w:rsidRPr="00313BEA" w:rsidRDefault="00C31AB4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C31AB4" w:rsidRDefault="00C31AB4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313BEA" w:rsidRDefault="00313BEA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313BEA" w:rsidRDefault="00313BEA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313BEA" w:rsidRDefault="00313BEA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313BEA" w:rsidRDefault="00313BEA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145C4E" w:rsidRPr="00313BEA" w:rsidRDefault="00145C4E" w:rsidP="00C31AB4">
      <w:pPr>
        <w:ind w:firstLine="567"/>
        <w:jc w:val="right"/>
        <w:rPr>
          <w:rFonts w:ascii="Arial" w:hAnsi="Arial" w:cs="Arial"/>
          <w:b/>
          <w:szCs w:val="24"/>
        </w:rPr>
      </w:pPr>
    </w:p>
    <w:p w:rsidR="00C31AB4" w:rsidRPr="00313BEA" w:rsidRDefault="00C31AB4" w:rsidP="00C31AB4">
      <w:pPr>
        <w:tabs>
          <w:tab w:val="left" w:pos="1276"/>
        </w:tabs>
        <w:ind w:firstLine="567"/>
        <w:jc w:val="right"/>
        <w:rPr>
          <w:rFonts w:ascii="Arial" w:hAnsi="Arial" w:cs="Arial"/>
          <w:szCs w:val="24"/>
        </w:rPr>
      </w:pPr>
    </w:p>
    <w:p w:rsidR="00766717" w:rsidRPr="00313BEA" w:rsidRDefault="00766717" w:rsidP="00C31AB4">
      <w:pPr>
        <w:tabs>
          <w:tab w:val="left" w:pos="1276"/>
        </w:tabs>
        <w:ind w:firstLine="567"/>
        <w:jc w:val="right"/>
        <w:rPr>
          <w:rFonts w:ascii="Arial" w:hAnsi="Arial" w:cs="Arial"/>
          <w:szCs w:val="24"/>
        </w:rPr>
      </w:pPr>
    </w:p>
    <w:p w:rsidR="00766717" w:rsidRPr="00313BEA" w:rsidRDefault="00766717" w:rsidP="00313BEA">
      <w:pPr>
        <w:tabs>
          <w:tab w:val="left" w:pos="1276"/>
        </w:tabs>
        <w:ind w:firstLine="567"/>
        <w:jc w:val="right"/>
        <w:rPr>
          <w:rFonts w:ascii="Arial" w:hAnsi="Arial" w:cs="Arial"/>
          <w:szCs w:val="24"/>
        </w:rPr>
      </w:pPr>
      <w:r w:rsidRPr="00313BEA">
        <w:rPr>
          <w:rFonts w:ascii="Arial" w:hAnsi="Arial" w:cs="Arial"/>
          <w:szCs w:val="24"/>
        </w:rPr>
        <w:lastRenderedPageBreak/>
        <w:t xml:space="preserve">Приложение </w:t>
      </w:r>
      <w:proofErr w:type="gramStart"/>
      <w:r w:rsidRPr="00313BEA">
        <w:rPr>
          <w:rFonts w:ascii="Arial" w:hAnsi="Arial" w:cs="Arial"/>
          <w:szCs w:val="24"/>
        </w:rPr>
        <w:t>к</w:t>
      </w:r>
      <w:proofErr w:type="gramEnd"/>
      <w:r w:rsidRPr="00313BEA">
        <w:rPr>
          <w:rFonts w:ascii="Arial" w:hAnsi="Arial" w:cs="Arial"/>
          <w:szCs w:val="24"/>
        </w:rPr>
        <w:t xml:space="preserve"> </w:t>
      </w:r>
    </w:p>
    <w:p w:rsidR="00C31AB4" w:rsidRPr="00313BEA" w:rsidRDefault="00766717" w:rsidP="00C31AB4">
      <w:pPr>
        <w:tabs>
          <w:tab w:val="left" w:pos="1276"/>
        </w:tabs>
        <w:ind w:firstLine="567"/>
        <w:jc w:val="right"/>
        <w:rPr>
          <w:rFonts w:ascii="Arial" w:hAnsi="Arial" w:cs="Arial"/>
          <w:szCs w:val="24"/>
        </w:rPr>
      </w:pPr>
      <w:r w:rsidRPr="00313BEA">
        <w:rPr>
          <w:rFonts w:ascii="Arial" w:hAnsi="Arial" w:cs="Arial"/>
          <w:szCs w:val="24"/>
        </w:rPr>
        <w:t>постановлению</w:t>
      </w:r>
      <w:r w:rsidR="00C31AB4" w:rsidRPr="00313BEA">
        <w:rPr>
          <w:rFonts w:ascii="Arial" w:hAnsi="Arial" w:cs="Arial"/>
          <w:szCs w:val="24"/>
        </w:rPr>
        <w:t xml:space="preserve"> администрации </w:t>
      </w:r>
    </w:p>
    <w:p w:rsidR="00C31AB4" w:rsidRPr="00313BEA" w:rsidRDefault="00313BEA" w:rsidP="00C31AB4">
      <w:pPr>
        <w:tabs>
          <w:tab w:val="left" w:pos="1276"/>
        </w:tabs>
        <w:ind w:firstLine="567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Муравльского</w:t>
      </w:r>
      <w:r w:rsidR="00766717" w:rsidRPr="00313BEA">
        <w:rPr>
          <w:rFonts w:ascii="Arial" w:hAnsi="Arial" w:cs="Arial"/>
          <w:szCs w:val="24"/>
        </w:rPr>
        <w:t xml:space="preserve"> сельского поселения</w:t>
      </w:r>
    </w:p>
    <w:p w:rsidR="00C31AB4" w:rsidRPr="00313BEA" w:rsidRDefault="00145C4E" w:rsidP="00C31AB4">
      <w:pPr>
        <w:tabs>
          <w:tab w:val="left" w:pos="1276"/>
        </w:tabs>
        <w:ind w:firstLine="567"/>
        <w:jc w:val="right"/>
        <w:rPr>
          <w:rFonts w:ascii="Arial" w:hAnsi="Arial" w:cs="Arial"/>
          <w:szCs w:val="24"/>
        </w:rPr>
      </w:pPr>
      <w:r w:rsidRPr="00313BEA">
        <w:rPr>
          <w:rFonts w:ascii="Arial" w:hAnsi="Arial" w:cs="Arial"/>
          <w:szCs w:val="24"/>
        </w:rPr>
        <w:t>О</w:t>
      </w:r>
      <w:r w:rsidR="00C31AB4" w:rsidRPr="00313BEA"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 xml:space="preserve"> 23.09.</w:t>
      </w:r>
      <w:r w:rsidR="00766717" w:rsidRPr="00313BEA">
        <w:rPr>
          <w:rFonts w:ascii="Arial" w:hAnsi="Arial" w:cs="Arial"/>
          <w:szCs w:val="24"/>
        </w:rPr>
        <w:t>2020  №</w:t>
      </w:r>
      <w:r>
        <w:rPr>
          <w:rFonts w:ascii="Arial" w:hAnsi="Arial" w:cs="Arial"/>
          <w:szCs w:val="24"/>
        </w:rPr>
        <w:t xml:space="preserve"> 31</w:t>
      </w:r>
    </w:p>
    <w:p w:rsidR="00C31AB4" w:rsidRPr="00313BEA" w:rsidRDefault="00C31AB4" w:rsidP="00C31AB4">
      <w:pPr>
        <w:tabs>
          <w:tab w:val="left" w:pos="1276"/>
        </w:tabs>
        <w:ind w:firstLine="567"/>
        <w:jc w:val="right"/>
        <w:rPr>
          <w:rFonts w:ascii="Arial" w:hAnsi="Arial" w:cs="Arial"/>
          <w:szCs w:val="24"/>
        </w:rPr>
      </w:pPr>
    </w:p>
    <w:p w:rsidR="00C31AB4" w:rsidRPr="00313BEA" w:rsidRDefault="00C31AB4" w:rsidP="00C31AB4">
      <w:pPr>
        <w:ind w:firstLine="567"/>
        <w:jc w:val="center"/>
        <w:rPr>
          <w:rFonts w:ascii="Arial" w:hAnsi="Arial" w:cs="Arial"/>
          <w:b/>
          <w:szCs w:val="24"/>
        </w:rPr>
      </w:pPr>
    </w:p>
    <w:p w:rsidR="00C31AB4" w:rsidRPr="00313BEA" w:rsidRDefault="00C31AB4" w:rsidP="00C31AB4">
      <w:pPr>
        <w:ind w:firstLine="567"/>
        <w:jc w:val="center"/>
        <w:rPr>
          <w:rFonts w:ascii="Arial" w:hAnsi="Arial" w:cs="Arial"/>
          <w:b/>
          <w:szCs w:val="24"/>
        </w:rPr>
      </w:pPr>
    </w:p>
    <w:p w:rsidR="00C31AB4" w:rsidRDefault="00C31AB4" w:rsidP="0076671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Cs w:val="24"/>
        </w:rPr>
      </w:pPr>
      <w:r w:rsidRPr="00313BEA">
        <w:rPr>
          <w:rFonts w:ascii="Arial" w:hAnsi="Arial" w:cs="Arial"/>
          <w:b/>
          <w:szCs w:val="24"/>
        </w:rPr>
        <w:t xml:space="preserve">Порядок и условия заключения соглашений о защите и поощрении капиталовложений со стороны </w:t>
      </w:r>
      <w:r w:rsidR="00766717" w:rsidRPr="00313BEA">
        <w:rPr>
          <w:rFonts w:ascii="Arial" w:hAnsi="Arial" w:cs="Arial"/>
          <w:b/>
          <w:szCs w:val="24"/>
        </w:rPr>
        <w:t xml:space="preserve">администрации </w:t>
      </w:r>
      <w:r w:rsidR="00313BEA">
        <w:rPr>
          <w:rFonts w:ascii="Arial" w:hAnsi="Arial" w:cs="Arial"/>
          <w:b/>
          <w:szCs w:val="24"/>
        </w:rPr>
        <w:t>Муравльского</w:t>
      </w:r>
      <w:r w:rsidR="00766717" w:rsidRPr="00313BEA">
        <w:rPr>
          <w:rFonts w:ascii="Arial" w:hAnsi="Arial" w:cs="Arial"/>
          <w:b/>
          <w:szCs w:val="24"/>
        </w:rPr>
        <w:t xml:space="preserve"> сельского поселения Троснянского района Орловской области</w:t>
      </w:r>
    </w:p>
    <w:p w:rsidR="00313BEA" w:rsidRPr="00313BEA" w:rsidRDefault="00313BEA" w:rsidP="0076671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Cs w:val="24"/>
        </w:rPr>
      </w:pPr>
    </w:p>
    <w:p w:rsidR="003C2F25" w:rsidRPr="00313BEA" w:rsidRDefault="00C31AB4" w:rsidP="003C2F25">
      <w:pPr>
        <w:autoSpaceDE w:val="0"/>
        <w:autoSpaceDN w:val="0"/>
        <w:adjustRightInd w:val="0"/>
        <w:ind w:firstLine="567"/>
        <w:rPr>
          <w:rFonts w:ascii="Arial" w:hAnsi="Arial" w:cs="Arial"/>
          <w:szCs w:val="24"/>
        </w:rPr>
      </w:pPr>
      <w:proofErr w:type="gramStart"/>
      <w:r w:rsidRPr="00313BEA">
        <w:rPr>
          <w:rFonts w:ascii="Arial" w:hAnsi="Arial" w:cs="Arial"/>
          <w:szCs w:val="24"/>
        </w:rPr>
        <w:t xml:space="preserve">Настоящий Порядок разработан в соответствии с ч. 8 статьи 4 </w:t>
      </w:r>
      <w:r w:rsidRPr="00313BEA">
        <w:rPr>
          <w:rFonts w:ascii="Arial" w:hAnsi="Arial" w:cs="Arial"/>
          <w:szCs w:val="24"/>
          <w:shd w:val="clear" w:color="auto" w:fill="FFFFFF"/>
        </w:rPr>
        <w:t xml:space="preserve">Федерального закона от </w:t>
      </w:r>
      <w:r w:rsidR="00313BEA">
        <w:rPr>
          <w:rFonts w:ascii="Arial" w:hAnsi="Arial" w:cs="Arial"/>
          <w:szCs w:val="24"/>
          <w:shd w:val="clear" w:color="auto" w:fill="FFFFFF"/>
        </w:rPr>
        <w:t>1 апреля 2020 года</w:t>
      </w:r>
      <w:r w:rsidRPr="00313BEA">
        <w:rPr>
          <w:rFonts w:ascii="Arial" w:hAnsi="Arial" w:cs="Arial"/>
          <w:szCs w:val="24"/>
          <w:shd w:val="clear" w:color="auto" w:fill="FFFFFF"/>
        </w:rPr>
        <w:t xml:space="preserve"> N 69-ФЗ</w:t>
      </w:r>
      <w:r w:rsidR="00313BEA">
        <w:rPr>
          <w:rFonts w:ascii="Arial" w:hAnsi="Arial" w:cs="Arial"/>
          <w:szCs w:val="24"/>
          <w:shd w:val="clear" w:color="auto" w:fill="FFFFFF"/>
        </w:rPr>
        <w:t xml:space="preserve"> </w:t>
      </w:r>
      <w:r w:rsidRPr="00313BEA">
        <w:rPr>
          <w:rFonts w:ascii="Arial" w:hAnsi="Arial" w:cs="Arial"/>
          <w:szCs w:val="24"/>
          <w:shd w:val="clear" w:color="auto" w:fill="FFFFFF"/>
        </w:rPr>
        <w:t>"О защите и поощрении капиталовложений в Российской Федерации" (далее</w:t>
      </w:r>
      <w:r w:rsidR="00313BEA">
        <w:rPr>
          <w:rFonts w:ascii="Arial" w:hAnsi="Arial" w:cs="Arial"/>
          <w:szCs w:val="24"/>
          <w:shd w:val="clear" w:color="auto" w:fill="FFFFFF"/>
        </w:rPr>
        <w:t xml:space="preserve"> </w:t>
      </w:r>
      <w:r w:rsidRPr="00313BEA">
        <w:rPr>
          <w:rFonts w:ascii="Arial" w:hAnsi="Arial" w:cs="Arial"/>
          <w:szCs w:val="24"/>
          <w:shd w:val="clear" w:color="auto" w:fill="FFFFFF"/>
        </w:rPr>
        <w:t>- Федеральный закон)</w:t>
      </w:r>
      <w:r w:rsidRPr="00313BEA">
        <w:rPr>
          <w:rFonts w:ascii="Arial" w:hAnsi="Arial" w:cs="Arial"/>
          <w:szCs w:val="24"/>
        </w:rPr>
        <w:t xml:space="preserve"> и устанавливает условия и порядок заключения соглашений о защите и поощрении капиталовложений со стороны </w:t>
      </w:r>
      <w:r w:rsidR="00766717" w:rsidRPr="00313BEA">
        <w:rPr>
          <w:rFonts w:ascii="Arial" w:hAnsi="Arial" w:cs="Arial"/>
          <w:szCs w:val="24"/>
        </w:rPr>
        <w:t xml:space="preserve">администрации </w:t>
      </w:r>
      <w:r w:rsidR="00313BEA">
        <w:rPr>
          <w:rFonts w:ascii="Arial" w:hAnsi="Arial" w:cs="Arial"/>
          <w:szCs w:val="24"/>
        </w:rPr>
        <w:t>Муравльского</w:t>
      </w:r>
      <w:r w:rsidR="00766717" w:rsidRPr="00313BEA">
        <w:rPr>
          <w:rFonts w:ascii="Arial" w:hAnsi="Arial" w:cs="Arial"/>
          <w:szCs w:val="24"/>
        </w:rPr>
        <w:t xml:space="preserve"> сельского поселения </w:t>
      </w:r>
      <w:r w:rsidR="003C2F25" w:rsidRPr="00313BEA">
        <w:rPr>
          <w:rFonts w:ascii="Arial" w:hAnsi="Arial" w:cs="Arial"/>
          <w:szCs w:val="24"/>
        </w:rPr>
        <w:t>Троснянского района Орловской области</w:t>
      </w:r>
      <w:proofErr w:type="gramEnd"/>
    </w:p>
    <w:p w:rsidR="00766717" w:rsidRPr="00313BEA" w:rsidRDefault="00C31AB4" w:rsidP="00766717">
      <w:pPr>
        <w:pStyle w:val="s1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 xml:space="preserve">Порядок заключения соглашений о защите и поощрении капиталовложений со стороны </w:t>
      </w:r>
      <w:r w:rsidR="00766717" w:rsidRPr="00313BEA">
        <w:rPr>
          <w:rFonts w:ascii="Arial" w:hAnsi="Arial" w:cs="Arial"/>
        </w:rPr>
        <w:t xml:space="preserve">администрации </w:t>
      </w:r>
      <w:r w:rsidR="00313BEA">
        <w:rPr>
          <w:rFonts w:ascii="Arial" w:hAnsi="Arial" w:cs="Arial"/>
        </w:rPr>
        <w:t>Муравльского</w:t>
      </w:r>
      <w:r w:rsidR="00766717" w:rsidRPr="00313BEA">
        <w:rPr>
          <w:rFonts w:ascii="Arial" w:hAnsi="Arial" w:cs="Arial"/>
        </w:rPr>
        <w:t xml:space="preserve"> сельского поселения</w:t>
      </w:r>
      <w:r w:rsidR="00313BEA">
        <w:rPr>
          <w:rFonts w:ascii="Arial" w:hAnsi="Arial" w:cs="Arial"/>
        </w:rPr>
        <w:t xml:space="preserve"> </w:t>
      </w:r>
      <w:r w:rsidR="003C2F25" w:rsidRPr="00313BEA">
        <w:rPr>
          <w:rFonts w:ascii="Arial" w:hAnsi="Arial" w:cs="Arial"/>
        </w:rPr>
        <w:t>Троснянского района Орловской области</w:t>
      </w:r>
      <w:r w:rsidR="00313BEA">
        <w:rPr>
          <w:rFonts w:ascii="Arial" w:hAnsi="Arial" w:cs="Arial"/>
        </w:rPr>
        <w:t>.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5" w:anchor="/document/10164072/entry/3100" w:history="1">
        <w:r w:rsidRPr="00313BEA">
          <w:rPr>
            <w:rStyle w:val="a3"/>
            <w:rFonts w:ascii="Arial" w:hAnsi="Arial" w:cs="Arial"/>
            <w:color w:val="auto"/>
            <w:u w:val="none"/>
          </w:rPr>
          <w:t>гражданского законодательства</w:t>
        </w:r>
      </w:hyperlink>
      <w:r w:rsidRPr="00313BEA">
        <w:rPr>
          <w:rFonts w:ascii="Arial" w:hAnsi="Arial" w:cs="Arial"/>
        </w:rPr>
        <w:t> с учетом особенностей, установленных   Федеральным законом.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2.2. Соглашение о защите и поощрении капиталовложений зак</w:t>
      </w:r>
      <w:r w:rsidR="00766717" w:rsidRPr="00313BEA">
        <w:rPr>
          <w:rFonts w:ascii="Arial" w:hAnsi="Arial" w:cs="Arial"/>
        </w:rPr>
        <w:t>лючается не позднее 1 января 202</w:t>
      </w:r>
      <w:r w:rsidRPr="00313BEA">
        <w:rPr>
          <w:rFonts w:ascii="Arial" w:hAnsi="Arial" w:cs="Arial"/>
        </w:rPr>
        <w:t>0 года.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2.3.  Соглашение о защите и поощрении капиталовложений должно содержать следующие условия: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2) указание на этапы реализации инвестиционного проекта, в том числе: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а) срок получения разрешений и согласий, необходимых для реализации проекта;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lastRenderedPageBreak/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д) срок осуществления иных мероприятий, определенных в соглашении о защите и поощрении капиталовложений;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6" w:anchor="/document/73826576/entry/94" w:history="1">
        <w:r w:rsidRPr="00313BEA">
          <w:rPr>
            <w:rStyle w:val="a3"/>
            <w:rFonts w:ascii="Arial" w:hAnsi="Arial" w:cs="Arial"/>
            <w:color w:val="auto"/>
            <w:u w:val="none"/>
          </w:rPr>
          <w:t>частью 4 статьи 9</w:t>
        </w:r>
      </w:hyperlink>
      <w:r w:rsidRPr="00313BEA">
        <w:rPr>
          <w:rFonts w:ascii="Arial" w:hAnsi="Arial" w:cs="Arial"/>
        </w:rPr>
        <w:t>   Федерального закона;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4) срок применения стабилизационной оговорки в пределах сроков, установленных Федеральным законом;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proofErr w:type="gramStart"/>
      <w:r w:rsidRPr="00313BEA">
        <w:rPr>
          <w:rFonts w:ascii="Arial" w:hAnsi="Arial" w:cs="Arial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7" w:anchor="/document/73826576/entry/1411" w:history="1">
        <w:r w:rsidRPr="00313BEA">
          <w:rPr>
            <w:rStyle w:val="a3"/>
            <w:rFonts w:ascii="Arial" w:hAnsi="Arial" w:cs="Arial"/>
            <w:color w:val="auto"/>
            <w:u w:val="none"/>
          </w:rPr>
          <w:t>пункте 1 части 1 статьи 14</w:t>
        </w:r>
      </w:hyperlink>
      <w:r w:rsidRPr="00313BEA">
        <w:rPr>
          <w:rFonts w:ascii="Arial" w:hAnsi="Arial" w:cs="Arial"/>
        </w:rPr>
        <w:t>   Федерального закона, и (или) процентная ставка (порядок ее определения) по кредитному договору, указанному в </w:t>
      </w:r>
      <w:hyperlink r:id="rId8" w:anchor="/document/73826576/entry/1412" w:history="1">
        <w:r w:rsidRPr="00313BEA">
          <w:rPr>
            <w:rStyle w:val="a3"/>
            <w:rFonts w:ascii="Arial" w:hAnsi="Arial" w:cs="Arial"/>
            <w:color w:val="auto"/>
            <w:u w:val="none"/>
          </w:rPr>
          <w:t>пункте 2 части 1 статьи 14</w:t>
        </w:r>
      </w:hyperlink>
      <w:r w:rsidRPr="00313BEA">
        <w:rPr>
          <w:rFonts w:ascii="Arial" w:hAnsi="Arial" w:cs="Arial"/>
        </w:rPr>
        <w:t>  Федерального закона, а также сроки предоставления и объемы субсидий, указанных в </w:t>
      </w:r>
      <w:hyperlink r:id="rId9" w:anchor="/document/73826576/entry/1432" w:history="1">
        <w:r w:rsidRPr="00313BEA">
          <w:rPr>
            <w:rStyle w:val="a3"/>
            <w:rFonts w:ascii="Arial" w:hAnsi="Arial" w:cs="Arial"/>
            <w:color w:val="auto"/>
            <w:u w:val="none"/>
          </w:rPr>
          <w:t>пункте 2 части 3 статьи 14</w:t>
        </w:r>
      </w:hyperlink>
      <w:r w:rsidRPr="00313BEA">
        <w:rPr>
          <w:rFonts w:ascii="Arial" w:hAnsi="Arial" w:cs="Arial"/>
        </w:rPr>
        <w:t>   Федерального</w:t>
      </w:r>
      <w:proofErr w:type="gramEnd"/>
      <w:r w:rsidRPr="00313BEA">
        <w:rPr>
          <w:rFonts w:ascii="Arial" w:hAnsi="Arial" w:cs="Arial"/>
        </w:rPr>
        <w:t xml:space="preserve"> закона;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proofErr w:type="gramStart"/>
      <w:r w:rsidRPr="00313BEA">
        <w:rPr>
          <w:rFonts w:ascii="Arial" w:hAnsi="Arial" w:cs="Arial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313BEA">
        <w:rPr>
          <w:rFonts w:ascii="Arial" w:hAnsi="Arial" w:cs="Arial"/>
        </w:rPr>
        <w:t xml:space="preserve"> </w:t>
      </w:r>
      <w:proofErr w:type="gramStart"/>
      <w:r w:rsidRPr="00313BEA">
        <w:rPr>
          <w:rFonts w:ascii="Arial" w:hAnsi="Arial" w:cs="Arial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а) на возмещение реального ущерба в соответствии с порядком, предусмотренным </w:t>
      </w:r>
      <w:hyperlink r:id="rId10" w:anchor="/document/73826576/entry/12" w:history="1">
        <w:r w:rsidRPr="00313BEA">
          <w:rPr>
            <w:rStyle w:val="a3"/>
            <w:rFonts w:ascii="Arial" w:hAnsi="Arial" w:cs="Arial"/>
            <w:color w:val="auto"/>
            <w:u w:val="none"/>
          </w:rPr>
          <w:t>статьей 12</w:t>
        </w:r>
      </w:hyperlink>
      <w:r w:rsidRPr="00313BEA">
        <w:rPr>
          <w:rFonts w:ascii="Arial" w:hAnsi="Arial" w:cs="Arial"/>
        </w:rPr>
        <w:t>   Федерального закона, в том числе в случаях, предусмотренных </w:t>
      </w:r>
      <w:hyperlink r:id="rId11" w:anchor="/document/73826576/entry/143" w:history="1">
        <w:r w:rsidRPr="00313BEA">
          <w:rPr>
            <w:rStyle w:val="a3"/>
            <w:rFonts w:ascii="Arial" w:hAnsi="Arial" w:cs="Arial"/>
            <w:color w:val="auto"/>
            <w:u w:val="none"/>
          </w:rPr>
          <w:t>частью 3 статьи 14</w:t>
        </w:r>
      </w:hyperlink>
      <w:r w:rsidRPr="00313BEA">
        <w:rPr>
          <w:rFonts w:ascii="Arial" w:hAnsi="Arial" w:cs="Arial"/>
        </w:rPr>
        <w:t>  Федерального закона;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б) на возмещение понесенных затрат, предусмотренных </w:t>
      </w:r>
      <w:hyperlink r:id="rId12" w:anchor="/document/73826576/entry/15" w:history="1">
        <w:r w:rsidRPr="00313BEA">
          <w:rPr>
            <w:rStyle w:val="a3"/>
            <w:rFonts w:ascii="Arial" w:hAnsi="Arial" w:cs="Arial"/>
            <w:color w:val="auto"/>
            <w:u w:val="none"/>
          </w:rPr>
          <w:t>статьей 15</w:t>
        </w:r>
      </w:hyperlink>
      <w:r w:rsidRPr="00313BEA">
        <w:rPr>
          <w:rFonts w:ascii="Arial" w:hAnsi="Arial" w:cs="Arial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8) порядок разрешения споров между сторонами соглашения о защите и поощрении капиталовложений;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lastRenderedPageBreak/>
        <w:t>9) иные условия, предусмотренные   Федеральным законом.</w:t>
      </w: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2.4.</w:t>
      </w:r>
      <w:r w:rsidR="00313BEA">
        <w:rPr>
          <w:rFonts w:ascii="Arial" w:hAnsi="Arial" w:cs="Arial"/>
        </w:rPr>
        <w:t xml:space="preserve"> </w:t>
      </w:r>
      <w:r w:rsidRPr="00313BEA">
        <w:rPr>
          <w:rFonts w:ascii="Arial" w:hAnsi="Arial" w:cs="Arial"/>
        </w:rPr>
        <w:t xml:space="preserve">Решение о заключении соглашения принимается в форме распоряжения администрации  </w:t>
      </w:r>
      <w:r w:rsidR="00313BEA">
        <w:rPr>
          <w:rFonts w:ascii="Arial" w:hAnsi="Arial" w:cs="Arial"/>
        </w:rPr>
        <w:t>Муравльского</w:t>
      </w:r>
      <w:r w:rsidR="00766717" w:rsidRPr="00313BEA">
        <w:rPr>
          <w:rFonts w:ascii="Arial" w:hAnsi="Arial" w:cs="Arial"/>
        </w:rPr>
        <w:t xml:space="preserve"> сельского поселения</w:t>
      </w:r>
      <w:r w:rsidR="003C2F25" w:rsidRPr="00313BEA">
        <w:rPr>
          <w:rFonts w:ascii="Arial" w:hAnsi="Arial" w:cs="Arial"/>
        </w:rPr>
        <w:t xml:space="preserve"> Троснянского района Орловской</w:t>
      </w:r>
      <w:r w:rsidR="003C2F25" w:rsidRPr="00313BEA">
        <w:rPr>
          <w:rFonts w:ascii="Arial" w:hAnsi="Arial" w:cs="Arial"/>
        </w:rPr>
        <w:tab/>
        <w:t xml:space="preserve"> области</w:t>
      </w:r>
      <w:r w:rsidR="00313BEA">
        <w:rPr>
          <w:rFonts w:ascii="Arial" w:hAnsi="Arial" w:cs="Arial"/>
        </w:rPr>
        <w:t>.</w:t>
      </w:r>
    </w:p>
    <w:p w:rsidR="003C2F25" w:rsidRPr="00313BEA" w:rsidRDefault="00C31AB4" w:rsidP="003C2F25">
      <w:pPr>
        <w:pStyle w:val="s1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 xml:space="preserve">3.  Условия   заключения соглашений о защите и поощрении капиталовложений со стороны </w:t>
      </w:r>
      <w:r w:rsidR="00766717" w:rsidRPr="00313BEA">
        <w:rPr>
          <w:rFonts w:ascii="Arial" w:hAnsi="Arial" w:cs="Arial"/>
        </w:rPr>
        <w:t>администрации</w:t>
      </w:r>
      <w:r w:rsidR="00313BEA">
        <w:rPr>
          <w:rFonts w:ascii="Arial" w:hAnsi="Arial" w:cs="Arial"/>
        </w:rPr>
        <w:t xml:space="preserve"> Муравльского</w:t>
      </w:r>
      <w:r w:rsidR="00766717" w:rsidRPr="00313BEA">
        <w:rPr>
          <w:rFonts w:ascii="Arial" w:hAnsi="Arial" w:cs="Arial"/>
        </w:rPr>
        <w:t xml:space="preserve"> сельского поселения</w:t>
      </w:r>
      <w:r w:rsidR="00313BEA">
        <w:rPr>
          <w:rFonts w:ascii="Arial" w:hAnsi="Arial" w:cs="Arial"/>
        </w:rPr>
        <w:t xml:space="preserve"> Троснянского района Орловской </w:t>
      </w:r>
      <w:r w:rsidR="003C2F25" w:rsidRPr="00313BEA">
        <w:rPr>
          <w:rFonts w:ascii="Arial" w:hAnsi="Arial" w:cs="Arial"/>
        </w:rPr>
        <w:t>области</w:t>
      </w:r>
      <w:r w:rsidR="00313BEA">
        <w:rPr>
          <w:rFonts w:ascii="Arial" w:hAnsi="Arial" w:cs="Arial"/>
        </w:rPr>
        <w:t>.</w:t>
      </w:r>
    </w:p>
    <w:p w:rsidR="00C31AB4" w:rsidRPr="00313BEA" w:rsidRDefault="00C31AB4" w:rsidP="00C31AB4">
      <w:pPr>
        <w:pStyle w:val="s1"/>
        <w:shd w:val="clear" w:color="auto" w:fill="FFFFFF"/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313BEA">
        <w:rPr>
          <w:rFonts w:ascii="Arial" w:hAnsi="Arial" w:cs="Arial"/>
        </w:rPr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C31AB4" w:rsidRPr="00313BEA" w:rsidRDefault="00C31AB4" w:rsidP="00C31AB4">
      <w:pPr>
        <w:pStyle w:val="s1"/>
        <w:shd w:val="clear" w:color="auto" w:fill="FFFFFF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1) игорный бизнес;</w:t>
      </w:r>
    </w:p>
    <w:p w:rsidR="00C31AB4" w:rsidRPr="00313BEA" w:rsidRDefault="00C31AB4" w:rsidP="00C31AB4">
      <w:pPr>
        <w:pStyle w:val="s1"/>
        <w:shd w:val="clear" w:color="auto" w:fill="FFFFFF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C31AB4" w:rsidRPr="00313BEA" w:rsidRDefault="00C31AB4" w:rsidP="00C31AB4">
      <w:pPr>
        <w:pStyle w:val="s1"/>
        <w:shd w:val="clear" w:color="auto" w:fill="FFFFFF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C31AB4" w:rsidRPr="00313BEA" w:rsidRDefault="00C31AB4" w:rsidP="00C31AB4">
      <w:pPr>
        <w:pStyle w:val="s1"/>
        <w:shd w:val="clear" w:color="auto" w:fill="FFFFFF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4) оптовая и розничная торговля;</w:t>
      </w:r>
    </w:p>
    <w:p w:rsidR="00C31AB4" w:rsidRPr="00313BEA" w:rsidRDefault="00C31AB4" w:rsidP="00C31AB4">
      <w:pPr>
        <w:pStyle w:val="s1"/>
        <w:shd w:val="clear" w:color="auto" w:fill="FFFFFF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C31AB4" w:rsidRPr="00313BEA" w:rsidRDefault="00C31AB4" w:rsidP="00C31AB4">
      <w:pPr>
        <w:pStyle w:val="s1"/>
        <w:shd w:val="clear" w:color="auto" w:fill="FFFFFF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C31AB4" w:rsidRPr="00313BEA" w:rsidRDefault="00C31AB4" w:rsidP="00C31AB4">
      <w:pPr>
        <w:tabs>
          <w:tab w:val="left" w:pos="0"/>
        </w:tabs>
        <w:ind w:firstLine="567"/>
        <w:jc w:val="both"/>
        <w:rPr>
          <w:rFonts w:ascii="Arial" w:hAnsi="Arial" w:cs="Arial"/>
          <w:szCs w:val="24"/>
        </w:rPr>
      </w:pPr>
    </w:p>
    <w:p w:rsidR="00C31AB4" w:rsidRPr="00313BEA" w:rsidRDefault="00C31AB4" w:rsidP="00C31AB4">
      <w:pPr>
        <w:tabs>
          <w:tab w:val="left" w:pos="0"/>
        </w:tabs>
        <w:ind w:firstLine="567"/>
        <w:jc w:val="both"/>
        <w:rPr>
          <w:rFonts w:ascii="Arial" w:hAnsi="Arial" w:cs="Arial"/>
          <w:szCs w:val="24"/>
        </w:rPr>
      </w:pP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</w:p>
    <w:p w:rsidR="00C31AB4" w:rsidRPr="00313BEA" w:rsidRDefault="00C31AB4" w:rsidP="00313BEA">
      <w:pPr>
        <w:pStyle w:val="s1"/>
        <w:jc w:val="both"/>
        <w:rPr>
          <w:rFonts w:ascii="Arial" w:hAnsi="Arial" w:cs="Arial"/>
        </w:rPr>
      </w:pPr>
    </w:p>
    <w:p w:rsidR="00C31AB4" w:rsidRPr="00313BEA" w:rsidRDefault="00C31AB4" w:rsidP="00C31AB4">
      <w:pPr>
        <w:pStyle w:val="s1"/>
        <w:ind w:firstLine="567"/>
        <w:jc w:val="both"/>
        <w:rPr>
          <w:rFonts w:ascii="Arial" w:hAnsi="Arial" w:cs="Arial"/>
        </w:rPr>
      </w:pPr>
    </w:p>
    <w:p w:rsidR="00C31AB4" w:rsidRPr="00313BEA" w:rsidRDefault="00C31AB4" w:rsidP="00C31AB4">
      <w:pPr>
        <w:tabs>
          <w:tab w:val="left" w:pos="0"/>
        </w:tabs>
        <w:ind w:firstLine="567"/>
        <w:jc w:val="both"/>
        <w:rPr>
          <w:rFonts w:ascii="Arial" w:hAnsi="Arial" w:cs="Arial"/>
          <w:szCs w:val="24"/>
        </w:rPr>
      </w:pPr>
    </w:p>
    <w:p w:rsidR="00C31AB4" w:rsidRPr="00313BEA" w:rsidRDefault="00C31AB4" w:rsidP="00C31AB4">
      <w:pPr>
        <w:ind w:firstLine="567"/>
        <w:jc w:val="both"/>
        <w:rPr>
          <w:rFonts w:ascii="Arial" w:hAnsi="Arial" w:cs="Arial"/>
          <w:szCs w:val="24"/>
        </w:rPr>
      </w:pPr>
    </w:p>
    <w:p w:rsidR="00C31AB4" w:rsidRPr="00313BEA" w:rsidRDefault="00C31AB4" w:rsidP="00C31AB4">
      <w:pPr>
        <w:ind w:firstLine="567"/>
        <w:jc w:val="both"/>
        <w:rPr>
          <w:rFonts w:ascii="Arial" w:hAnsi="Arial" w:cs="Arial"/>
          <w:szCs w:val="24"/>
        </w:rPr>
      </w:pPr>
    </w:p>
    <w:p w:rsidR="00C31AB4" w:rsidRPr="00313BEA" w:rsidRDefault="00C31AB4" w:rsidP="00C31AB4">
      <w:pPr>
        <w:ind w:firstLine="567"/>
        <w:rPr>
          <w:rFonts w:ascii="Arial" w:hAnsi="Arial" w:cs="Arial"/>
          <w:szCs w:val="24"/>
        </w:rPr>
      </w:pPr>
    </w:p>
    <w:p w:rsidR="00A1552C" w:rsidRPr="00313BEA" w:rsidRDefault="00A1552C">
      <w:pPr>
        <w:rPr>
          <w:rFonts w:ascii="Arial" w:hAnsi="Arial" w:cs="Arial"/>
          <w:szCs w:val="24"/>
        </w:rPr>
      </w:pPr>
    </w:p>
    <w:sectPr w:rsidR="00A1552C" w:rsidRPr="00313BEA" w:rsidSect="0051443C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9C"/>
    <w:multiLevelType w:val="hybridMultilevel"/>
    <w:tmpl w:val="385EE4CA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0635"/>
    <w:rsid w:val="000306B0"/>
    <w:rsid w:val="000912F8"/>
    <w:rsid w:val="00145C4E"/>
    <w:rsid w:val="002026FE"/>
    <w:rsid w:val="00313BEA"/>
    <w:rsid w:val="003C2F25"/>
    <w:rsid w:val="00766717"/>
    <w:rsid w:val="008231F0"/>
    <w:rsid w:val="00A1552C"/>
    <w:rsid w:val="00A80635"/>
    <w:rsid w:val="00C005D9"/>
    <w:rsid w:val="00C31AB4"/>
    <w:rsid w:val="00C93FB6"/>
    <w:rsid w:val="00F3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A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AB4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1">
    <w:name w:val="s_1"/>
    <w:basedOn w:val="a"/>
    <w:rsid w:val="00C31AB4"/>
    <w:pPr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C31A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2020-09-23T10:32:00Z</cp:lastPrinted>
  <dcterms:created xsi:type="dcterms:W3CDTF">2020-12-08T11:30:00Z</dcterms:created>
  <dcterms:modified xsi:type="dcterms:W3CDTF">2020-12-08T11:30:00Z</dcterms:modified>
</cp:coreProperties>
</file>