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ОРЛОВСКАЯ ОБЛАСТЬ</w:t>
      </w:r>
    </w:p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ТРОСНЯНСКИЙ РАЙОН</w:t>
      </w:r>
    </w:p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ПЕННОВСКИЙ СЕЛЬСКИЙ СОВЕТ НАРОДНЫХ ДЕПУТАТОВ</w:t>
      </w:r>
    </w:p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РЕШЕНИЕ</w:t>
      </w:r>
      <w:r w:rsidR="009552CF">
        <w:rPr>
          <w:rFonts w:cs="Arial"/>
          <w:bCs/>
          <w:kern w:val="32"/>
          <w:sz w:val="28"/>
          <w:szCs w:val="28"/>
        </w:rPr>
        <w:t xml:space="preserve"> № 248</w:t>
      </w:r>
    </w:p>
    <w:p w:rsidR="00ED7E5E" w:rsidRPr="008115F5" w:rsidRDefault="00ED7E5E" w:rsidP="00ED7E5E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ED7E5E" w:rsidRPr="008115F5" w:rsidRDefault="009552CF" w:rsidP="00ED7E5E">
      <w:pPr>
        <w:pStyle w:val="a3"/>
        <w:ind w:firstLine="0"/>
        <w:jc w:val="lef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11 июня 2021</w:t>
      </w:r>
      <w:r w:rsidR="00ED7E5E">
        <w:rPr>
          <w:rFonts w:cs="Arial"/>
          <w:bCs/>
          <w:kern w:val="32"/>
          <w:sz w:val="28"/>
          <w:szCs w:val="28"/>
        </w:rPr>
        <w:t xml:space="preserve"> </w:t>
      </w:r>
      <w:r w:rsidR="00ED7E5E" w:rsidRPr="008115F5">
        <w:rPr>
          <w:rFonts w:cs="Arial"/>
          <w:bCs/>
          <w:kern w:val="32"/>
          <w:sz w:val="28"/>
          <w:szCs w:val="28"/>
        </w:rPr>
        <w:t xml:space="preserve"> года                                                                       </w:t>
      </w:r>
      <w:r w:rsidR="00ED7E5E">
        <w:rPr>
          <w:rFonts w:cs="Arial"/>
          <w:bCs/>
          <w:kern w:val="32"/>
          <w:sz w:val="28"/>
          <w:szCs w:val="28"/>
        </w:rPr>
        <w:t xml:space="preserve"> </w:t>
      </w:r>
    </w:p>
    <w:p w:rsidR="00ED7E5E" w:rsidRPr="008115F5" w:rsidRDefault="00ED7E5E" w:rsidP="00ED7E5E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 xml:space="preserve"> </w:t>
      </w:r>
    </w:p>
    <w:p w:rsidR="00ED7E5E" w:rsidRPr="008115F5" w:rsidRDefault="00ED7E5E" w:rsidP="00ED7E5E">
      <w:pPr>
        <w:pStyle w:val="a3"/>
        <w:jc w:val="left"/>
        <w:rPr>
          <w:rFonts w:cs="Arial"/>
          <w:bCs/>
          <w:kern w:val="32"/>
          <w:sz w:val="28"/>
          <w:szCs w:val="28"/>
        </w:rPr>
      </w:pP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О назначении публичных слушаний.</w:t>
      </w: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 В соответствии со ст. 28 Федерального закона от 06.10.2003 № 131-ФЗ «Об общих принципах организации местного самоуправления  в Российской Федерации»,</w:t>
      </w:r>
      <w:r>
        <w:rPr>
          <w:rFonts w:ascii="Arial" w:hAnsi="Arial" w:cs="Arial"/>
          <w:sz w:val="28"/>
          <w:szCs w:val="28"/>
        </w:rPr>
        <w:t xml:space="preserve"> </w:t>
      </w:r>
      <w:r w:rsidRPr="008115F5">
        <w:rPr>
          <w:rFonts w:ascii="Arial" w:hAnsi="Arial" w:cs="Arial"/>
          <w:sz w:val="28"/>
          <w:szCs w:val="28"/>
        </w:rPr>
        <w:t xml:space="preserve">Устава Пенновского сельского поселения , Положением «О публичных слушаниях в Пенновском  сельском поселении» Пенновский сельский Совет народных депутатов </w:t>
      </w: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РЕШИЛ :</w:t>
      </w: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</w:p>
    <w:p w:rsidR="00ED7E5E" w:rsidRPr="008115F5" w:rsidRDefault="00ED7E5E" w:rsidP="00ED7E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Провести публичные слушания по проекту муниципального правового акта </w:t>
      </w:r>
      <w:r>
        <w:rPr>
          <w:rFonts w:ascii="Arial" w:hAnsi="Arial" w:cs="Arial"/>
          <w:sz w:val="28"/>
          <w:szCs w:val="28"/>
        </w:rPr>
        <w:t xml:space="preserve"> «О </w:t>
      </w:r>
      <w:r w:rsidR="009552CF">
        <w:rPr>
          <w:rFonts w:ascii="Arial" w:hAnsi="Arial" w:cs="Arial"/>
          <w:sz w:val="28"/>
          <w:szCs w:val="28"/>
        </w:rPr>
        <w:t>исполнении  бюджета</w:t>
      </w:r>
      <w:r>
        <w:rPr>
          <w:rFonts w:ascii="Arial" w:hAnsi="Arial" w:cs="Arial"/>
          <w:sz w:val="28"/>
          <w:szCs w:val="28"/>
        </w:rPr>
        <w:t xml:space="preserve">  Пенновского сельского поселения  </w:t>
      </w:r>
      <w:r w:rsidR="009552CF">
        <w:rPr>
          <w:rFonts w:ascii="Arial" w:hAnsi="Arial" w:cs="Arial"/>
          <w:sz w:val="28"/>
          <w:szCs w:val="28"/>
        </w:rPr>
        <w:t>за 2020 год</w:t>
      </w:r>
      <w:r>
        <w:rPr>
          <w:rFonts w:ascii="Arial" w:hAnsi="Arial" w:cs="Arial"/>
          <w:sz w:val="28"/>
          <w:szCs w:val="28"/>
        </w:rPr>
        <w:t xml:space="preserve"> »</w:t>
      </w:r>
    </w:p>
    <w:p w:rsidR="00ED7E5E" w:rsidRPr="008115F5" w:rsidRDefault="00ED7E5E" w:rsidP="00ED7E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Публичные слушания провести в форме слушания </w:t>
      </w:r>
      <w:r w:rsidR="009552C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4 </w:t>
      </w:r>
      <w:r w:rsidR="009552CF">
        <w:rPr>
          <w:rFonts w:ascii="Arial" w:hAnsi="Arial" w:cs="Arial"/>
          <w:sz w:val="28"/>
          <w:szCs w:val="28"/>
        </w:rPr>
        <w:t>июня</w:t>
      </w:r>
      <w:r w:rsidRPr="008115F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</w:t>
      </w:r>
      <w:r w:rsidR="009552CF">
        <w:rPr>
          <w:rFonts w:ascii="Arial" w:hAnsi="Arial" w:cs="Arial"/>
          <w:sz w:val="28"/>
          <w:szCs w:val="28"/>
        </w:rPr>
        <w:t xml:space="preserve">  2021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года   в 10</w:t>
      </w:r>
      <w:r w:rsidRPr="008115F5">
        <w:rPr>
          <w:rFonts w:ascii="Arial" w:hAnsi="Arial" w:cs="Arial"/>
          <w:sz w:val="28"/>
          <w:szCs w:val="28"/>
        </w:rPr>
        <w:t xml:space="preserve">-00 часов в здании Пенновского СДК </w:t>
      </w:r>
    </w:p>
    <w:p w:rsidR="00ED7E5E" w:rsidRPr="0085468F" w:rsidRDefault="00ED7E5E" w:rsidP="00ED7E5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468F">
        <w:rPr>
          <w:rFonts w:ascii="Arial" w:hAnsi="Arial" w:cs="Arial"/>
          <w:sz w:val="28"/>
          <w:szCs w:val="28"/>
        </w:rPr>
        <w:t>Настоящее решение  подлежит официальному опубликованию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85468F">
        <w:rPr>
          <w:rFonts w:ascii="Arial" w:hAnsi="Arial" w:cs="Arial"/>
          <w:sz w:val="28"/>
          <w:szCs w:val="28"/>
        </w:rPr>
        <w:t>( обнародованию)</w:t>
      </w:r>
    </w:p>
    <w:p w:rsidR="00ED7E5E" w:rsidRPr="008115F5" w:rsidRDefault="00ED7E5E" w:rsidP="00ED7E5E">
      <w:pPr>
        <w:pStyle w:val="a3"/>
        <w:ind w:firstLine="708"/>
        <w:rPr>
          <w:rFonts w:cs="Arial"/>
          <w:sz w:val="28"/>
          <w:szCs w:val="28"/>
        </w:rPr>
      </w:pPr>
    </w:p>
    <w:p w:rsidR="00ED7E5E" w:rsidRPr="008115F5" w:rsidRDefault="00ED7E5E" w:rsidP="00ED7E5E">
      <w:pPr>
        <w:pStyle w:val="a3"/>
        <w:ind w:firstLine="708"/>
        <w:rPr>
          <w:rFonts w:cs="Arial"/>
          <w:sz w:val="28"/>
          <w:szCs w:val="28"/>
        </w:rPr>
      </w:pPr>
    </w:p>
    <w:p w:rsidR="00ED7E5E" w:rsidRDefault="00ED7E5E" w:rsidP="00ED7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Пенновского сельского </w:t>
      </w:r>
    </w:p>
    <w:p w:rsidR="00ED7E5E" w:rsidRPr="008115F5" w:rsidRDefault="00ED7E5E" w:rsidP="00ED7E5E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 народных депутатов</w:t>
      </w:r>
      <w:r>
        <w:rPr>
          <w:rFonts w:ascii="Arial" w:hAnsi="Arial" w:cs="Arial"/>
          <w:sz w:val="28"/>
          <w:szCs w:val="28"/>
        </w:rPr>
        <w:tab/>
        <w:t>Т.И.Глазкова</w:t>
      </w:r>
    </w:p>
    <w:p w:rsidR="00ED7E5E" w:rsidRPr="008115F5" w:rsidRDefault="00ED7E5E" w:rsidP="00ED7E5E">
      <w:pPr>
        <w:rPr>
          <w:rFonts w:ascii="Arial" w:hAnsi="Arial" w:cs="Arial"/>
          <w:sz w:val="28"/>
          <w:szCs w:val="28"/>
        </w:rPr>
      </w:pPr>
    </w:p>
    <w:p w:rsidR="00A1552C" w:rsidRDefault="00A1552C"/>
    <w:sectPr w:rsidR="00A1552C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E"/>
    <w:rsid w:val="0052127E"/>
    <w:rsid w:val="009552CF"/>
    <w:rsid w:val="00A1552C"/>
    <w:rsid w:val="00C005D9"/>
    <w:rsid w:val="00CB0168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F288-397F-47CA-A207-919BFF1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E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2021-06-10T12:11:00Z</dcterms:created>
  <dcterms:modified xsi:type="dcterms:W3CDTF">2021-06-10T12:13:00Z</dcterms:modified>
</cp:coreProperties>
</file>