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9B" w:rsidRPr="009B188F" w:rsidRDefault="000A452D" w:rsidP="004B3F4D">
      <w:pPr>
        <w:pStyle w:val="a6"/>
        <w:rPr>
          <w:b/>
          <w:sz w:val="28"/>
          <w:szCs w:val="28"/>
        </w:rPr>
      </w:pPr>
      <w:r w:rsidRPr="009B188F">
        <w:rPr>
          <w:b/>
          <w:sz w:val="28"/>
          <w:szCs w:val="28"/>
        </w:rPr>
        <w:t xml:space="preserve">                                                </w:t>
      </w:r>
      <w:r w:rsidR="0041569B" w:rsidRPr="009B188F">
        <w:rPr>
          <w:b/>
          <w:sz w:val="28"/>
          <w:szCs w:val="28"/>
        </w:rPr>
        <w:t>АКТ</w:t>
      </w:r>
    </w:p>
    <w:p w:rsidR="0041569B" w:rsidRPr="004B3F4D" w:rsidRDefault="0041569B" w:rsidP="004B3F4D">
      <w:pPr>
        <w:pStyle w:val="a6"/>
        <w:rPr>
          <w:b/>
          <w:sz w:val="28"/>
          <w:szCs w:val="28"/>
        </w:rPr>
      </w:pPr>
      <w:proofErr w:type="gramStart"/>
      <w:r w:rsidRPr="004B3F4D">
        <w:rPr>
          <w:b/>
          <w:sz w:val="28"/>
          <w:szCs w:val="28"/>
        </w:rPr>
        <w:t>проверки целевого и эффективного использования бюджетных средств, бюджетной и иной отчётности и проверки соблюдения требований законодательства Российской Федерации и иных нормативных актов Российской Федерации</w:t>
      </w:r>
      <w:r w:rsidR="00987532" w:rsidRPr="004B3F4D">
        <w:rPr>
          <w:b/>
          <w:sz w:val="28"/>
          <w:szCs w:val="28"/>
        </w:rPr>
        <w:t xml:space="preserve"> </w:t>
      </w:r>
      <w:r w:rsidRPr="004B3F4D">
        <w:rPr>
          <w:b/>
          <w:sz w:val="28"/>
          <w:szCs w:val="28"/>
        </w:rPr>
        <w:t>в сфере закупок товаров, работ, услуг для обеспечения муниципальных нужд</w:t>
      </w:r>
      <w:r w:rsidR="006A4A7A" w:rsidRPr="004B3F4D">
        <w:rPr>
          <w:b/>
          <w:sz w:val="28"/>
          <w:szCs w:val="28"/>
        </w:rPr>
        <w:t xml:space="preserve"> </w:t>
      </w:r>
      <w:r w:rsidRPr="004B3F4D">
        <w:rPr>
          <w:b/>
          <w:sz w:val="28"/>
          <w:szCs w:val="28"/>
        </w:rPr>
        <w:t xml:space="preserve">(о контрактной системе в сфере закупок) в </w:t>
      </w:r>
      <w:r w:rsidR="001446F4" w:rsidRPr="004B3F4D">
        <w:rPr>
          <w:b/>
          <w:sz w:val="28"/>
          <w:szCs w:val="28"/>
        </w:rPr>
        <w:t>Отделе культуры и архивного дела администрации</w:t>
      </w:r>
      <w:r w:rsidR="008D743C" w:rsidRPr="004B3F4D">
        <w:rPr>
          <w:b/>
          <w:sz w:val="28"/>
          <w:szCs w:val="28"/>
        </w:rPr>
        <w:t xml:space="preserve"> </w:t>
      </w:r>
      <w:r w:rsidRPr="004B3F4D">
        <w:rPr>
          <w:b/>
          <w:sz w:val="28"/>
          <w:szCs w:val="28"/>
        </w:rPr>
        <w:t>Троснянского района Орловской</w:t>
      </w:r>
      <w:r w:rsidR="008D743C" w:rsidRPr="004B3F4D">
        <w:rPr>
          <w:b/>
          <w:sz w:val="28"/>
          <w:szCs w:val="28"/>
        </w:rPr>
        <w:t xml:space="preserve"> </w:t>
      </w:r>
      <w:r w:rsidRPr="004B3F4D">
        <w:rPr>
          <w:b/>
          <w:sz w:val="28"/>
          <w:szCs w:val="28"/>
        </w:rPr>
        <w:t xml:space="preserve"> </w:t>
      </w:r>
      <w:r w:rsidR="008D743C" w:rsidRPr="004B3F4D">
        <w:rPr>
          <w:b/>
          <w:sz w:val="28"/>
          <w:szCs w:val="28"/>
        </w:rPr>
        <w:t>о</w:t>
      </w:r>
      <w:r w:rsidRPr="004B3F4D">
        <w:rPr>
          <w:b/>
          <w:sz w:val="28"/>
          <w:szCs w:val="28"/>
        </w:rPr>
        <w:t>бласти</w:t>
      </w:r>
      <w:r w:rsidR="008D743C" w:rsidRPr="004B3F4D">
        <w:rPr>
          <w:b/>
          <w:sz w:val="28"/>
          <w:szCs w:val="28"/>
        </w:rPr>
        <w:t>»</w:t>
      </w:r>
      <w:proofErr w:type="gramEnd"/>
    </w:p>
    <w:p w:rsidR="0041569B" w:rsidRPr="004B3F4D" w:rsidRDefault="0041569B" w:rsidP="004B3F4D">
      <w:pPr>
        <w:pStyle w:val="a6"/>
        <w:rPr>
          <w:b/>
          <w:sz w:val="28"/>
          <w:szCs w:val="28"/>
        </w:rPr>
      </w:pPr>
    </w:p>
    <w:p w:rsidR="0041569B" w:rsidRPr="004B3F4D" w:rsidRDefault="002D258F" w:rsidP="004B3F4D">
      <w:pPr>
        <w:pStyle w:val="a6"/>
        <w:rPr>
          <w:b/>
          <w:sz w:val="28"/>
          <w:szCs w:val="28"/>
        </w:rPr>
      </w:pPr>
      <w:proofErr w:type="spellStart"/>
      <w:r w:rsidRPr="004B3F4D">
        <w:rPr>
          <w:b/>
          <w:sz w:val="28"/>
          <w:szCs w:val="28"/>
        </w:rPr>
        <w:t>С.</w:t>
      </w:r>
      <w:r w:rsidR="008D743C" w:rsidRPr="004B3F4D">
        <w:rPr>
          <w:b/>
          <w:sz w:val="28"/>
          <w:szCs w:val="28"/>
        </w:rPr>
        <w:t>Тросна</w:t>
      </w:r>
      <w:proofErr w:type="spellEnd"/>
      <w:r w:rsidRPr="004B3F4D">
        <w:rPr>
          <w:b/>
          <w:sz w:val="28"/>
          <w:szCs w:val="28"/>
        </w:rPr>
        <w:t xml:space="preserve">                                                                         </w:t>
      </w:r>
      <w:r w:rsidR="000A452D" w:rsidRPr="004B3F4D">
        <w:rPr>
          <w:b/>
          <w:sz w:val="28"/>
          <w:szCs w:val="28"/>
        </w:rPr>
        <w:t xml:space="preserve">      </w:t>
      </w:r>
      <w:r w:rsidR="00BC7FD7" w:rsidRPr="004B3F4D">
        <w:rPr>
          <w:b/>
          <w:sz w:val="28"/>
          <w:szCs w:val="28"/>
        </w:rPr>
        <w:t xml:space="preserve">        </w:t>
      </w:r>
      <w:r w:rsidR="000A452D" w:rsidRPr="004B3F4D">
        <w:rPr>
          <w:b/>
          <w:sz w:val="28"/>
          <w:szCs w:val="28"/>
        </w:rPr>
        <w:t xml:space="preserve">   </w:t>
      </w:r>
      <w:r w:rsidRPr="004B3F4D">
        <w:rPr>
          <w:b/>
          <w:sz w:val="28"/>
          <w:szCs w:val="28"/>
        </w:rPr>
        <w:t xml:space="preserve">  2</w:t>
      </w:r>
      <w:r w:rsidR="001446F4" w:rsidRPr="004B3F4D">
        <w:rPr>
          <w:b/>
          <w:sz w:val="28"/>
          <w:szCs w:val="28"/>
        </w:rPr>
        <w:t>2</w:t>
      </w:r>
      <w:r w:rsidRPr="004B3F4D">
        <w:rPr>
          <w:b/>
          <w:sz w:val="28"/>
          <w:szCs w:val="28"/>
        </w:rPr>
        <w:t>.</w:t>
      </w:r>
      <w:r w:rsidR="008D743C" w:rsidRPr="004B3F4D">
        <w:rPr>
          <w:b/>
          <w:sz w:val="28"/>
          <w:szCs w:val="28"/>
        </w:rPr>
        <w:t>12</w:t>
      </w:r>
      <w:r w:rsidRPr="004B3F4D">
        <w:rPr>
          <w:b/>
          <w:sz w:val="28"/>
          <w:szCs w:val="28"/>
        </w:rPr>
        <w:t>.20</w:t>
      </w:r>
      <w:r w:rsidR="001446F4" w:rsidRPr="004B3F4D">
        <w:rPr>
          <w:b/>
          <w:sz w:val="28"/>
          <w:szCs w:val="28"/>
        </w:rPr>
        <w:t>20</w:t>
      </w:r>
      <w:r w:rsidRPr="004B3F4D">
        <w:rPr>
          <w:b/>
          <w:sz w:val="28"/>
          <w:szCs w:val="28"/>
        </w:rPr>
        <w:t>г</w:t>
      </w:r>
    </w:p>
    <w:p w:rsidR="002D258F" w:rsidRPr="004B3F4D" w:rsidRDefault="002D258F" w:rsidP="004B3F4D">
      <w:pPr>
        <w:pStyle w:val="a6"/>
        <w:rPr>
          <w:b/>
          <w:sz w:val="28"/>
          <w:szCs w:val="28"/>
        </w:rPr>
      </w:pPr>
    </w:p>
    <w:p w:rsidR="008D743C" w:rsidRPr="004B3F4D" w:rsidRDefault="000A452D" w:rsidP="004B3F4D">
      <w:pPr>
        <w:pStyle w:val="a6"/>
        <w:rPr>
          <w:sz w:val="28"/>
          <w:szCs w:val="28"/>
        </w:rPr>
      </w:pPr>
      <w:r w:rsidRPr="004B3F4D">
        <w:rPr>
          <w:sz w:val="28"/>
          <w:szCs w:val="28"/>
        </w:rPr>
        <w:t xml:space="preserve">   </w:t>
      </w:r>
      <w:r w:rsidR="00BC7FD7" w:rsidRPr="004B3F4D">
        <w:rPr>
          <w:sz w:val="28"/>
          <w:szCs w:val="28"/>
        </w:rPr>
        <w:t xml:space="preserve"> </w:t>
      </w:r>
      <w:r w:rsidR="0063171F" w:rsidRPr="004B3F4D">
        <w:rPr>
          <w:sz w:val="28"/>
          <w:szCs w:val="28"/>
        </w:rPr>
        <w:t xml:space="preserve"> </w:t>
      </w:r>
      <w:proofErr w:type="gramStart"/>
      <w:r w:rsidR="0041569B" w:rsidRPr="004B3F4D">
        <w:rPr>
          <w:sz w:val="28"/>
          <w:szCs w:val="28"/>
        </w:rPr>
        <w:t>Главным специалистом-ревизором администрации  Троснянского района  Князевой  Ириной Егоровной   в соответствии с  п.</w:t>
      </w:r>
      <w:r w:rsidR="00873D51">
        <w:rPr>
          <w:sz w:val="28"/>
          <w:szCs w:val="28"/>
        </w:rPr>
        <w:t>6</w:t>
      </w:r>
      <w:r w:rsidR="0041569B" w:rsidRPr="004B3F4D">
        <w:rPr>
          <w:sz w:val="28"/>
          <w:szCs w:val="28"/>
        </w:rPr>
        <w:t xml:space="preserve"> плана работы главного специалиста-ревизора на 20</w:t>
      </w:r>
      <w:r w:rsidR="001446F4" w:rsidRPr="004B3F4D">
        <w:rPr>
          <w:sz w:val="28"/>
          <w:szCs w:val="28"/>
        </w:rPr>
        <w:t>20</w:t>
      </w:r>
      <w:r w:rsidR="0041569B" w:rsidRPr="004B3F4D">
        <w:rPr>
          <w:sz w:val="28"/>
          <w:szCs w:val="28"/>
        </w:rPr>
        <w:t xml:space="preserve"> год проведена  проверка целевого и эффективного использования бюджетных средств и проверка бюджетной и иной отчетности, а так же проверка соблюдения требований законодательства Российской Федерации и иных нормативных актов Российской Федерации  о размещении заказов (о контрактной системе в сфере закупок, товаров, работ</w:t>
      </w:r>
      <w:proofErr w:type="gramEnd"/>
      <w:r w:rsidR="0041569B" w:rsidRPr="004B3F4D">
        <w:rPr>
          <w:sz w:val="28"/>
          <w:szCs w:val="28"/>
        </w:rPr>
        <w:t xml:space="preserve"> и услуг) в</w:t>
      </w:r>
      <w:r w:rsidR="006E6EC5" w:rsidRPr="004B3F4D">
        <w:rPr>
          <w:sz w:val="28"/>
          <w:szCs w:val="28"/>
        </w:rPr>
        <w:t xml:space="preserve"> Отделе культуры и архивного дела</w:t>
      </w:r>
      <w:r w:rsidR="0041569B" w:rsidRPr="004B3F4D">
        <w:rPr>
          <w:sz w:val="28"/>
          <w:szCs w:val="28"/>
        </w:rPr>
        <w:t xml:space="preserve"> </w:t>
      </w:r>
      <w:r w:rsidR="008D743C" w:rsidRPr="004B3F4D">
        <w:rPr>
          <w:sz w:val="28"/>
          <w:szCs w:val="28"/>
        </w:rPr>
        <w:t>а</w:t>
      </w:r>
      <w:r w:rsidR="006E6EC5" w:rsidRPr="004B3F4D">
        <w:rPr>
          <w:sz w:val="28"/>
          <w:szCs w:val="28"/>
        </w:rPr>
        <w:t>дминистрации</w:t>
      </w:r>
      <w:r w:rsidR="008D743C" w:rsidRPr="004B3F4D">
        <w:rPr>
          <w:sz w:val="28"/>
          <w:szCs w:val="28"/>
        </w:rPr>
        <w:t xml:space="preserve"> Троснянского района Орловской  области»</w:t>
      </w:r>
      <w:r w:rsidR="003D156B" w:rsidRPr="004B3F4D">
        <w:rPr>
          <w:sz w:val="28"/>
          <w:szCs w:val="28"/>
        </w:rPr>
        <w:t>.</w:t>
      </w:r>
    </w:p>
    <w:p w:rsidR="0041569B" w:rsidRPr="004B3F4D" w:rsidRDefault="000A452D" w:rsidP="004B3F4D">
      <w:pPr>
        <w:pStyle w:val="a6"/>
        <w:rPr>
          <w:sz w:val="28"/>
          <w:szCs w:val="28"/>
        </w:rPr>
      </w:pPr>
      <w:r w:rsidRPr="004B3F4D">
        <w:rPr>
          <w:sz w:val="28"/>
          <w:szCs w:val="28"/>
        </w:rPr>
        <w:t xml:space="preserve">  </w:t>
      </w:r>
      <w:r w:rsidR="0041569B" w:rsidRPr="004B3F4D">
        <w:rPr>
          <w:sz w:val="28"/>
          <w:szCs w:val="28"/>
        </w:rPr>
        <w:t>Цель данной проверки – оценка эффективности использования бюджетных  средств, выделенных из районного бюджета в 201</w:t>
      </w:r>
      <w:r w:rsidR="001446F4" w:rsidRPr="004B3F4D">
        <w:rPr>
          <w:sz w:val="28"/>
          <w:szCs w:val="28"/>
        </w:rPr>
        <w:t>9</w:t>
      </w:r>
      <w:r w:rsidR="0041569B" w:rsidRPr="004B3F4D">
        <w:rPr>
          <w:sz w:val="28"/>
          <w:szCs w:val="28"/>
        </w:rPr>
        <w:t xml:space="preserve"> году</w:t>
      </w:r>
      <w:r w:rsidR="00BF214F" w:rsidRPr="004B3F4D">
        <w:rPr>
          <w:sz w:val="28"/>
          <w:szCs w:val="28"/>
        </w:rPr>
        <w:t xml:space="preserve"> и 9 месяцев 20</w:t>
      </w:r>
      <w:r w:rsidR="001446F4" w:rsidRPr="004B3F4D">
        <w:rPr>
          <w:sz w:val="28"/>
          <w:szCs w:val="28"/>
        </w:rPr>
        <w:t>20</w:t>
      </w:r>
      <w:r w:rsidR="00BF214F" w:rsidRPr="004B3F4D">
        <w:rPr>
          <w:sz w:val="28"/>
          <w:szCs w:val="28"/>
        </w:rPr>
        <w:t>г</w:t>
      </w:r>
      <w:r w:rsidR="0041569B" w:rsidRPr="004B3F4D">
        <w:rPr>
          <w:sz w:val="28"/>
          <w:szCs w:val="28"/>
        </w:rPr>
        <w:t>, их целевое использование, организация  бухгалтерского учета и  проверка закупок товаров, работ и услуг.</w:t>
      </w:r>
    </w:p>
    <w:p w:rsidR="0041569B" w:rsidRDefault="000A452D" w:rsidP="004B3F4D">
      <w:pPr>
        <w:pStyle w:val="a6"/>
        <w:rPr>
          <w:sz w:val="28"/>
          <w:szCs w:val="28"/>
        </w:rPr>
      </w:pPr>
      <w:r w:rsidRPr="004B3F4D">
        <w:rPr>
          <w:sz w:val="28"/>
          <w:szCs w:val="28"/>
        </w:rPr>
        <w:t xml:space="preserve">  </w:t>
      </w:r>
      <w:r w:rsidR="0041569B" w:rsidRPr="004B3F4D">
        <w:rPr>
          <w:sz w:val="28"/>
          <w:szCs w:val="28"/>
        </w:rPr>
        <w:t>Проверяемый период  с 1 января 201</w:t>
      </w:r>
      <w:r w:rsidR="001446F4" w:rsidRPr="004B3F4D">
        <w:rPr>
          <w:sz w:val="28"/>
          <w:szCs w:val="28"/>
        </w:rPr>
        <w:t>9</w:t>
      </w:r>
      <w:r w:rsidR="0041569B" w:rsidRPr="004B3F4D">
        <w:rPr>
          <w:sz w:val="28"/>
          <w:szCs w:val="28"/>
        </w:rPr>
        <w:t xml:space="preserve"> года по 3</w:t>
      </w:r>
      <w:r w:rsidR="00BF214F" w:rsidRPr="004B3F4D">
        <w:rPr>
          <w:sz w:val="28"/>
          <w:szCs w:val="28"/>
        </w:rPr>
        <w:t>0 сентября</w:t>
      </w:r>
      <w:r w:rsidR="0041569B" w:rsidRPr="004B3F4D">
        <w:rPr>
          <w:sz w:val="28"/>
          <w:szCs w:val="28"/>
        </w:rPr>
        <w:t xml:space="preserve">  20</w:t>
      </w:r>
      <w:r w:rsidR="001446F4" w:rsidRPr="004B3F4D">
        <w:rPr>
          <w:sz w:val="28"/>
          <w:szCs w:val="28"/>
        </w:rPr>
        <w:t>20</w:t>
      </w:r>
      <w:r w:rsidR="0041569B" w:rsidRPr="004B3F4D">
        <w:rPr>
          <w:sz w:val="28"/>
          <w:szCs w:val="28"/>
        </w:rPr>
        <w:t xml:space="preserve">  года.</w:t>
      </w:r>
    </w:p>
    <w:p w:rsidR="0011356A" w:rsidRPr="00D67355" w:rsidRDefault="0011356A" w:rsidP="0011356A">
      <w:pPr>
        <w:shd w:val="clear" w:color="auto" w:fill="FFFFFF"/>
        <w:spacing w:before="100" w:beforeAutospacing="1" w:after="100" w:afterAutospacing="1"/>
        <w:ind w:firstLine="708"/>
        <w:jc w:val="both"/>
        <w:rPr>
          <w:sz w:val="28"/>
          <w:szCs w:val="28"/>
        </w:rPr>
      </w:pPr>
      <w:r w:rsidRPr="00D67355">
        <w:rPr>
          <w:sz w:val="28"/>
          <w:szCs w:val="28"/>
        </w:rPr>
        <w:t>В ходе осуществления контрольных мероприятий в отношении организации и ведения бюджетного учета, эффективности использования бюджетных средств и муниципального имущества применены следующие нормативные акты:</w:t>
      </w:r>
    </w:p>
    <w:p w:rsidR="0011356A" w:rsidRPr="00D67355" w:rsidRDefault="0011356A" w:rsidP="0011356A">
      <w:pPr>
        <w:shd w:val="clear" w:color="auto" w:fill="FFFFFF"/>
        <w:jc w:val="both"/>
        <w:rPr>
          <w:sz w:val="28"/>
          <w:szCs w:val="28"/>
        </w:rPr>
      </w:pPr>
      <w:r w:rsidRPr="00D67355">
        <w:rPr>
          <w:sz w:val="28"/>
          <w:szCs w:val="28"/>
        </w:rPr>
        <w:t>- Бюджетн</w:t>
      </w:r>
      <w:r w:rsidR="00537FDE">
        <w:rPr>
          <w:sz w:val="28"/>
          <w:szCs w:val="28"/>
        </w:rPr>
        <w:t>ый</w:t>
      </w:r>
      <w:r w:rsidRPr="00D67355">
        <w:rPr>
          <w:sz w:val="28"/>
          <w:szCs w:val="28"/>
        </w:rPr>
        <w:t>, Трудово</w:t>
      </w:r>
      <w:r w:rsidR="00537FDE">
        <w:rPr>
          <w:sz w:val="28"/>
          <w:szCs w:val="28"/>
        </w:rPr>
        <w:t>й</w:t>
      </w:r>
      <w:r w:rsidRPr="00D67355">
        <w:rPr>
          <w:sz w:val="28"/>
          <w:szCs w:val="28"/>
        </w:rPr>
        <w:t xml:space="preserve"> и Гражданск</w:t>
      </w:r>
      <w:r w:rsidR="00537FDE">
        <w:rPr>
          <w:sz w:val="28"/>
          <w:szCs w:val="28"/>
        </w:rPr>
        <w:t>ий</w:t>
      </w:r>
      <w:r w:rsidRPr="00D67355">
        <w:rPr>
          <w:sz w:val="28"/>
          <w:szCs w:val="28"/>
        </w:rPr>
        <w:t xml:space="preserve"> кодекс</w:t>
      </w:r>
      <w:r w:rsidR="00537FDE">
        <w:rPr>
          <w:sz w:val="28"/>
          <w:szCs w:val="28"/>
        </w:rPr>
        <w:t>ы</w:t>
      </w:r>
      <w:r w:rsidRPr="00D67355">
        <w:rPr>
          <w:sz w:val="28"/>
          <w:szCs w:val="28"/>
        </w:rPr>
        <w:t>;</w:t>
      </w:r>
    </w:p>
    <w:p w:rsidR="0011356A" w:rsidRPr="00D67355" w:rsidRDefault="0011356A" w:rsidP="0011356A">
      <w:pPr>
        <w:shd w:val="clear" w:color="auto" w:fill="FFFFFF"/>
        <w:jc w:val="both"/>
        <w:rPr>
          <w:sz w:val="28"/>
          <w:szCs w:val="28"/>
        </w:rPr>
      </w:pPr>
      <w:r w:rsidRPr="00D67355">
        <w:rPr>
          <w:sz w:val="28"/>
          <w:szCs w:val="28"/>
        </w:rPr>
        <w:t>- Федеральн</w:t>
      </w:r>
      <w:r w:rsidR="00537FDE">
        <w:rPr>
          <w:sz w:val="28"/>
          <w:szCs w:val="28"/>
        </w:rPr>
        <w:t>ый</w:t>
      </w:r>
      <w:r w:rsidRPr="00D67355">
        <w:rPr>
          <w:sz w:val="28"/>
          <w:szCs w:val="28"/>
        </w:rPr>
        <w:t xml:space="preserve"> закон от 06.12.2011 N 402-ФЗ "О бухгалтерском учете" (далее  Закон  N 402-ФЗ);</w:t>
      </w:r>
    </w:p>
    <w:p w:rsidR="0011356A" w:rsidRPr="00D67355" w:rsidRDefault="0011356A" w:rsidP="0011356A">
      <w:pPr>
        <w:shd w:val="clear" w:color="auto" w:fill="FFFFFF"/>
        <w:jc w:val="both"/>
        <w:rPr>
          <w:sz w:val="28"/>
          <w:szCs w:val="28"/>
        </w:rPr>
      </w:pPr>
      <w:r w:rsidRPr="00D67355">
        <w:rPr>
          <w:sz w:val="28"/>
          <w:szCs w:val="28"/>
        </w:rPr>
        <w:t xml:space="preserve">- </w:t>
      </w:r>
      <w:r w:rsidRPr="00D67355">
        <w:rPr>
          <w:sz w:val="28"/>
          <w:szCs w:val="28"/>
          <w:shd w:val="clear" w:color="auto" w:fill="F5F5F5"/>
        </w:rPr>
        <w:t>Указание Банка России от 11.03.2014г N 3210-У (ред. от 03.02.2015)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 № 3210-У);</w:t>
      </w:r>
    </w:p>
    <w:p w:rsidR="0011356A" w:rsidRPr="00D67355" w:rsidRDefault="0011356A" w:rsidP="0011356A">
      <w:pPr>
        <w:shd w:val="clear" w:color="auto" w:fill="FFFFFF"/>
        <w:jc w:val="both"/>
        <w:rPr>
          <w:sz w:val="28"/>
          <w:szCs w:val="28"/>
        </w:rPr>
      </w:pPr>
      <w:r w:rsidRPr="00D67355">
        <w:rPr>
          <w:sz w:val="28"/>
          <w:szCs w:val="28"/>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w:t>
      </w:r>
    </w:p>
    <w:p w:rsidR="0011356A" w:rsidRPr="00D67355" w:rsidRDefault="0011356A" w:rsidP="0011356A">
      <w:pPr>
        <w:shd w:val="clear" w:color="auto" w:fill="FFFFFF"/>
        <w:jc w:val="both"/>
        <w:rPr>
          <w:sz w:val="28"/>
          <w:szCs w:val="28"/>
        </w:rPr>
      </w:pPr>
      <w:r w:rsidRPr="00D67355">
        <w:rPr>
          <w:sz w:val="28"/>
          <w:szCs w:val="28"/>
        </w:rPr>
        <w:lastRenderedPageBreak/>
        <w:t>- Инструкци</w:t>
      </w:r>
      <w:r w:rsidR="00537FDE">
        <w:rPr>
          <w:sz w:val="28"/>
          <w:szCs w:val="28"/>
        </w:rPr>
        <w:t>я</w:t>
      </w:r>
      <w:r w:rsidRPr="00D67355">
        <w:rPr>
          <w:sz w:val="28"/>
          <w:szCs w:val="28"/>
        </w:rPr>
        <w:t xml:space="preserve"> по применению Плана счетов бюджетного учета, утвержденной Приказом Минфина России от 06.12.2010 N 162н (далее - Инструкция N 162н);</w:t>
      </w:r>
    </w:p>
    <w:p w:rsidR="0011356A" w:rsidRPr="00D67355" w:rsidRDefault="0011356A" w:rsidP="0011356A">
      <w:pPr>
        <w:shd w:val="clear" w:color="auto" w:fill="FFFFFF"/>
        <w:jc w:val="both"/>
        <w:rPr>
          <w:sz w:val="28"/>
          <w:szCs w:val="28"/>
        </w:rPr>
      </w:pPr>
      <w:r w:rsidRPr="00D67355">
        <w:rPr>
          <w:sz w:val="28"/>
          <w:szCs w:val="28"/>
        </w:rPr>
        <w:t>- 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11356A" w:rsidRPr="00D67355" w:rsidRDefault="0011356A" w:rsidP="0011356A">
      <w:pPr>
        <w:shd w:val="clear" w:color="auto" w:fill="FFFFFF"/>
        <w:jc w:val="both"/>
        <w:rPr>
          <w:sz w:val="28"/>
          <w:szCs w:val="28"/>
        </w:rPr>
      </w:pPr>
      <w:r w:rsidRPr="00D67355">
        <w:rPr>
          <w:sz w:val="28"/>
          <w:szCs w:val="28"/>
        </w:rPr>
        <w:t>- Методически</w:t>
      </w:r>
      <w:r w:rsidR="00537FDE">
        <w:rPr>
          <w:sz w:val="28"/>
          <w:szCs w:val="28"/>
        </w:rPr>
        <w:t>е</w:t>
      </w:r>
      <w:r w:rsidRPr="00D67355">
        <w:rPr>
          <w:sz w:val="28"/>
          <w:szCs w:val="28"/>
        </w:rPr>
        <w:t xml:space="preserve"> указани</w:t>
      </w:r>
      <w:r w:rsidR="00537FDE">
        <w:rPr>
          <w:sz w:val="28"/>
          <w:szCs w:val="28"/>
        </w:rPr>
        <w:t>я</w:t>
      </w:r>
      <w:r w:rsidRPr="00D67355">
        <w:rPr>
          <w:sz w:val="28"/>
          <w:szCs w:val="28"/>
        </w:rPr>
        <w:t xml:space="preserve"> по инвентаризации имущества и финансовых обязательств, утвержденных Приказом Минфина России от 13.06.1995 N 49 (далее - Указания N 49);</w:t>
      </w:r>
    </w:p>
    <w:p w:rsidR="0011356A" w:rsidRPr="00D67355" w:rsidRDefault="0011356A" w:rsidP="0011356A">
      <w:pPr>
        <w:shd w:val="clear" w:color="auto" w:fill="FFFFFF"/>
        <w:jc w:val="both"/>
        <w:rPr>
          <w:sz w:val="28"/>
          <w:szCs w:val="28"/>
        </w:rPr>
      </w:pPr>
      <w:r w:rsidRPr="00D67355">
        <w:rPr>
          <w:sz w:val="28"/>
          <w:szCs w:val="28"/>
        </w:rPr>
        <w:t>- Инструкци</w:t>
      </w:r>
      <w:r w:rsidR="00537FDE">
        <w:rPr>
          <w:sz w:val="28"/>
          <w:szCs w:val="28"/>
        </w:rPr>
        <w:t>я</w:t>
      </w:r>
      <w:r w:rsidRPr="00D67355">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N 191н (далее - Инструкция N 191н)</w:t>
      </w:r>
      <w:r>
        <w:rPr>
          <w:sz w:val="28"/>
          <w:szCs w:val="28"/>
        </w:rPr>
        <w:t>;</w:t>
      </w:r>
    </w:p>
    <w:p w:rsidR="0011356A" w:rsidRDefault="0011356A" w:rsidP="0011356A">
      <w:pPr>
        <w:pStyle w:val="a3"/>
        <w:jc w:val="both"/>
        <w:rPr>
          <w:szCs w:val="28"/>
        </w:rPr>
      </w:pPr>
      <w:r>
        <w:rPr>
          <w:szCs w:val="28"/>
        </w:rPr>
        <w:t>- П</w:t>
      </w:r>
      <w:r w:rsidRPr="005206C2">
        <w:rPr>
          <w:szCs w:val="28"/>
        </w:rPr>
        <w:t>остановление Правительства Российской Федерации от 24.12.2007 № 922 «Об особенностях порядка исчисления средней заработной платы</w:t>
      </w:r>
      <w:r>
        <w:rPr>
          <w:szCs w:val="28"/>
        </w:rPr>
        <w:t>»;</w:t>
      </w:r>
    </w:p>
    <w:p w:rsidR="0011356A" w:rsidRPr="005206C2" w:rsidRDefault="0011356A" w:rsidP="0011356A">
      <w:pPr>
        <w:pStyle w:val="a6"/>
        <w:jc w:val="both"/>
        <w:rPr>
          <w:sz w:val="28"/>
          <w:szCs w:val="28"/>
        </w:rPr>
      </w:pPr>
      <w:r>
        <w:rPr>
          <w:szCs w:val="28"/>
        </w:rPr>
        <w:t>-</w:t>
      </w:r>
      <w:r w:rsidRPr="005206C2">
        <w:rPr>
          <w:b/>
          <w:sz w:val="28"/>
          <w:szCs w:val="28"/>
        </w:rPr>
        <w:t xml:space="preserve"> </w:t>
      </w:r>
      <w:r w:rsidRPr="005206C2">
        <w:rPr>
          <w:sz w:val="28"/>
          <w:szCs w:val="28"/>
        </w:rPr>
        <w:t>Федеральн</w:t>
      </w:r>
      <w:r w:rsidR="00537FDE">
        <w:rPr>
          <w:sz w:val="28"/>
          <w:szCs w:val="28"/>
        </w:rPr>
        <w:t>ый</w:t>
      </w:r>
      <w:r w:rsidRPr="005206C2">
        <w:rPr>
          <w:sz w:val="28"/>
          <w:szCs w:val="28"/>
        </w:rPr>
        <w:t xml:space="preserve"> закон от 05.04.2013 №44-  ФЗ «О контрактной системе в сфере закупок товаров, работ, услуг    для  обеспечения государственных и муниципальных нужд»</w:t>
      </w:r>
      <w:r>
        <w:rPr>
          <w:sz w:val="28"/>
          <w:szCs w:val="28"/>
        </w:rPr>
        <w:t xml:space="preserve"> и другие законодательные</w:t>
      </w:r>
      <w:proofErr w:type="gramStart"/>
      <w:r>
        <w:rPr>
          <w:sz w:val="28"/>
          <w:szCs w:val="28"/>
        </w:rPr>
        <w:t xml:space="preserve"> ,</w:t>
      </w:r>
      <w:proofErr w:type="gramEnd"/>
      <w:r>
        <w:rPr>
          <w:sz w:val="28"/>
          <w:szCs w:val="28"/>
        </w:rPr>
        <w:t>нормативные акты.</w:t>
      </w:r>
    </w:p>
    <w:p w:rsidR="0041569B" w:rsidRPr="004B3F4D" w:rsidRDefault="0011356A" w:rsidP="0011356A">
      <w:pPr>
        <w:pStyle w:val="a3"/>
        <w:jc w:val="both"/>
        <w:rPr>
          <w:szCs w:val="28"/>
        </w:rPr>
      </w:pPr>
      <w:r>
        <w:rPr>
          <w:szCs w:val="28"/>
        </w:rPr>
        <w:t>Для проведения</w:t>
      </w:r>
      <w:r w:rsidR="0041569B" w:rsidRPr="004B3F4D">
        <w:rPr>
          <w:szCs w:val="28"/>
        </w:rPr>
        <w:t xml:space="preserve"> контрольного мероприятия </w:t>
      </w:r>
      <w:r>
        <w:rPr>
          <w:szCs w:val="28"/>
        </w:rPr>
        <w:t>выборочно проверялись</w:t>
      </w:r>
      <w:r w:rsidR="0041569B" w:rsidRPr="004B3F4D">
        <w:rPr>
          <w:szCs w:val="28"/>
        </w:rPr>
        <w:t xml:space="preserve"> документы, подтверждающие финансирование и расходование средств бюджета </w:t>
      </w:r>
      <w:r w:rsidR="003D156B" w:rsidRPr="004B3F4D">
        <w:rPr>
          <w:szCs w:val="28"/>
        </w:rPr>
        <w:t xml:space="preserve"> в </w:t>
      </w:r>
      <w:r w:rsidR="0063171F" w:rsidRPr="004B3F4D">
        <w:rPr>
          <w:szCs w:val="28"/>
        </w:rPr>
        <w:t>О</w:t>
      </w:r>
      <w:r w:rsidR="001446F4" w:rsidRPr="004B3F4D">
        <w:rPr>
          <w:szCs w:val="28"/>
        </w:rPr>
        <w:t xml:space="preserve">тделе культуры и архивного дела администрации Троснянского  района </w:t>
      </w:r>
      <w:r w:rsidR="00BF214F" w:rsidRPr="004B3F4D">
        <w:rPr>
          <w:szCs w:val="28"/>
        </w:rPr>
        <w:t>Орловской  области»</w:t>
      </w:r>
      <w:r w:rsidR="0088496C" w:rsidRPr="004B3F4D">
        <w:rPr>
          <w:szCs w:val="28"/>
        </w:rPr>
        <w:t>,</w:t>
      </w:r>
      <w:r w:rsidR="0041569B" w:rsidRPr="004B3F4D">
        <w:rPr>
          <w:szCs w:val="28"/>
        </w:rPr>
        <w:t xml:space="preserve"> </w:t>
      </w:r>
      <w:r w:rsidR="00761AE3" w:rsidRPr="004B3F4D">
        <w:rPr>
          <w:szCs w:val="28"/>
        </w:rPr>
        <w:t xml:space="preserve"> </w:t>
      </w:r>
      <w:r w:rsidR="009B188F" w:rsidRPr="004B3F4D">
        <w:rPr>
          <w:szCs w:val="28"/>
        </w:rPr>
        <w:t>сведения,</w:t>
      </w:r>
      <w:r w:rsidR="0041569B" w:rsidRPr="004B3F4D">
        <w:rPr>
          <w:szCs w:val="28"/>
        </w:rPr>
        <w:t xml:space="preserve"> размещенные на сайте «</w:t>
      </w:r>
      <w:proofErr w:type="spellStart"/>
      <w:r w:rsidR="0041569B" w:rsidRPr="004B3F4D">
        <w:rPr>
          <w:szCs w:val="28"/>
          <w:lang w:val="en-US"/>
        </w:rPr>
        <w:t>zakypki</w:t>
      </w:r>
      <w:proofErr w:type="spellEnd"/>
      <w:r w:rsidR="0041569B" w:rsidRPr="004B3F4D">
        <w:rPr>
          <w:szCs w:val="28"/>
        </w:rPr>
        <w:t>.</w:t>
      </w:r>
      <w:proofErr w:type="spellStart"/>
      <w:r w:rsidR="0041569B" w:rsidRPr="004B3F4D">
        <w:rPr>
          <w:szCs w:val="28"/>
          <w:lang w:val="en-US"/>
        </w:rPr>
        <w:t>gov</w:t>
      </w:r>
      <w:proofErr w:type="spellEnd"/>
      <w:r w:rsidR="0041569B" w:rsidRPr="004B3F4D">
        <w:rPr>
          <w:szCs w:val="28"/>
        </w:rPr>
        <w:t>.</w:t>
      </w:r>
      <w:proofErr w:type="spellStart"/>
      <w:r w:rsidR="0041569B" w:rsidRPr="004B3F4D">
        <w:rPr>
          <w:szCs w:val="28"/>
          <w:lang w:val="en-US"/>
        </w:rPr>
        <w:t>ru</w:t>
      </w:r>
      <w:proofErr w:type="spellEnd"/>
      <w:r w:rsidR="0041569B" w:rsidRPr="004B3F4D">
        <w:rPr>
          <w:szCs w:val="28"/>
        </w:rPr>
        <w:t>»</w:t>
      </w:r>
    </w:p>
    <w:p w:rsidR="0041569B" w:rsidRPr="004B3F4D" w:rsidRDefault="0041569B" w:rsidP="004B3F4D">
      <w:pPr>
        <w:pStyle w:val="a6"/>
        <w:rPr>
          <w:sz w:val="28"/>
          <w:szCs w:val="28"/>
        </w:rPr>
      </w:pPr>
    </w:p>
    <w:p w:rsidR="0041569B" w:rsidRPr="004B3F4D" w:rsidRDefault="000A452D" w:rsidP="004B3F4D">
      <w:pPr>
        <w:pStyle w:val="a6"/>
        <w:rPr>
          <w:sz w:val="28"/>
          <w:szCs w:val="28"/>
        </w:rPr>
      </w:pPr>
      <w:r w:rsidRPr="004B3F4D">
        <w:rPr>
          <w:sz w:val="28"/>
          <w:szCs w:val="28"/>
        </w:rPr>
        <w:t xml:space="preserve">                                                            </w:t>
      </w:r>
      <w:r w:rsidR="0041569B" w:rsidRPr="004B3F4D">
        <w:rPr>
          <w:sz w:val="28"/>
          <w:szCs w:val="28"/>
        </w:rPr>
        <w:t xml:space="preserve">Проверка начата </w:t>
      </w:r>
      <w:r w:rsidR="001446F4" w:rsidRPr="004B3F4D">
        <w:rPr>
          <w:sz w:val="28"/>
          <w:szCs w:val="28"/>
        </w:rPr>
        <w:t>11</w:t>
      </w:r>
      <w:r w:rsidR="003D156B" w:rsidRPr="004B3F4D">
        <w:rPr>
          <w:sz w:val="28"/>
          <w:szCs w:val="28"/>
        </w:rPr>
        <w:t xml:space="preserve"> ноября</w:t>
      </w:r>
      <w:r w:rsidR="0041569B" w:rsidRPr="004B3F4D">
        <w:rPr>
          <w:sz w:val="28"/>
          <w:szCs w:val="28"/>
        </w:rPr>
        <w:t xml:space="preserve"> 20</w:t>
      </w:r>
      <w:r w:rsidR="001446F4" w:rsidRPr="004B3F4D">
        <w:rPr>
          <w:sz w:val="28"/>
          <w:szCs w:val="28"/>
        </w:rPr>
        <w:t>20</w:t>
      </w:r>
      <w:r w:rsidR="0041569B" w:rsidRPr="004B3F4D">
        <w:rPr>
          <w:sz w:val="28"/>
          <w:szCs w:val="28"/>
        </w:rPr>
        <w:t xml:space="preserve"> года,</w:t>
      </w:r>
    </w:p>
    <w:p w:rsidR="0041569B" w:rsidRPr="004B3F4D" w:rsidRDefault="000A452D" w:rsidP="004B3F4D">
      <w:pPr>
        <w:pStyle w:val="a6"/>
        <w:rPr>
          <w:sz w:val="28"/>
          <w:szCs w:val="28"/>
        </w:rPr>
      </w:pPr>
      <w:r w:rsidRPr="004B3F4D">
        <w:rPr>
          <w:sz w:val="28"/>
          <w:szCs w:val="28"/>
        </w:rPr>
        <w:t xml:space="preserve">                                                                     </w:t>
      </w:r>
      <w:proofErr w:type="gramStart"/>
      <w:r w:rsidR="00467535" w:rsidRPr="004B3F4D">
        <w:rPr>
          <w:sz w:val="28"/>
          <w:szCs w:val="28"/>
        </w:rPr>
        <w:t>о</w:t>
      </w:r>
      <w:r w:rsidR="0041569B" w:rsidRPr="004B3F4D">
        <w:rPr>
          <w:sz w:val="28"/>
          <w:szCs w:val="28"/>
        </w:rPr>
        <w:t>кончена</w:t>
      </w:r>
      <w:proofErr w:type="gramEnd"/>
      <w:r w:rsidR="0041569B" w:rsidRPr="004B3F4D">
        <w:rPr>
          <w:sz w:val="28"/>
          <w:szCs w:val="28"/>
        </w:rPr>
        <w:t xml:space="preserve">  2</w:t>
      </w:r>
      <w:r w:rsidR="001446F4" w:rsidRPr="004B3F4D">
        <w:rPr>
          <w:sz w:val="28"/>
          <w:szCs w:val="28"/>
        </w:rPr>
        <w:t>2</w:t>
      </w:r>
      <w:r w:rsidR="003D156B" w:rsidRPr="004B3F4D">
        <w:rPr>
          <w:sz w:val="28"/>
          <w:szCs w:val="28"/>
        </w:rPr>
        <w:t xml:space="preserve"> декабря</w:t>
      </w:r>
      <w:r w:rsidR="0041569B" w:rsidRPr="004B3F4D">
        <w:rPr>
          <w:sz w:val="28"/>
          <w:szCs w:val="28"/>
        </w:rPr>
        <w:t xml:space="preserve">   20</w:t>
      </w:r>
      <w:r w:rsidR="001446F4" w:rsidRPr="004B3F4D">
        <w:rPr>
          <w:sz w:val="28"/>
          <w:szCs w:val="28"/>
        </w:rPr>
        <w:t>20</w:t>
      </w:r>
      <w:r w:rsidR="0041569B" w:rsidRPr="004B3F4D">
        <w:rPr>
          <w:sz w:val="28"/>
          <w:szCs w:val="28"/>
        </w:rPr>
        <w:t xml:space="preserve"> года.</w:t>
      </w:r>
    </w:p>
    <w:p w:rsidR="001446F4" w:rsidRPr="004B3F4D" w:rsidRDefault="0063171F" w:rsidP="004B3F4D">
      <w:pPr>
        <w:pStyle w:val="a6"/>
        <w:rPr>
          <w:sz w:val="28"/>
          <w:szCs w:val="28"/>
        </w:rPr>
      </w:pPr>
      <w:r w:rsidRPr="004B3F4D">
        <w:rPr>
          <w:sz w:val="28"/>
          <w:szCs w:val="28"/>
        </w:rPr>
        <w:t xml:space="preserve">  </w:t>
      </w:r>
      <w:r w:rsidR="001446F4" w:rsidRPr="004B3F4D">
        <w:rPr>
          <w:sz w:val="28"/>
          <w:szCs w:val="28"/>
        </w:rPr>
        <w:t xml:space="preserve">Отдел культура и архивного дела администрации </w:t>
      </w:r>
      <w:proofErr w:type="spellStart"/>
      <w:r w:rsidR="001446F4" w:rsidRPr="004B3F4D">
        <w:rPr>
          <w:sz w:val="28"/>
          <w:szCs w:val="28"/>
        </w:rPr>
        <w:t>Троснянкого</w:t>
      </w:r>
      <w:proofErr w:type="spellEnd"/>
      <w:r w:rsidR="001446F4" w:rsidRPr="004B3F4D">
        <w:rPr>
          <w:sz w:val="28"/>
          <w:szCs w:val="28"/>
        </w:rPr>
        <w:t xml:space="preserve"> района Орловской области,</w:t>
      </w:r>
      <w:r w:rsidR="006E6EC5" w:rsidRPr="004B3F4D">
        <w:rPr>
          <w:sz w:val="28"/>
          <w:szCs w:val="28"/>
        </w:rPr>
        <w:t xml:space="preserve"> </w:t>
      </w:r>
      <w:r w:rsidR="001446F4" w:rsidRPr="004B3F4D">
        <w:rPr>
          <w:sz w:val="28"/>
          <w:szCs w:val="28"/>
        </w:rPr>
        <w:t>является органом спец</w:t>
      </w:r>
      <w:r w:rsidR="00114878" w:rsidRPr="004B3F4D">
        <w:rPr>
          <w:sz w:val="28"/>
          <w:szCs w:val="28"/>
        </w:rPr>
        <w:t>и</w:t>
      </w:r>
      <w:r w:rsidR="001446F4" w:rsidRPr="004B3F4D">
        <w:rPr>
          <w:sz w:val="28"/>
          <w:szCs w:val="28"/>
        </w:rPr>
        <w:t>альной компетенции администра</w:t>
      </w:r>
      <w:r w:rsidR="00114878" w:rsidRPr="004B3F4D">
        <w:rPr>
          <w:sz w:val="28"/>
          <w:szCs w:val="28"/>
        </w:rPr>
        <w:t>ции Троснянского района</w:t>
      </w:r>
      <w:proofErr w:type="gramStart"/>
      <w:r w:rsidR="00114878" w:rsidRPr="004B3F4D">
        <w:rPr>
          <w:sz w:val="28"/>
          <w:szCs w:val="28"/>
        </w:rPr>
        <w:t xml:space="preserve"> ,</w:t>
      </w:r>
      <w:proofErr w:type="gramEnd"/>
      <w:r w:rsidRPr="004B3F4D">
        <w:rPr>
          <w:sz w:val="28"/>
          <w:szCs w:val="28"/>
        </w:rPr>
        <w:t xml:space="preserve"> </w:t>
      </w:r>
      <w:r w:rsidR="00114878" w:rsidRPr="004B3F4D">
        <w:rPr>
          <w:sz w:val="28"/>
          <w:szCs w:val="28"/>
        </w:rPr>
        <w:t>осуществляющим проведением единой политики в области культуры, библиотечного обслуживания населения, дополнительного образования в сфере культуры, сохранения культурно-исторического наследия</w:t>
      </w:r>
      <w:r w:rsidR="001740A7" w:rsidRPr="004B3F4D">
        <w:rPr>
          <w:sz w:val="28"/>
          <w:szCs w:val="28"/>
        </w:rPr>
        <w:t xml:space="preserve"> и архивного дела на территории района.</w:t>
      </w:r>
    </w:p>
    <w:p w:rsidR="001740A7" w:rsidRPr="004B3F4D" w:rsidRDefault="001740A7" w:rsidP="004B3F4D">
      <w:pPr>
        <w:pStyle w:val="a6"/>
        <w:rPr>
          <w:sz w:val="28"/>
          <w:szCs w:val="28"/>
        </w:rPr>
      </w:pPr>
      <w:r w:rsidRPr="004B3F4D">
        <w:rPr>
          <w:sz w:val="28"/>
          <w:szCs w:val="28"/>
        </w:rPr>
        <w:t>Отдел входит в структуру администрации района и подчиняется непосредственно Г</w:t>
      </w:r>
      <w:r w:rsidR="005E071A" w:rsidRPr="004B3F4D">
        <w:rPr>
          <w:sz w:val="28"/>
          <w:szCs w:val="28"/>
        </w:rPr>
        <w:t>л</w:t>
      </w:r>
      <w:r w:rsidRPr="004B3F4D">
        <w:rPr>
          <w:sz w:val="28"/>
          <w:szCs w:val="28"/>
        </w:rPr>
        <w:t>аве администрации Троснянского района,</w:t>
      </w:r>
      <w:r w:rsidR="005E071A" w:rsidRPr="004B3F4D">
        <w:rPr>
          <w:sz w:val="28"/>
          <w:szCs w:val="28"/>
        </w:rPr>
        <w:t xml:space="preserve"> </w:t>
      </w:r>
      <w:r w:rsidRPr="004B3F4D">
        <w:rPr>
          <w:sz w:val="28"/>
          <w:szCs w:val="28"/>
        </w:rPr>
        <w:t>заместителю главы админис</w:t>
      </w:r>
      <w:r w:rsidR="005E071A" w:rsidRPr="004B3F4D">
        <w:rPr>
          <w:sz w:val="28"/>
          <w:szCs w:val="28"/>
        </w:rPr>
        <w:t>т</w:t>
      </w:r>
      <w:r w:rsidRPr="004B3F4D">
        <w:rPr>
          <w:sz w:val="28"/>
          <w:szCs w:val="28"/>
        </w:rPr>
        <w:t>рации Троснянского района по социальным вопро</w:t>
      </w:r>
      <w:r w:rsidR="005E071A" w:rsidRPr="004B3F4D">
        <w:rPr>
          <w:sz w:val="28"/>
          <w:szCs w:val="28"/>
        </w:rPr>
        <w:t>сам.</w:t>
      </w:r>
    </w:p>
    <w:p w:rsidR="005E071A" w:rsidRPr="004B3F4D" w:rsidRDefault="005E071A" w:rsidP="004B3F4D">
      <w:pPr>
        <w:pStyle w:val="a6"/>
        <w:rPr>
          <w:sz w:val="28"/>
          <w:szCs w:val="28"/>
        </w:rPr>
      </w:pPr>
      <w:r w:rsidRPr="004B3F4D">
        <w:rPr>
          <w:sz w:val="28"/>
          <w:szCs w:val="28"/>
        </w:rPr>
        <w:t>Отдел в своей деятельности руководствуется Конституцией Российской</w:t>
      </w:r>
    </w:p>
    <w:p w:rsidR="005E071A" w:rsidRPr="004B3F4D" w:rsidRDefault="005E071A" w:rsidP="004B3F4D">
      <w:pPr>
        <w:pStyle w:val="a6"/>
        <w:rPr>
          <w:sz w:val="28"/>
          <w:szCs w:val="28"/>
        </w:rPr>
      </w:pPr>
      <w:r w:rsidRPr="004B3F4D">
        <w:rPr>
          <w:sz w:val="28"/>
          <w:szCs w:val="28"/>
        </w:rPr>
        <w:t>Федерации,</w:t>
      </w:r>
      <w:r w:rsidR="00A44E22" w:rsidRPr="004B3F4D">
        <w:rPr>
          <w:sz w:val="28"/>
          <w:szCs w:val="28"/>
        </w:rPr>
        <w:t xml:space="preserve"> </w:t>
      </w:r>
      <w:r w:rsidRPr="004B3F4D">
        <w:rPr>
          <w:sz w:val="28"/>
          <w:szCs w:val="28"/>
        </w:rPr>
        <w:t>федеральными законами, указами и распоряжениями Президента Российской Федерации,</w:t>
      </w:r>
      <w:r w:rsidR="0063171F" w:rsidRPr="004B3F4D">
        <w:rPr>
          <w:sz w:val="28"/>
          <w:szCs w:val="28"/>
        </w:rPr>
        <w:t xml:space="preserve"> </w:t>
      </w:r>
      <w:r w:rsidRPr="004B3F4D">
        <w:rPr>
          <w:sz w:val="28"/>
          <w:szCs w:val="28"/>
        </w:rPr>
        <w:t>законами Орловской области,</w:t>
      </w:r>
      <w:r w:rsidR="00BC453F" w:rsidRPr="004B3F4D">
        <w:rPr>
          <w:sz w:val="28"/>
          <w:szCs w:val="28"/>
        </w:rPr>
        <w:t xml:space="preserve"> </w:t>
      </w:r>
      <w:r w:rsidRPr="004B3F4D">
        <w:rPr>
          <w:sz w:val="28"/>
          <w:szCs w:val="28"/>
        </w:rPr>
        <w:t>иными нормативно правовыми актами, Уставом муниципального образования Троснянский района и иными муниципальными правовыми актами.</w:t>
      </w:r>
    </w:p>
    <w:p w:rsidR="00AC29C1" w:rsidRPr="004B3F4D" w:rsidRDefault="0063171F" w:rsidP="004B3F4D">
      <w:pPr>
        <w:pStyle w:val="a6"/>
        <w:rPr>
          <w:sz w:val="28"/>
          <w:szCs w:val="28"/>
        </w:rPr>
      </w:pPr>
      <w:r w:rsidRPr="004B3F4D">
        <w:rPr>
          <w:sz w:val="28"/>
          <w:szCs w:val="28"/>
        </w:rPr>
        <w:t xml:space="preserve">  </w:t>
      </w:r>
      <w:r w:rsidR="005E071A" w:rsidRPr="004B3F4D">
        <w:rPr>
          <w:sz w:val="28"/>
          <w:szCs w:val="28"/>
        </w:rPr>
        <w:t xml:space="preserve">Отдел культуры </w:t>
      </w:r>
      <w:r w:rsidR="00AC29C1" w:rsidRPr="004B3F4D">
        <w:rPr>
          <w:sz w:val="28"/>
          <w:szCs w:val="28"/>
        </w:rPr>
        <w:t xml:space="preserve"> и архивного дела </w:t>
      </w:r>
      <w:r w:rsidR="005E071A" w:rsidRPr="004B3F4D">
        <w:rPr>
          <w:sz w:val="28"/>
          <w:szCs w:val="28"/>
        </w:rPr>
        <w:t xml:space="preserve">обладает правами юридического </w:t>
      </w:r>
      <w:r w:rsidR="00AC29C1" w:rsidRPr="004B3F4D">
        <w:rPr>
          <w:sz w:val="28"/>
          <w:szCs w:val="28"/>
        </w:rPr>
        <w:t>лица,</w:t>
      </w:r>
    </w:p>
    <w:p w:rsidR="005E071A" w:rsidRPr="004B3F4D" w:rsidRDefault="00AC29C1" w:rsidP="004B3F4D">
      <w:pPr>
        <w:pStyle w:val="a6"/>
        <w:rPr>
          <w:sz w:val="28"/>
          <w:szCs w:val="28"/>
        </w:rPr>
      </w:pPr>
      <w:r w:rsidRPr="004B3F4D">
        <w:rPr>
          <w:sz w:val="28"/>
          <w:szCs w:val="28"/>
        </w:rPr>
        <w:lastRenderedPageBreak/>
        <w:t>владеет и пользуется</w:t>
      </w:r>
      <w:r w:rsidR="005E071A" w:rsidRPr="004B3F4D">
        <w:rPr>
          <w:sz w:val="28"/>
          <w:szCs w:val="28"/>
        </w:rPr>
        <w:t xml:space="preserve"> </w:t>
      </w:r>
      <w:r w:rsidRPr="004B3F4D">
        <w:rPr>
          <w:sz w:val="28"/>
          <w:szCs w:val="28"/>
        </w:rPr>
        <w:t>имуществом, закрепленным за ним на праве оперативного управления, имеет свое наименование, самостоятельный баланс, расчетный счет  и  иные счета в кредитных организациях, лицевые счета в территориальном органе федерального казначейства.</w:t>
      </w:r>
    </w:p>
    <w:p w:rsidR="00AC29C1" w:rsidRPr="004B3F4D" w:rsidRDefault="00AC29C1" w:rsidP="004B3F4D">
      <w:pPr>
        <w:pStyle w:val="a6"/>
        <w:rPr>
          <w:sz w:val="28"/>
          <w:szCs w:val="28"/>
        </w:rPr>
      </w:pPr>
      <w:r w:rsidRPr="004B3F4D">
        <w:rPr>
          <w:sz w:val="28"/>
          <w:szCs w:val="28"/>
        </w:rPr>
        <w:t xml:space="preserve">Полное наименование Отдела: Отдел культуры и архивного дела администрации Троснянского района Орловской области, </w:t>
      </w:r>
      <w:proofErr w:type="gramStart"/>
      <w:r w:rsidRPr="004B3F4D">
        <w:rPr>
          <w:sz w:val="28"/>
          <w:szCs w:val="28"/>
        </w:rPr>
        <w:t>сокра</w:t>
      </w:r>
      <w:r w:rsidR="00F13FF2" w:rsidRPr="004B3F4D">
        <w:rPr>
          <w:sz w:val="28"/>
          <w:szCs w:val="28"/>
        </w:rPr>
        <w:t>щ</w:t>
      </w:r>
      <w:r w:rsidRPr="004B3F4D">
        <w:rPr>
          <w:sz w:val="28"/>
          <w:szCs w:val="28"/>
        </w:rPr>
        <w:t>енное</w:t>
      </w:r>
      <w:proofErr w:type="gramEnd"/>
      <w:r w:rsidRPr="004B3F4D">
        <w:rPr>
          <w:sz w:val="28"/>
          <w:szCs w:val="28"/>
        </w:rPr>
        <w:t xml:space="preserve"> Отдел культуры и архивного дела.</w:t>
      </w:r>
    </w:p>
    <w:p w:rsidR="005E071A" w:rsidRPr="004B3F4D" w:rsidRDefault="00F13FF2" w:rsidP="004B3F4D">
      <w:pPr>
        <w:pStyle w:val="a6"/>
        <w:rPr>
          <w:sz w:val="28"/>
          <w:szCs w:val="28"/>
        </w:rPr>
      </w:pPr>
      <w:r w:rsidRPr="004B3F4D">
        <w:rPr>
          <w:sz w:val="28"/>
          <w:szCs w:val="28"/>
        </w:rPr>
        <w:t>Юридический адрес:</w:t>
      </w:r>
      <w:r w:rsidR="000363C8" w:rsidRPr="004B3F4D">
        <w:rPr>
          <w:sz w:val="28"/>
          <w:szCs w:val="28"/>
        </w:rPr>
        <w:t xml:space="preserve"> </w:t>
      </w:r>
      <w:r w:rsidRPr="004B3F4D">
        <w:rPr>
          <w:sz w:val="28"/>
          <w:szCs w:val="28"/>
        </w:rPr>
        <w:t xml:space="preserve">303450,Орловская область, Троснянский район, </w:t>
      </w:r>
      <w:proofErr w:type="spellStart"/>
      <w:r w:rsidRPr="004B3F4D">
        <w:rPr>
          <w:sz w:val="28"/>
          <w:szCs w:val="28"/>
        </w:rPr>
        <w:t>с</w:t>
      </w:r>
      <w:proofErr w:type="gramStart"/>
      <w:r w:rsidRPr="004B3F4D">
        <w:rPr>
          <w:sz w:val="28"/>
          <w:szCs w:val="28"/>
        </w:rPr>
        <w:t>.Т</w:t>
      </w:r>
      <w:proofErr w:type="gramEnd"/>
      <w:r w:rsidRPr="004B3F4D">
        <w:rPr>
          <w:sz w:val="28"/>
          <w:szCs w:val="28"/>
        </w:rPr>
        <w:t>росна</w:t>
      </w:r>
      <w:proofErr w:type="spellEnd"/>
      <w:r w:rsidRPr="004B3F4D">
        <w:rPr>
          <w:sz w:val="28"/>
          <w:szCs w:val="28"/>
        </w:rPr>
        <w:t>, ул.Советская д.25.</w:t>
      </w:r>
    </w:p>
    <w:p w:rsidR="006B5302" w:rsidRPr="004B3F4D" w:rsidRDefault="006B5302" w:rsidP="004B3F4D">
      <w:pPr>
        <w:pStyle w:val="a6"/>
        <w:rPr>
          <w:sz w:val="28"/>
          <w:szCs w:val="28"/>
        </w:rPr>
      </w:pPr>
      <w:r w:rsidRPr="004B3F4D">
        <w:rPr>
          <w:sz w:val="28"/>
          <w:szCs w:val="28"/>
        </w:rPr>
        <w:t xml:space="preserve">Осуществляет свою деятельность </w:t>
      </w:r>
      <w:r w:rsidR="006B19AF" w:rsidRPr="004B3F4D">
        <w:rPr>
          <w:sz w:val="28"/>
          <w:szCs w:val="28"/>
        </w:rPr>
        <w:t xml:space="preserve"> отдел </w:t>
      </w:r>
      <w:r w:rsidRPr="004B3F4D">
        <w:rPr>
          <w:sz w:val="28"/>
          <w:szCs w:val="28"/>
        </w:rPr>
        <w:t xml:space="preserve">на основании </w:t>
      </w:r>
      <w:r w:rsidR="006B19AF" w:rsidRPr="004B3F4D">
        <w:rPr>
          <w:sz w:val="28"/>
          <w:szCs w:val="28"/>
        </w:rPr>
        <w:t>«</w:t>
      </w:r>
      <w:r w:rsidRPr="004B3F4D">
        <w:rPr>
          <w:sz w:val="28"/>
          <w:szCs w:val="28"/>
        </w:rPr>
        <w:t xml:space="preserve"> </w:t>
      </w:r>
      <w:r w:rsidR="000363C8" w:rsidRPr="004B3F4D">
        <w:rPr>
          <w:sz w:val="28"/>
          <w:szCs w:val="28"/>
        </w:rPr>
        <w:t>П</w:t>
      </w:r>
      <w:r w:rsidRPr="004B3F4D">
        <w:rPr>
          <w:sz w:val="28"/>
          <w:szCs w:val="28"/>
        </w:rPr>
        <w:t>оложения об Отделе культуры и архивного дела администрации Троснянского района</w:t>
      </w:r>
      <w:r w:rsidR="006B19AF" w:rsidRPr="004B3F4D">
        <w:rPr>
          <w:sz w:val="28"/>
          <w:szCs w:val="28"/>
        </w:rPr>
        <w:t>»</w:t>
      </w:r>
      <w:r w:rsidRPr="004B3F4D">
        <w:rPr>
          <w:sz w:val="28"/>
          <w:szCs w:val="28"/>
        </w:rPr>
        <w:t>, утвержденного  распоряжением администрации Троснянского района Орловской области № 87-р от 25.07.2011 года.</w:t>
      </w:r>
    </w:p>
    <w:p w:rsidR="006B5302" w:rsidRPr="004B3F4D" w:rsidRDefault="006B5302" w:rsidP="004B3F4D">
      <w:pPr>
        <w:pStyle w:val="a6"/>
        <w:rPr>
          <w:sz w:val="28"/>
          <w:szCs w:val="28"/>
        </w:rPr>
      </w:pPr>
      <w:r w:rsidRPr="004B3F4D">
        <w:rPr>
          <w:sz w:val="28"/>
          <w:szCs w:val="28"/>
        </w:rPr>
        <w:t>Свидетельство о постановки на учет серия 57 №00</w:t>
      </w:r>
      <w:r w:rsidR="006B19AF" w:rsidRPr="004B3F4D">
        <w:rPr>
          <w:sz w:val="28"/>
          <w:szCs w:val="28"/>
        </w:rPr>
        <w:t>1248573</w:t>
      </w:r>
      <w:r w:rsidRPr="004B3F4D">
        <w:rPr>
          <w:sz w:val="28"/>
          <w:szCs w:val="28"/>
        </w:rPr>
        <w:t xml:space="preserve"> выдано </w:t>
      </w:r>
      <w:r w:rsidR="006B19AF" w:rsidRPr="004B3F4D">
        <w:rPr>
          <w:sz w:val="28"/>
          <w:szCs w:val="28"/>
        </w:rPr>
        <w:t>19</w:t>
      </w:r>
      <w:r w:rsidRPr="004B3F4D">
        <w:rPr>
          <w:sz w:val="28"/>
          <w:szCs w:val="28"/>
        </w:rPr>
        <w:t>.</w:t>
      </w:r>
      <w:r w:rsidR="006B19AF" w:rsidRPr="004B3F4D">
        <w:rPr>
          <w:sz w:val="28"/>
          <w:szCs w:val="28"/>
        </w:rPr>
        <w:t>11</w:t>
      </w:r>
      <w:r w:rsidRPr="004B3F4D">
        <w:rPr>
          <w:sz w:val="28"/>
          <w:szCs w:val="28"/>
        </w:rPr>
        <w:t>.</w:t>
      </w:r>
      <w:r w:rsidR="006B19AF" w:rsidRPr="004B3F4D">
        <w:rPr>
          <w:sz w:val="28"/>
          <w:szCs w:val="28"/>
        </w:rPr>
        <w:t>1998</w:t>
      </w:r>
      <w:r w:rsidRPr="004B3F4D">
        <w:rPr>
          <w:sz w:val="28"/>
          <w:szCs w:val="28"/>
        </w:rPr>
        <w:t xml:space="preserve"> года Межрайонной  ИФНС России №</w:t>
      </w:r>
      <w:r w:rsidR="006B19AF" w:rsidRPr="004B3F4D">
        <w:rPr>
          <w:sz w:val="28"/>
          <w:szCs w:val="28"/>
        </w:rPr>
        <w:t>1</w:t>
      </w:r>
      <w:r w:rsidRPr="004B3F4D">
        <w:rPr>
          <w:sz w:val="28"/>
          <w:szCs w:val="28"/>
        </w:rPr>
        <w:t xml:space="preserve"> по Орловской области (территориальный участок по Троснянскому району) присвоенный ИНН 572400</w:t>
      </w:r>
      <w:r w:rsidR="006B19AF" w:rsidRPr="004B3F4D">
        <w:rPr>
          <w:sz w:val="28"/>
          <w:szCs w:val="28"/>
        </w:rPr>
        <w:t>2072</w:t>
      </w:r>
      <w:r w:rsidRPr="004B3F4D">
        <w:rPr>
          <w:sz w:val="28"/>
          <w:szCs w:val="28"/>
        </w:rPr>
        <w:t>,КПП 572401001.</w:t>
      </w:r>
    </w:p>
    <w:p w:rsidR="006B5302" w:rsidRPr="004B3F4D" w:rsidRDefault="006B5302" w:rsidP="004B3F4D">
      <w:pPr>
        <w:pStyle w:val="a6"/>
        <w:rPr>
          <w:sz w:val="28"/>
          <w:szCs w:val="28"/>
        </w:rPr>
      </w:pPr>
      <w:r w:rsidRPr="004B3F4D">
        <w:rPr>
          <w:sz w:val="28"/>
          <w:szCs w:val="28"/>
        </w:rPr>
        <w:t xml:space="preserve">Сведения об учреждении внесены в Единый государственный реестр юридических лиц за основным государственным регистрационным номером </w:t>
      </w:r>
      <w:r w:rsidR="006B19AF" w:rsidRPr="004B3F4D">
        <w:rPr>
          <w:sz w:val="28"/>
          <w:szCs w:val="28"/>
        </w:rPr>
        <w:t xml:space="preserve">1025701257691 </w:t>
      </w:r>
      <w:r w:rsidRPr="004B3F4D">
        <w:rPr>
          <w:sz w:val="28"/>
          <w:szCs w:val="28"/>
        </w:rPr>
        <w:t>(свидетельство ОГРН серии 57 №00</w:t>
      </w:r>
      <w:r w:rsidR="006B19AF" w:rsidRPr="004B3F4D">
        <w:rPr>
          <w:sz w:val="28"/>
          <w:szCs w:val="28"/>
        </w:rPr>
        <w:t>1257647</w:t>
      </w:r>
      <w:r w:rsidRPr="004B3F4D">
        <w:rPr>
          <w:sz w:val="28"/>
          <w:szCs w:val="28"/>
        </w:rPr>
        <w:t xml:space="preserve"> от </w:t>
      </w:r>
      <w:r w:rsidR="006B19AF" w:rsidRPr="004B3F4D">
        <w:rPr>
          <w:sz w:val="28"/>
          <w:szCs w:val="28"/>
        </w:rPr>
        <w:t>03</w:t>
      </w:r>
      <w:r w:rsidRPr="004B3F4D">
        <w:rPr>
          <w:sz w:val="28"/>
          <w:szCs w:val="28"/>
        </w:rPr>
        <w:t>.</w:t>
      </w:r>
      <w:r w:rsidR="006B19AF" w:rsidRPr="004B3F4D">
        <w:rPr>
          <w:sz w:val="28"/>
          <w:szCs w:val="28"/>
        </w:rPr>
        <w:t>08</w:t>
      </w:r>
      <w:r w:rsidRPr="004B3F4D">
        <w:rPr>
          <w:sz w:val="28"/>
          <w:szCs w:val="28"/>
        </w:rPr>
        <w:t>.201</w:t>
      </w:r>
      <w:r w:rsidR="006B19AF" w:rsidRPr="004B3F4D">
        <w:rPr>
          <w:sz w:val="28"/>
          <w:szCs w:val="28"/>
        </w:rPr>
        <w:t>1</w:t>
      </w:r>
      <w:r w:rsidRPr="004B3F4D">
        <w:rPr>
          <w:sz w:val="28"/>
          <w:szCs w:val="28"/>
        </w:rPr>
        <w:t xml:space="preserve"> года.)</w:t>
      </w:r>
    </w:p>
    <w:p w:rsidR="00F13FF2" w:rsidRPr="004B3F4D" w:rsidRDefault="00F13FF2" w:rsidP="004B3F4D">
      <w:pPr>
        <w:pStyle w:val="a6"/>
        <w:rPr>
          <w:sz w:val="28"/>
          <w:szCs w:val="28"/>
        </w:rPr>
      </w:pPr>
      <w:r w:rsidRPr="004B3F4D">
        <w:rPr>
          <w:sz w:val="28"/>
          <w:szCs w:val="28"/>
        </w:rPr>
        <w:t xml:space="preserve">Отдел культуры и архивного дела в соответствии с законодательством Российской </w:t>
      </w:r>
      <w:r w:rsidR="007834AD">
        <w:rPr>
          <w:sz w:val="28"/>
          <w:szCs w:val="28"/>
        </w:rPr>
        <w:t>Ф</w:t>
      </w:r>
      <w:r w:rsidRPr="004B3F4D">
        <w:rPr>
          <w:sz w:val="28"/>
          <w:szCs w:val="28"/>
        </w:rPr>
        <w:t>едерации может приобретать и осуществлять имущественные и личные неимущественные права,</w:t>
      </w:r>
      <w:r w:rsidR="00E50083" w:rsidRPr="004B3F4D">
        <w:rPr>
          <w:sz w:val="28"/>
          <w:szCs w:val="28"/>
        </w:rPr>
        <w:t xml:space="preserve"> </w:t>
      </w:r>
      <w:r w:rsidRPr="004B3F4D">
        <w:rPr>
          <w:sz w:val="28"/>
          <w:szCs w:val="28"/>
        </w:rPr>
        <w:t xml:space="preserve">представлять интересы отдела в государственных муниципальных органах, в том числе </w:t>
      </w:r>
      <w:r w:rsidR="00E50083" w:rsidRPr="004B3F4D">
        <w:rPr>
          <w:sz w:val="28"/>
          <w:szCs w:val="28"/>
        </w:rPr>
        <w:t>судебных, общественных и иных организациях. Отдел имеет закрепленное за ним имущество на праве оперативного управления и обособленное имущество, учитываемое на самостоятельном балансе</w:t>
      </w:r>
      <w:r w:rsidR="00E363E8" w:rsidRPr="004B3F4D">
        <w:rPr>
          <w:sz w:val="28"/>
          <w:szCs w:val="28"/>
        </w:rPr>
        <w:t>.</w:t>
      </w:r>
    </w:p>
    <w:p w:rsidR="00F9735C" w:rsidRPr="004B3F4D" w:rsidRDefault="00F9735C" w:rsidP="004B3F4D">
      <w:pPr>
        <w:pStyle w:val="a6"/>
        <w:rPr>
          <w:sz w:val="28"/>
          <w:szCs w:val="28"/>
        </w:rPr>
      </w:pPr>
      <w:r w:rsidRPr="004B3F4D">
        <w:rPr>
          <w:sz w:val="28"/>
          <w:szCs w:val="28"/>
        </w:rPr>
        <w:t>Отдел культуры и архивного дела является главным распорядителем бюджетных средств района в объеме субсидии, утвержденной для подведомственной сети учреждений.</w:t>
      </w:r>
    </w:p>
    <w:p w:rsidR="00E363E8" w:rsidRPr="004B3F4D" w:rsidRDefault="00E363E8" w:rsidP="004B3F4D">
      <w:pPr>
        <w:pStyle w:val="a6"/>
        <w:rPr>
          <w:sz w:val="28"/>
          <w:szCs w:val="28"/>
        </w:rPr>
      </w:pPr>
      <w:r w:rsidRPr="004B3F4D">
        <w:rPr>
          <w:sz w:val="28"/>
          <w:szCs w:val="28"/>
        </w:rPr>
        <w:t>В целях реализации закрепленных за Отделом задач и функций, отдел в пределах своей компетенции, взаимодействует со всеми структурными подразделениями администрации района, представленным органом местного самоуправления, администрациями поселений, с общественными и иными организациями, со специалистами отделов администрации района.</w:t>
      </w:r>
    </w:p>
    <w:p w:rsidR="00E363E8" w:rsidRPr="004B3F4D" w:rsidRDefault="00E363E8" w:rsidP="004B3F4D">
      <w:pPr>
        <w:pStyle w:val="a6"/>
        <w:rPr>
          <w:sz w:val="28"/>
          <w:szCs w:val="28"/>
        </w:rPr>
      </w:pPr>
      <w:r w:rsidRPr="004B3F4D">
        <w:rPr>
          <w:sz w:val="28"/>
          <w:szCs w:val="28"/>
        </w:rPr>
        <w:t xml:space="preserve">  Основными задачами Отдела являются:</w:t>
      </w:r>
    </w:p>
    <w:p w:rsidR="00E363E8" w:rsidRPr="004B3F4D" w:rsidRDefault="00E363E8" w:rsidP="004B3F4D">
      <w:pPr>
        <w:pStyle w:val="a6"/>
        <w:rPr>
          <w:sz w:val="28"/>
          <w:szCs w:val="28"/>
        </w:rPr>
      </w:pPr>
      <w:r w:rsidRPr="004B3F4D">
        <w:rPr>
          <w:sz w:val="28"/>
          <w:szCs w:val="28"/>
        </w:rPr>
        <w:t>- Определение приоритетов социально-культурного, информационного развития района и совершенствования архивного дела, предоставление услуг населению в сфере дополнительного образования детей,</w:t>
      </w:r>
      <w:r w:rsidR="007969B3" w:rsidRPr="004B3F4D">
        <w:rPr>
          <w:sz w:val="28"/>
          <w:szCs w:val="28"/>
        </w:rPr>
        <w:t xml:space="preserve"> </w:t>
      </w:r>
      <w:r w:rsidRPr="004B3F4D">
        <w:rPr>
          <w:sz w:val="28"/>
          <w:szCs w:val="28"/>
        </w:rPr>
        <w:t>организации работ по их реализации;</w:t>
      </w:r>
    </w:p>
    <w:p w:rsidR="00E363E8" w:rsidRPr="004B3F4D" w:rsidRDefault="00EA7033" w:rsidP="004B3F4D">
      <w:pPr>
        <w:pStyle w:val="a6"/>
        <w:rPr>
          <w:sz w:val="28"/>
          <w:szCs w:val="28"/>
        </w:rPr>
      </w:pPr>
      <w:r w:rsidRPr="004B3F4D">
        <w:rPr>
          <w:sz w:val="28"/>
          <w:szCs w:val="28"/>
        </w:rPr>
        <w:t xml:space="preserve">-организация работы и </w:t>
      </w:r>
      <w:proofErr w:type="gramStart"/>
      <w:r w:rsidRPr="004B3F4D">
        <w:rPr>
          <w:sz w:val="28"/>
          <w:szCs w:val="28"/>
        </w:rPr>
        <w:t>контроль за</w:t>
      </w:r>
      <w:proofErr w:type="gramEnd"/>
      <w:r w:rsidRPr="004B3F4D">
        <w:rPr>
          <w:sz w:val="28"/>
          <w:szCs w:val="28"/>
        </w:rPr>
        <w:t xml:space="preserve"> деятельностью учреждений культуры</w:t>
      </w:r>
      <w:r w:rsidR="00787E84" w:rsidRPr="004B3F4D">
        <w:rPr>
          <w:sz w:val="28"/>
          <w:szCs w:val="28"/>
        </w:rPr>
        <w:t>, других учреждений и организаций, непосредственно подчиненных Отделу, внедрение современных стандартов, моделей и технологий в их организации труда;</w:t>
      </w:r>
    </w:p>
    <w:p w:rsidR="00787E84" w:rsidRPr="004B3F4D" w:rsidRDefault="00787E84" w:rsidP="004B3F4D">
      <w:pPr>
        <w:pStyle w:val="a6"/>
        <w:rPr>
          <w:sz w:val="28"/>
          <w:szCs w:val="28"/>
        </w:rPr>
      </w:pPr>
      <w:r w:rsidRPr="004B3F4D">
        <w:rPr>
          <w:sz w:val="28"/>
          <w:szCs w:val="28"/>
        </w:rPr>
        <w:lastRenderedPageBreak/>
        <w:t>-развитие современных форм организации культурного досуга с учетом потребностей различных социально-возрастных групп населения;</w:t>
      </w:r>
    </w:p>
    <w:p w:rsidR="00787E84" w:rsidRPr="004B3F4D" w:rsidRDefault="00787E84" w:rsidP="004B3F4D">
      <w:pPr>
        <w:pStyle w:val="a6"/>
        <w:rPr>
          <w:sz w:val="28"/>
          <w:szCs w:val="28"/>
        </w:rPr>
      </w:pPr>
      <w:r w:rsidRPr="004B3F4D">
        <w:rPr>
          <w:sz w:val="28"/>
          <w:szCs w:val="28"/>
        </w:rPr>
        <w:t>-организация библиотечного обслуживания населения района и обеспечения книжного обмена между библиотеками через межбиблиотечный абонемент и внутрисистемный книгообмен;</w:t>
      </w:r>
    </w:p>
    <w:p w:rsidR="00787E84" w:rsidRPr="004B3F4D" w:rsidRDefault="00787E84" w:rsidP="004B3F4D">
      <w:pPr>
        <w:pStyle w:val="a6"/>
        <w:rPr>
          <w:sz w:val="28"/>
          <w:szCs w:val="28"/>
        </w:rPr>
      </w:pPr>
      <w:r w:rsidRPr="004B3F4D">
        <w:rPr>
          <w:sz w:val="28"/>
          <w:szCs w:val="28"/>
        </w:rPr>
        <w:t xml:space="preserve">-формирование информационных ресурсов и </w:t>
      </w:r>
      <w:proofErr w:type="gramStart"/>
      <w:r w:rsidRPr="004B3F4D">
        <w:rPr>
          <w:sz w:val="28"/>
          <w:szCs w:val="28"/>
        </w:rPr>
        <w:t>контроль за</w:t>
      </w:r>
      <w:proofErr w:type="gramEnd"/>
      <w:r w:rsidRPr="004B3F4D">
        <w:rPr>
          <w:sz w:val="28"/>
          <w:szCs w:val="28"/>
        </w:rPr>
        <w:t xml:space="preserve"> эффективным использованием и сохранностью архивного и библиотечно-информационного фонда Троснянского района.</w:t>
      </w:r>
    </w:p>
    <w:p w:rsidR="00787E84" w:rsidRPr="004B3F4D" w:rsidRDefault="00787E84" w:rsidP="004B3F4D">
      <w:pPr>
        <w:pStyle w:val="a6"/>
        <w:rPr>
          <w:sz w:val="28"/>
          <w:szCs w:val="28"/>
        </w:rPr>
      </w:pPr>
      <w:r w:rsidRPr="004B3F4D">
        <w:rPr>
          <w:sz w:val="28"/>
          <w:szCs w:val="28"/>
        </w:rPr>
        <w:t xml:space="preserve">  В целях реализации возложенных на отдел задач, им осуществляются следующие функции:</w:t>
      </w:r>
    </w:p>
    <w:p w:rsidR="00AD3952" w:rsidRPr="004B3F4D" w:rsidRDefault="00AD3952" w:rsidP="004B3F4D">
      <w:pPr>
        <w:pStyle w:val="a6"/>
        <w:rPr>
          <w:sz w:val="28"/>
          <w:szCs w:val="28"/>
        </w:rPr>
      </w:pPr>
      <w:r w:rsidRPr="004B3F4D">
        <w:rPr>
          <w:sz w:val="28"/>
          <w:szCs w:val="28"/>
        </w:rPr>
        <w:t>- разраб</w:t>
      </w:r>
      <w:r w:rsidR="004E2977" w:rsidRPr="004B3F4D">
        <w:rPr>
          <w:sz w:val="28"/>
          <w:szCs w:val="28"/>
        </w:rPr>
        <w:t>атывает проекты районных целевых программ, компетенций и стратегических планов развития сфер деятельности, отнесенных к компетенции отдела, вносит на рассмотрение администрации района проекты постановлений, распоряжений, в пределах своей компетенции, готовит проекты решений районного Совета народных</w:t>
      </w:r>
      <w:r w:rsidR="002D3CA2" w:rsidRPr="004B3F4D">
        <w:rPr>
          <w:sz w:val="28"/>
          <w:szCs w:val="28"/>
        </w:rPr>
        <w:t xml:space="preserve"> </w:t>
      </w:r>
      <w:r w:rsidR="004E2977" w:rsidRPr="004B3F4D">
        <w:rPr>
          <w:sz w:val="28"/>
          <w:szCs w:val="28"/>
        </w:rPr>
        <w:t xml:space="preserve">депутатов по вопросам культуры и искусства. </w:t>
      </w:r>
    </w:p>
    <w:p w:rsidR="002D3CA2" w:rsidRPr="004B3F4D" w:rsidRDefault="002D3CA2" w:rsidP="004B3F4D">
      <w:pPr>
        <w:pStyle w:val="a6"/>
        <w:rPr>
          <w:sz w:val="28"/>
          <w:szCs w:val="28"/>
        </w:rPr>
      </w:pPr>
      <w:r w:rsidRPr="004B3F4D">
        <w:rPr>
          <w:sz w:val="28"/>
          <w:szCs w:val="28"/>
        </w:rPr>
        <w:t>-разрабатывает предложения по формированию бюджетных показателей по подведомственным учреждениям,</w:t>
      </w:r>
      <w:r w:rsidR="00727783" w:rsidRPr="004B3F4D">
        <w:rPr>
          <w:sz w:val="28"/>
          <w:szCs w:val="28"/>
        </w:rPr>
        <w:t xml:space="preserve"> </w:t>
      </w:r>
      <w:r w:rsidRPr="004B3F4D">
        <w:rPr>
          <w:sz w:val="28"/>
          <w:szCs w:val="28"/>
        </w:rPr>
        <w:t>текущему финансированию, районным целевым программам,</w:t>
      </w:r>
      <w:r w:rsidR="008C689A" w:rsidRPr="004B3F4D">
        <w:rPr>
          <w:sz w:val="28"/>
          <w:szCs w:val="28"/>
        </w:rPr>
        <w:t xml:space="preserve"> </w:t>
      </w:r>
      <w:r w:rsidRPr="004B3F4D">
        <w:rPr>
          <w:sz w:val="28"/>
          <w:szCs w:val="28"/>
        </w:rPr>
        <w:t>внепрограммным мероприятиям, финансируемых из бюджета Троснянского района Орловской области на очередной финансовый год;</w:t>
      </w:r>
    </w:p>
    <w:p w:rsidR="002D3CA2" w:rsidRPr="004B3F4D" w:rsidRDefault="002D3CA2" w:rsidP="004B3F4D">
      <w:pPr>
        <w:pStyle w:val="a6"/>
        <w:rPr>
          <w:sz w:val="28"/>
          <w:szCs w:val="28"/>
        </w:rPr>
      </w:pPr>
      <w:r w:rsidRPr="004B3F4D">
        <w:rPr>
          <w:sz w:val="28"/>
          <w:szCs w:val="28"/>
        </w:rPr>
        <w:t>-разрабатывает долгосрочные, среднесрочные и краткосрочные прогнозы обеспечения населения района услугами, относящи</w:t>
      </w:r>
      <w:r w:rsidR="008C689A" w:rsidRPr="004B3F4D">
        <w:rPr>
          <w:sz w:val="28"/>
          <w:szCs w:val="28"/>
        </w:rPr>
        <w:t>мися</w:t>
      </w:r>
      <w:r w:rsidRPr="004B3F4D">
        <w:rPr>
          <w:sz w:val="28"/>
          <w:szCs w:val="28"/>
        </w:rPr>
        <w:t xml:space="preserve"> к сферам д</w:t>
      </w:r>
      <w:r w:rsidR="00727783" w:rsidRPr="004B3F4D">
        <w:rPr>
          <w:sz w:val="28"/>
          <w:szCs w:val="28"/>
        </w:rPr>
        <w:t>е</w:t>
      </w:r>
      <w:r w:rsidRPr="004B3F4D">
        <w:rPr>
          <w:sz w:val="28"/>
          <w:szCs w:val="28"/>
        </w:rPr>
        <w:t>ятельности;</w:t>
      </w:r>
    </w:p>
    <w:p w:rsidR="002D3CA2" w:rsidRPr="004B3F4D" w:rsidRDefault="002D3CA2" w:rsidP="004B3F4D">
      <w:pPr>
        <w:pStyle w:val="a6"/>
        <w:rPr>
          <w:sz w:val="28"/>
          <w:szCs w:val="28"/>
        </w:rPr>
      </w:pPr>
      <w:r w:rsidRPr="004B3F4D">
        <w:rPr>
          <w:sz w:val="28"/>
          <w:szCs w:val="28"/>
        </w:rPr>
        <w:t>-</w:t>
      </w:r>
      <w:r w:rsidR="008C689A" w:rsidRPr="004B3F4D">
        <w:rPr>
          <w:sz w:val="28"/>
          <w:szCs w:val="28"/>
        </w:rPr>
        <w:t>организует районные конкурсы, праздники, фестивали и иные творческие проекты с привлечением коллективов художественного творчества и библиотек района и обеспечивает их участие в областных мероприятиях;</w:t>
      </w:r>
    </w:p>
    <w:p w:rsidR="008C689A" w:rsidRPr="004B3F4D" w:rsidRDefault="008C689A" w:rsidP="004B3F4D">
      <w:pPr>
        <w:pStyle w:val="a6"/>
        <w:rPr>
          <w:sz w:val="28"/>
          <w:szCs w:val="28"/>
        </w:rPr>
      </w:pPr>
      <w:r w:rsidRPr="004B3F4D">
        <w:rPr>
          <w:sz w:val="28"/>
          <w:szCs w:val="28"/>
        </w:rPr>
        <w:t xml:space="preserve">-осуществляет координационно-методическое руководство и </w:t>
      </w:r>
      <w:proofErr w:type="gramStart"/>
      <w:r w:rsidRPr="004B3F4D">
        <w:rPr>
          <w:sz w:val="28"/>
          <w:szCs w:val="28"/>
        </w:rPr>
        <w:t>контроль за</w:t>
      </w:r>
      <w:proofErr w:type="gramEnd"/>
      <w:r w:rsidRPr="004B3F4D">
        <w:rPr>
          <w:sz w:val="28"/>
          <w:szCs w:val="28"/>
        </w:rPr>
        <w:t xml:space="preserve"> работой архива;</w:t>
      </w:r>
    </w:p>
    <w:p w:rsidR="008C689A" w:rsidRPr="004B3F4D" w:rsidRDefault="008C689A" w:rsidP="004B3F4D">
      <w:pPr>
        <w:pStyle w:val="a6"/>
        <w:rPr>
          <w:sz w:val="28"/>
          <w:szCs w:val="28"/>
        </w:rPr>
      </w:pPr>
      <w:r w:rsidRPr="004B3F4D">
        <w:rPr>
          <w:sz w:val="28"/>
          <w:szCs w:val="28"/>
        </w:rPr>
        <w:t>-организует комплектование,</w:t>
      </w:r>
      <w:r w:rsidR="006E3D79" w:rsidRPr="004B3F4D">
        <w:rPr>
          <w:sz w:val="28"/>
          <w:szCs w:val="28"/>
        </w:rPr>
        <w:t xml:space="preserve"> </w:t>
      </w:r>
      <w:r w:rsidRPr="004B3F4D">
        <w:rPr>
          <w:sz w:val="28"/>
          <w:szCs w:val="28"/>
        </w:rPr>
        <w:t>хранение и использование документов в районном архиве</w:t>
      </w:r>
      <w:r w:rsidR="006E3D79" w:rsidRPr="004B3F4D">
        <w:rPr>
          <w:sz w:val="28"/>
          <w:szCs w:val="28"/>
        </w:rPr>
        <w:t>;</w:t>
      </w:r>
    </w:p>
    <w:p w:rsidR="006E3D79" w:rsidRPr="004B3F4D" w:rsidRDefault="006E3D79" w:rsidP="004B3F4D">
      <w:pPr>
        <w:pStyle w:val="a6"/>
        <w:rPr>
          <w:sz w:val="28"/>
          <w:szCs w:val="28"/>
        </w:rPr>
      </w:pPr>
      <w:r w:rsidRPr="004B3F4D">
        <w:rPr>
          <w:sz w:val="28"/>
          <w:szCs w:val="28"/>
        </w:rPr>
        <w:t xml:space="preserve">-исполняет запросы граждан и </w:t>
      </w:r>
      <w:r w:rsidR="00F9735C" w:rsidRPr="004B3F4D">
        <w:rPr>
          <w:sz w:val="28"/>
          <w:szCs w:val="28"/>
        </w:rPr>
        <w:t>организаций по документам архива;</w:t>
      </w:r>
    </w:p>
    <w:p w:rsidR="00F9735C" w:rsidRPr="004B3F4D" w:rsidRDefault="00F9735C" w:rsidP="004B3F4D">
      <w:pPr>
        <w:pStyle w:val="a6"/>
        <w:rPr>
          <w:sz w:val="28"/>
          <w:szCs w:val="28"/>
        </w:rPr>
      </w:pPr>
      <w:r w:rsidRPr="004B3F4D">
        <w:rPr>
          <w:sz w:val="28"/>
          <w:szCs w:val="28"/>
        </w:rPr>
        <w:t xml:space="preserve">-осуществляет </w:t>
      </w:r>
      <w:proofErr w:type="gramStart"/>
      <w:r w:rsidRPr="004B3F4D">
        <w:rPr>
          <w:sz w:val="28"/>
          <w:szCs w:val="28"/>
        </w:rPr>
        <w:t>контроль за</w:t>
      </w:r>
      <w:proofErr w:type="gramEnd"/>
      <w:r w:rsidRPr="004B3F4D">
        <w:rPr>
          <w:sz w:val="28"/>
          <w:szCs w:val="28"/>
        </w:rPr>
        <w:t xml:space="preserve"> соответствием осуществляемой деятельности подведомственных учреждений</w:t>
      </w:r>
      <w:r w:rsidR="00537FDE">
        <w:rPr>
          <w:sz w:val="28"/>
          <w:szCs w:val="28"/>
        </w:rPr>
        <w:t>.</w:t>
      </w:r>
    </w:p>
    <w:p w:rsidR="00BC453F" w:rsidRPr="004B3F4D" w:rsidRDefault="00901D02" w:rsidP="004B3F4D">
      <w:pPr>
        <w:pStyle w:val="a6"/>
        <w:rPr>
          <w:sz w:val="28"/>
          <w:szCs w:val="28"/>
        </w:rPr>
      </w:pPr>
      <w:r w:rsidRPr="004B3F4D">
        <w:rPr>
          <w:sz w:val="28"/>
          <w:szCs w:val="28"/>
        </w:rPr>
        <w:t xml:space="preserve">  </w:t>
      </w:r>
      <w:proofErr w:type="gramStart"/>
      <w:r w:rsidR="00BC453F" w:rsidRPr="004B3F4D">
        <w:rPr>
          <w:sz w:val="28"/>
          <w:szCs w:val="28"/>
        </w:rPr>
        <w:t>Учреждение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печать со своим наименованием,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w:t>
      </w:r>
      <w:proofErr w:type="gramEnd"/>
    </w:p>
    <w:p w:rsidR="002E1E23" w:rsidRPr="004B3F4D" w:rsidRDefault="00901D02" w:rsidP="004B3F4D">
      <w:pPr>
        <w:pStyle w:val="a6"/>
        <w:rPr>
          <w:sz w:val="28"/>
          <w:szCs w:val="28"/>
        </w:rPr>
      </w:pPr>
      <w:r w:rsidRPr="004B3F4D">
        <w:rPr>
          <w:sz w:val="28"/>
          <w:szCs w:val="28"/>
        </w:rPr>
        <w:t xml:space="preserve">   </w:t>
      </w:r>
      <w:r w:rsidR="002E1E23" w:rsidRPr="004B3F4D">
        <w:rPr>
          <w:sz w:val="28"/>
          <w:szCs w:val="28"/>
        </w:rPr>
        <w:t>Финансовое обеспечение бюджета Отдела культуры и архивного дела  Троснянского района Орловской  области», осуществляется за счет бюджетных ассигнований выделяемых  из районного бюджета.</w:t>
      </w:r>
    </w:p>
    <w:p w:rsidR="006B5302" w:rsidRPr="004B3F4D" w:rsidRDefault="00901D02" w:rsidP="004B3F4D">
      <w:pPr>
        <w:pStyle w:val="a6"/>
        <w:rPr>
          <w:sz w:val="28"/>
          <w:szCs w:val="28"/>
        </w:rPr>
      </w:pPr>
      <w:r w:rsidRPr="004B3F4D">
        <w:rPr>
          <w:sz w:val="28"/>
          <w:szCs w:val="28"/>
        </w:rPr>
        <w:lastRenderedPageBreak/>
        <w:t xml:space="preserve">   </w:t>
      </w:r>
      <w:r w:rsidR="006E6EC5" w:rsidRPr="004B3F4D">
        <w:rPr>
          <w:sz w:val="28"/>
          <w:szCs w:val="28"/>
        </w:rPr>
        <w:t>Начальник о</w:t>
      </w:r>
      <w:r w:rsidR="006B5302" w:rsidRPr="004B3F4D">
        <w:rPr>
          <w:sz w:val="28"/>
          <w:szCs w:val="28"/>
        </w:rPr>
        <w:t>тдел</w:t>
      </w:r>
      <w:r w:rsidR="006E6EC5" w:rsidRPr="004B3F4D">
        <w:rPr>
          <w:sz w:val="28"/>
          <w:szCs w:val="28"/>
        </w:rPr>
        <w:t>а</w:t>
      </w:r>
      <w:r w:rsidR="006B5302" w:rsidRPr="004B3F4D">
        <w:rPr>
          <w:sz w:val="28"/>
          <w:szCs w:val="28"/>
        </w:rPr>
        <w:t xml:space="preserve"> культуры и архивного дела назначается и освобождается от должности Главой администрации Троснянского района. На момент проверки</w:t>
      </w:r>
      <w:r w:rsidR="008731DE" w:rsidRPr="004B3F4D">
        <w:rPr>
          <w:sz w:val="28"/>
          <w:szCs w:val="28"/>
        </w:rPr>
        <w:t xml:space="preserve"> начальником отдела культуры и архивного дела является  </w:t>
      </w:r>
      <w:proofErr w:type="spellStart"/>
      <w:r w:rsidR="008731DE" w:rsidRPr="004B3F4D">
        <w:rPr>
          <w:sz w:val="28"/>
          <w:szCs w:val="28"/>
        </w:rPr>
        <w:t>Косоухова</w:t>
      </w:r>
      <w:proofErr w:type="spellEnd"/>
      <w:r w:rsidR="008731DE" w:rsidRPr="004B3F4D">
        <w:rPr>
          <w:sz w:val="28"/>
          <w:szCs w:val="28"/>
        </w:rPr>
        <w:t xml:space="preserve"> Галина Васильевна, с правом первой подписи. Главным бухгалтеро</w:t>
      </w:r>
      <w:proofErr w:type="gramStart"/>
      <w:r w:rsidR="008731DE" w:rsidRPr="004B3F4D">
        <w:rPr>
          <w:sz w:val="28"/>
          <w:szCs w:val="28"/>
        </w:rPr>
        <w:t>м-</w:t>
      </w:r>
      <w:proofErr w:type="gramEnd"/>
      <w:r w:rsidR="008731DE" w:rsidRPr="004B3F4D">
        <w:rPr>
          <w:sz w:val="28"/>
          <w:szCs w:val="28"/>
        </w:rPr>
        <w:t xml:space="preserve"> </w:t>
      </w:r>
      <w:proofErr w:type="spellStart"/>
      <w:r w:rsidR="008731DE" w:rsidRPr="004B3F4D">
        <w:rPr>
          <w:sz w:val="28"/>
          <w:szCs w:val="28"/>
        </w:rPr>
        <w:t>Забурдаева</w:t>
      </w:r>
      <w:proofErr w:type="spellEnd"/>
      <w:r w:rsidR="008731DE" w:rsidRPr="004B3F4D">
        <w:rPr>
          <w:sz w:val="28"/>
          <w:szCs w:val="28"/>
        </w:rPr>
        <w:t xml:space="preserve"> Ирина Леонидовна  </w:t>
      </w:r>
    </w:p>
    <w:p w:rsidR="00F9735C" w:rsidRPr="004B3F4D" w:rsidRDefault="00901D02" w:rsidP="004B3F4D">
      <w:pPr>
        <w:pStyle w:val="a6"/>
        <w:rPr>
          <w:sz w:val="28"/>
          <w:szCs w:val="28"/>
        </w:rPr>
      </w:pPr>
      <w:r w:rsidRPr="004B3F4D">
        <w:rPr>
          <w:sz w:val="28"/>
          <w:szCs w:val="28"/>
        </w:rPr>
        <w:t xml:space="preserve">      </w:t>
      </w:r>
      <w:r w:rsidR="00A22319" w:rsidRPr="004B3F4D">
        <w:rPr>
          <w:sz w:val="28"/>
          <w:szCs w:val="28"/>
        </w:rPr>
        <w:t>В соответствии с пунктом 2 статьи 8 Федерального закона от 06.12.2011года N 402-ФЗ "О бухгалтерском учете" экономический субъект самостоятельно формирует свою учетную политику, руководствуясь законодательством Российской Федерации о бухгалтерском учете, федеральными и отраслевыми стандартами.</w:t>
      </w:r>
    </w:p>
    <w:p w:rsidR="00787E84" w:rsidRPr="004B3F4D" w:rsidRDefault="00A22319" w:rsidP="004B3F4D">
      <w:pPr>
        <w:pStyle w:val="a6"/>
        <w:rPr>
          <w:sz w:val="28"/>
          <w:szCs w:val="28"/>
        </w:rPr>
      </w:pPr>
      <w:r w:rsidRPr="004B3F4D">
        <w:rPr>
          <w:sz w:val="28"/>
          <w:szCs w:val="28"/>
        </w:rPr>
        <w:t>В соответствии с Приказом Минфина России от 06.10.2008 N 106н "Об утверждении положений по бухгалтерскому учету" учетная политика организации формируется главным бухгалтером или иным лицом, на которое в соответствии с законодательством Российской Федерации возложено ведение бухгалтерского учета организации, на основе настоящего Положения и утверждается руководителем организации. Учетная политика Учреждения на 20</w:t>
      </w:r>
      <w:r w:rsidR="002E1E23" w:rsidRPr="004B3F4D">
        <w:rPr>
          <w:sz w:val="28"/>
          <w:szCs w:val="28"/>
        </w:rPr>
        <w:t>19</w:t>
      </w:r>
      <w:r w:rsidRPr="004B3F4D">
        <w:rPr>
          <w:sz w:val="28"/>
          <w:szCs w:val="28"/>
        </w:rPr>
        <w:t xml:space="preserve"> год утверждена приказом </w:t>
      </w:r>
      <w:r w:rsidR="002E1E23" w:rsidRPr="004B3F4D">
        <w:rPr>
          <w:sz w:val="28"/>
          <w:szCs w:val="28"/>
        </w:rPr>
        <w:t>начальника отдела</w:t>
      </w:r>
      <w:r w:rsidRPr="004B3F4D">
        <w:rPr>
          <w:sz w:val="28"/>
          <w:szCs w:val="28"/>
        </w:rPr>
        <w:t xml:space="preserve"> №</w:t>
      </w:r>
      <w:r w:rsidR="002E1E23" w:rsidRPr="004B3F4D">
        <w:rPr>
          <w:sz w:val="28"/>
          <w:szCs w:val="28"/>
        </w:rPr>
        <w:t>1/5</w:t>
      </w:r>
      <w:r w:rsidRPr="004B3F4D">
        <w:rPr>
          <w:sz w:val="28"/>
          <w:szCs w:val="28"/>
        </w:rPr>
        <w:t xml:space="preserve"> от</w:t>
      </w:r>
      <w:r w:rsidR="002E1E23" w:rsidRPr="004B3F4D">
        <w:rPr>
          <w:sz w:val="28"/>
          <w:szCs w:val="28"/>
        </w:rPr>
        <w:t xml:space="preserve"> 09</w:t>
      </w:r>
      <w:r w:rsidRPr="004B3F4D">
        <w:rPr>
          <w:sz w:val="28"/>
          <w:szCs w:val="28"/>
        </w:rPr>
        <w:t>.</w:t>
      </w:r>
      <w:r w:rsidR="002E1E23" w:rsidRPr="004B3F4D">
        <w:rPr>
          <w:sz w:val="28"/>
          <w:szCs w:val="28"/>
        </w:rPr>
        <w:t>01</w:t>
      </w:r>
      <w:r w:rsidRPr="004B3F4D">
        <w:rPr>
          <w:sz w:val="28"/>
          <w:szCs w:val="28"/>
        </w:rPr>
        <w:t>.20</w:t>
      </w:r>
      <w:r w:rsidR="002E1E23" w:rsidRPr="004B3F4D">
        <w:rPr>
          <w:sz w:val="28"/>
          <w:szCs w:val="28"/>
        </w:rPr>
        <w:t>20года и приказом №13/2 от 13.07.2019года.</w:t>
      </w:r>
    </w:p>
    <w:p w:rsidR="00C7109B" w:rsidRPr="004B3F4D" w:rsidRDefault="00901D02" w:rsidP="004B3F4D">
      <w:pPr>
        <w:pStyle w:val="a6"/>
        <w:rPr>
          <w:sz w:val="28"/>
          <w:szCs w:val="28"/>
        </w:rPr>
      </w:pPr>
      <w:r w:rsidRPr="004B3F4D">
        <w:rPr>
          <w:sz w:val="28"/>
          <w:szCs w:val="28"/>
        </w:rPr>
        <w:t xml:space="preserve">   </w:t>
      </w:r>
      <w:r w:rsidR="00C7109B" w:rsidRPr="004B3F4D">
        <w:rPr>
          <w:sz w:val="28"/>
          <w:szCs w:val="28"/>
        </w:rPr>
        <w:t>В соответствии с Федеральным законом от 06.12.12011 года №402-ФЗ «О бухгалтерском учете», статьей 8, организации обязаны самостоятельно формировать учетную политику исходя из своей структуры, отраслевых и иных особенностей деятельности и осуществляемых ими в соответствии с законодательством РФ полномочий. Аналогичное требование предусмотрено п.6 Инструкции № 157н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учреждений».</w:t>
      </w:r>
    </w:p>
    <w:p w:rsidR="00C7109B" w:rsidRPr="004B3F4D" w:rsidRDefault="00C7109B" w:rsidP="004B3F4D">
      <w:pPr>
        <w:pStyle w:val="a6"/>
        <w:rPr>
          <w:sz w:val="28"/>
          <w:szCs w:val="28"/>
        </w:rPr>
      </w:pPr>
      <w:r w:rsidRPr="004B3F4D">
        <w:rPr>
          <w:sz w:val="28"/>
          <w:szCs w:val="28"/>
        </w:rPr>
        <w:t>Принятая учетная политика должна  применятся</w:t>
      </w:r>
      <w:proofErr w:type="gramStart"/>
      <w:r w:rsidR="001C11E5" w:rsidRPr="004B3F4D">
        <w:rPr>
          <w:sz w:val="28"/>
          <w:szCs w:val="28"/>
        </w:rPr>
        <w:t xml:space="preserve"> </w:t>
      </w:r>
      <w:r w:rsidRPr="004B3F4D">
        <w:rPr>
          <w:sz w:val="28"/>
          <w:szCs w:val="28"/>
        </w:rPr>
        <w:t>,</w:t>
      </w:r>
      <w:proofErr w:type="gramEnd"/>
      <w:r w:rsidRPr="004B3F4D">
        <w:rPr>
          <w:sz w:val="28"/>
          <w:szCs w:val="28"/>
        </w:rPr>
        <w:t xml:space="preserve">  последовательна из года в год. Корректировка учетной политики может производиться в случаях изменения законодательства РФ, изменения нормативных актов органов, осуществляющих регулирования бюджетного учета, разработки новых способов ведения бюджетного учета, смена руководителя, главного бухгалтера, материально-ответственного лица.</w:t>
      </w:r>
    </w:p>
    <w:p w:rsidR="00C7109B" w:rsidRPr="004B3F4D" w:rsidRDefault="00C7109B" w:rsidP="004B3F4D">
      <w:pPr>
        <w:pStyle w:val="a6"/>
        <w:rPr>
          <w:sz w:val="28"/>
          <w:szCs w:val="28"/>
        </w:rPr>
      </w:pPr>
      <w:r w:rsidRPr="004B3F4D">
        <w:rPr>
          <w:sz w:val="28"/>
          <w:szCs w:val="28"/>
        </w:rPr>
        <w:t xml:space="preserve">Хозяйственные операции для принятия их к налоговому учету оформляются </w:t>
      </w:r>
      <w:r w:rsidR="001975AD" w:rsidRPr="004B3F4D">
        <w:rPr>
          <w:sz w:val="28"/>
          <w:szCs w:val="28"/>
        </w:rPr>
        <w:t xml:space="preserve">                 </w:t>
      </w:r>
      <w:r w:rsidRPr="004B3F4D">
        <w:rPr>
          <w:sz w:val="28"/>
          <w:szCs w:val="28"/>
        </w:rPr>
        <w:t>с     использованием первичных оправдательных документов, применяемых для целей бухгалтерского учета. Для налогового учета применяются формы регистров бухгалтерского учета и дополнительные регистры, прилагаемые к учетной политике.</w:t>
      </w:r>
    </w:p>
    <w:p w:rsidR="00C7109B" w:rsidRPr="004B3F4D" w:rsidRDefault="00C7109B" w:rsidP="004B3F4D">
      <w:pPr>
        <w:pStyle w:val="a6"/>
        <w:rPr>
          <w:sz w:val="28"/>
          <w:szCs w:val="28"/>
        </w:rPr>
      </w:pPr>
      <w:r w:rsidRPr="004B3F4D">
        <w:rPr>
          <w:sz w:val="28"/>
          <w:szCs w:val="28"/>
        </w:rPr>
        <w:tab/>
        <w:t>Первичные документы составляются в момент совершения хозяйственной операции или сразу же после ее совершения и отражаются в бухгалтерском и налоговом учете в том месяце, в котором она совершена.</w:t>
      </w:r>
    </w:p>
    <w:p w:rsidR="00C7109B" w:rsidRPr="004B3F4D" w:rsidRDefault="00C7109B" w:rsidP="004B3F4D">
      <w:pPr>
        <w:pStyle w:val="a6"/>
        <w:rPr>
          <w:sz w:val="28"/>
          <w:szCs w:val="28"/>
        </w:rPr>
      </w:pPr>
      <w:r w:rsidRPr="004B3F4D">
        <w:rPr>
          <w:sz w:val="28"/>
          <w:szCs w:val="28"/>
        </w:rPr>
        <w:t xml:space="preserve">       В учетной политике отдела утвержден план счетов синтетического и аналитического учета материальных ценностей,  денежных средств, доходов </w:t>
      </w:r>
      <w:r w:rsidRPr="004B3F4D">
        <w:rPr>
          <w:sz w:val="28"/>
          <w:szCs w:val="28"/>
        </w:rPr>
        <w:lastRenderedPageBreak/>
        <w:t>и расходов О</w:t>
      </w:r>
      <w:r w:rsidRPr="004B3F4D">
        <w:rPr>
          <w:sz w:val="28"/>
          <w:szCs w:val="28"/>
          <w:u w:val="single"/>
        </w:rPr>
        <w:t>снование:</w:t>
      </w:r>
      <w:r w:rsidRPr="004B3F4D">
        <w:rPr>
          <w:sz w:val="28"/>
          <w:szCs w:val="28"/>
        </w:rPr>
        <w:t xml:space="preserve"> «Инструкции по бюджетному учету» (приказ Минфина РФ от 16.12.10 г. № 174н).</w:t>
      </w:r>
    </w:p>
    <w:p w:rsidR="00ED1CC4" w:rsidRPr="004B3F4D" w:rsidRDefault="00C7109B" w:rsidP="004B3F4D">
      <w:pPr>
        <w:pStyle w:val="a6"/>
        <w:rPr>
          <w:sz w:val="28"/>
          <w:szCs w:val="28"/>
        </w:rPr>
      </w:pPr>
      <w:r w:rsidRPr="004B3F4D">
        <w:rPr>
          <w:sz w:val="28"/>
          <w:szCs w:val="28"/>
        </w:rPr>
        <w:t>Согласно учетной политике в отделе культуре и архивного дела утвержден перечень лиц, имеющих право подписи денежных и расчетных документов, актов выполненных работ, доверенностей на получение материальных ценностей, финансовых и кредитных обязательств, а также счетов-фактур:</w:t>
      </w:r>
    </w:p>
    <w:p w:rsidR="00ED1CC4" w:rsidRPr="004B3F4D" w:rsidRDefault="00C7109B" w:rsidP="004B3F4D">
      <w:pPr>
        <w:pStyle w:val="a6"/>
        <w:rPr>
          <w:sz w:val="28"/>
          <w:szCs w:val="28"/>
        </w:rPr>
      </w:pPr>
      <w:r w:rsidRPr="004B3F4D">
        <w:rPr>
          <w:sz w:val="28"/>
          <w:szCs w:val="28"/>
        </w:rPr>
        <w:t xml:space="preserve">-   за руководителя    -  начальник </w:t>
      </w:r>
      <w:proofErr w:type="spellStart"/>
      <w:r w:rsidRPr="004B3F4D">
        <w:rPr>
          <w:sz w:val="28"/>
          <w:szCs w:val="28"/>
        </w:rPr>
        <w:t>Косоухова</w:t>
      </w:r>
      <w:proofErr w:type="spellEnd"/>
      <w:r w:rsidRPr="004B3F4D">
        <w:rPr>
          <w:sz w:val="28"/>
          <w:szCs w:val="28"/>
        </w:rPr>
        <w:t xml:space="preserve"> Галина Васильевна </w:t>
      </w:r>
    </w:p>
    <w:p w:rsidR="00C7109B" w:rsidRPr="004B3F4D" w:rsidRDefault="00C7109B" w:rsidP="004B3F4D">
      <w:pPr>
        <w:pStyle w:val="a6"/>
        <w:rPr>
          <w:sz w:val="28"/>
          <w:szCs w:val="28"/>
        </w:rPr>
      </w:pPr>
      <w:r w:rsidRPr="004B3F4D">
        <w:rPr>
          <w:sz w:val="28"/>
          <w:szCs w:val="28"/>
        </w:rPr>
        <w:t xml:space="preserve"> - за главного бухгалтера – главный бухгалтер </w:t>
      </w:r>
      <w:proofErr w:type="spellStart"/>
      <w:r w:rsidRPr="004B3F4D">
        <w:rPr>
          <w:sz w:val="28"/>
          <w:szCs w:val="28"/>
        </w:rPr>
        <w:t>Забурдаева</w:t>
      </w:r>
      <w:proofErr w:type="spellEnd"/>
      <w:r w:rsidRPr="004B3F4D">
        <w:rPr>
          <w:sz w:val="28"/>
          <w:szCs w:val="28"/>
        </w:rPr>
        <w:t xml:space="preserve"> Ирина Леонидовна.</w:t>
      </w:r>
    </w:p>
    <w:p w:rsidR="00C7109B" w:rsidRPr="004B3F4D" w:rsidRDefault="00ED1CC4" w:rsidP="004B3F4D">
      <w:pPr>
        <w:pStyle w:val="a6"/>
        <w:rPr>
          <w:sz w:val="28"/>
          <w:szCs w:val="28"/>
        </w:rPr>
      </w:pPr>
      <w:r w:rsidRPr="004B3F4D">
        <w:rPr>
          <w:sz w:val="28"/>
          <w:szCs w:val="28"/>
        </w:rPr>
        <w:t>М</w:t>
      </w:r>
      <w:r w:rsidR="00C7109B" w:rsidRPr="004B3F4D">
        <w:rPr>
          <w:sz w:val="28"/>
          <w:szCs w:val="28"/>
        </w:rPr>
        <w:t>атериально ответственны</w:t>
      </w:r>
      <w:r w:rsidRPr="004B3F4D">
        <w:rPr>
          <w:sz w:val="28"/>
          <w:szCs w:val="28"/>
        </w:rPr>
        <w:t xml:space="preserve">ми </w:t>
      </w:r>
      <w:r w:rsidR="00C7109B" w:rsidRPr="004B3F4D">
        <w:rPr>
          <w:sz w:val="28"/>
          <w:szCs w:val="28"/>
        </w:rPr>
        <w:t>лиц</w:t>
      </w:r>
      <w:r w:rsidRPr="004B3F4D">
        <w:rPr>
          <w:sz w:val="28"/>
          <w:szCs w:val="28"/>
        </w:rPr>
        <w:t>ами</w:t>
      </w:r>
      <w:r w:rsidR="00C7109B" w:rsidRPr="004B3F4D">
        <w:rPr>
          <w:sz w:val="28"/>
          <w:szCs w:val="28"/>
        </w:rPr>
        <w:t>, которые выполняют функции учета, хранения и выдачи денежных средств, материальных ценностей и бланков строгой отчетности</w:t>
      </w:r>
      <w:r w:rsidRPr="004B3F4D">
        <w:rPr>
          <w:sz w:val="28"/>
          <w:szCs w:val="28"/>
        </w:rPr>
        <w:t xml:space="preserve"> являются</w:t>
      </w:r>
      <w:r w:rsidR="00C7109B" w:rsidRPr="004B3F4D">
        <w:rPr>
          <w:sz w:val="28"/>
          <w:szCs w:val="28"/>
        </w:rPr>
        <w:t>:</w:t>
      </w:r>
    </w:p>
    <w:p w:rsidR="00ED1CC4" w:rsidRPr="004B3F4D" w:rsidRDefault="00C7109B" w:rsidP="004B3F4D">
      <w:pPr>
        <w:pStyle w:val="a6"/>
        <w:rPr>
          <w:sz w:val="28"/>
          <w:szCs w:val="28"/>
        </w:rPr>
      </w:pPr>
      <w:r w:rsidRPr="004B3F4D">
        <w:rPr>
          <w:sz w:val="28"/>
          <w:szCs w:val="28"/>
        </w:rPr>
        <w:t xml:space="preserve"> - начальник </w:t>
      </w:r>
      <w:proofErr w:type="spellStart"/>
      <w:r w:rsidRPr="004B3F4D">
        <w:rPr>
          <w:sz w:val="28"/>
          <w:szCs w:val="28"/>
        </w:rPr>
        <w:t>Косоухова</w:t>
      </w:r>
      <w:proofErr w:type="spellEnd"/>
      <w:r w:rsidRPr="004B3F4D">
        <w:rPr>
          <w:sz w:val="28"/>
          <w:szCs w:val="28"/>
        </w:rPr>
        <w:t xml:space="preserve"> Галина Васильевна</w:t>
      </w:r>
    </w:p>
    <w:p w:rsidR="00C7109B" w:rsidRPr="004B3F4D" w:rsidRDefault="00C7109B" w:rsidP="004B3F4D">
      <w:pPr>
        <w:pStyle w:val="a6"/>
        <w:rPr>
          <w:sz w:val="28"/>
          <w:szCs w:val="28"/>
        </w:rPr>
      </w:pPr>
      <w:r w:rsidRPr="004B3F4D">
        <w:rPr>
          <w:sz w:val="28"/>
          <w:szCs w:val="28"/>
        </w:rPr>
        <w:t xml:space="preserve"> -  гл</w:t>
      </w:r>
      <w:proofErr w:type="gramStart"/>
      <w:r w:rsidRPr="004B3F4D">
        <w:rPr>
          <w:sz w:val="28"/>
          <w:szCs w:val="28"/>
        </w:rPr>
        <w:t>.б</w:t>
      </w:r>
      <w:proofErr w:type="gramEnd"/>
      <w:r w:rsidRPr="004B3F4D">
        <w:rPr>
          <w:sz w:val="28"/>
          <w:szCs w:val="28"/>
        </w:rPr>
        <w:t xml:space="preserve">ухгалтер </w:t>
      </w:r>
      <w:proofErr w:type="spellStart"/>
      <w:r w:rsidRPr="004B3F4D">
        <w:rPr>
          <w:sz w:val="28"/>
          <w:szCs w:val="28"/>
        </w:rPr>
        <w:t>Забурдаева</w:t>
      </w:r>
      <w:proofErr w:type="spellEnd"/>
      <w:r w:rsidRPr="004B3F4D">
        <w:rPr>
          <w:sz w:val="28"/>
          <w:szCs w:val="28"/>
        </w:rPr>
        <w:t xml:space="preserve"> Ирина Леонидовна.</w:t>
      </w:r>
    </w:p>
    <w:p w:rsidR="00C7109B" w:rsidRPr="004B3F4D" w:rsidRDefault="00C7109B" w:rsidP="004B3F4D">
      <w:pPr>
        <w:pStyle w:val="a6"/>
        <w:rPr>
          <w:sz w:val="28"/>
          <w:szCs w:val="28"/>
        </w:rPr>
      </w:pPr>
      <w:r w:rsidRPr="004B3F4D">
        <w:rPr>
          <w:sz w:val="28"/>
          <w:szCs w:val="28"/>
        </w:rPr>
        <w:t xml:space="preserve">Право подписи иных первичных учетных документов, помимо </w:t>
      </w:r>
      <w:r w:rsidR="00ED1CC4" w:rsidRPr="004B3F4D">
        <w:rPr>
          <w:sz w:val="28"/>
          <w:szCs w:val="28"/>
        </w:rPr>
        <w:t>начальника отдела</w:t>
      </w:r>
      <w:r w:rsidRPr="004B3F4D">
        <w:rPr>
          <w:sz w:val="28"/>
          <w:szCs w:val="28"/>
        </w:rPr>
        <w:t>, имеют следующие должностные лица учреждения:</w:t>
      </w:r>
    </w:p>
    <w:p w:rsidR="00C7109B" w:rsidRPr="004B3F4D" w:rsidRDefault="00C7109B" w:rsidP="004B3F4D">
      <w:pPr>
        <w:pStyle w:val="a6"/>
        <w:rPr>
          <w:sz w:val="28"/>
          <w:szCs w:val="28"/>
        </w:rPr>
      </w:pPr>
      <w:r w:rsidRPr="004B3F4D">
        <w:rPr>
          <w:sz w:val="28"/>
          <w:szCs w:val="28"/>
        </w:rPr>
        <w:t>- акты о списании основных средств, малоценных предметов, а также акты приемки-передачи основных средств и материалов – постоянно действующая комиссия по списанию основных средств, материалов</w:t>
      </w:r>
      <w:r w:rsidR="00B873EB">
        <w:rPr>
          <w:sz w:val="28"/>
          <w:szCs w:val="28"/>
        </w:rPr>
        <w:t xml:space="preserve"> </w:t>
      </w:r>
      <w:r w:rsidR="00E61065" w:rsidRPr="004B3F4D">
        <w:rPr>
          <w:sz w:val="28"/>
          <w:szCs w:val="28"/>
        </w:rPr>
        <w:t>(приказ №1 от 09.01.2019г)</w:t>
      </w:r>
    </w:p>
    <w:p w:rsidR="00C7109B" w:rsidRPr="004B3F4D" w:rsidRDefault="00C7109B" w:rsidP="004B3F4D">
      <w:pPr>
        <w:pStyle w:val="a6"/>
        <w:rPr>
          <w:sz w:val="28"/>
          <w:szCs w:val="28"/>
        </w:rPr>
      </w:pPr>
      <w:r w:rsidRPr="004B3F4D">
        <w:rPr>
          <w:sz w:val="28"/>
          <w:szCs w:val="28"/>
        </w:rPr>
        <w:t xml:space="preserve">- приходные </w:t>
      </w:r>
      <w:r w:rsidR="00E61065" w:rsidRPr="004B3F4D">
        <w:rPr>
          <w:sz w:val="28"/>
          <w:szCs w:val="28"/>
        </w:rPr>
        <w:t xml:space="preserve"> и расходные </w:t>
      </w:r>
      <w:r w:rsidRPr="004B3F4D">
        <w:rPr>
          <w:sz w:val="28"/>
          <w:szCs w:val="28"/>
        </w:rPr>
        <w:t xml:space="preserve">кассовые ордера – начальник </w:t>
      </w:r>
      <w:proofErr w:type="spellStart"/>
      <w:r w:rsidRPr="004B3F4D">
        <w:rPr>
          <w:sz w:val="28"/>
          <w:szCs w:val="28"/>
        </w:rPr>
        <w:t>Косоухова</w:t>
      </w:r>
      <w:proofErr w:type="spellEnd"/>
      <w:r w:rsidRPr="004B3F4D">
        <w:rPr>
          <w:sz w:val="28"/>
          <w:szCs w:val="28"/>
        </w:rPr>
        <w:t xml:space="preserve"> Галина Васильевна</w:t>
      </w:r>
    </w:p>
    <w:p w:rsidR="00C7109B" w:rsidRPr="004B3F4D" w:rsidRDefault="00C7109B" w:rsidP="004B3F4D">
      <w:pPr>
        <w:pStyle w:val="a6"/>
        <w:rPr>
          <w:sz w:val="28"/>
          <w:szCs w:val="28"/>
        </w:rPr>
      </w:pPr>
      <w:r w:rsidRPr="004B3F4D">
        <w:rPr>
          <w:sz w:val="28"/>
          <w:szCs w:val="28"/>
        </w:rPr>
        <w:t xml:space="preserve"> - гл. бухгалте</w:t>
      </w:r>
      <w:proofErr w:type="gramStart"/>
      <w:r w:rsidRPr="004B3F4D">
        <w:rPr>
          <w:sz w:val="28"/>
          <w:szCs w:val="28"/>
        </w:rPr>
        <w:t>р</w:t>
      </w:r>
      <w:r w:rsidR="000363C8" w:rsidRPr="004B3F4D">
        <w:rPr>
          <w:sz w:val="28"/>
          <w:szCs w:val="28"/>
        </w:rPr>
        <w:t>-</w:t>
      </w:r>
      <w:proofErr w:type="gramEnd"/>
      <w:r w:rsidRPr="004B3F4D">
        <w:rPr>
          <w:sz w:val="28"/>
          <w:szCs w:val="28"/>
        </w:rPr>
        <w:t xml:space="preserve"> </w:t>
      </w:r>
      <w:proofErr w:type="spellStart"/>
      <w:r w:rsidRPr="004B3F4D">
        <w:rPr>
          <w:sz w:val="28"/>
          <w:szCs w:val="28"/>
        </w:rPr>
        <w:t>Забурдаева</w:t>
      </w:r>
      <w:proofErr w:type="spellEnd"/>
      <w:r w:rsidRPr="004B3F4D">
        <w:rPr>
          <w:sz w:val="28"/>
          <w:szCs w:val="28"/>
        </w:rPr>
        <w:t xml:space="preserve"> Ирина Леонидовна,                                                </w:t>
      </w:r>
    </w:p>
    <w:p w:rsidR="00C7109B" w:rsidRPr="004B3F4D" w:rsidRDefault="00C7109B" w:rsidP="004B3F4D">
      <w:pPr>
        <w:pStyle w:val="a6"/>
        <w:rPr>
          <w:sz w:val="28"/>
          <w:szCs w:val="28"/>
        </w:rPr>
      </w:pPr>
      <w:r w:rsidRPr="004B3F4D">
        <w:rPr>
          <w:sz w:val="28"/>
          <w:szCs w:val="28"/>
        </w:rPr>
        <w:t xml:space="preserve">- авансовый отчет      - начальник </w:t>
      </w:r>
      <w:proofErr w:type="spellStart"/>
      <w:r w:rsidRPr="004B3F4D">
        <w:rPr>
          <w:sz w:val="28"/>
          <w:szCs w:val="28"/>
        </w:rPr>
        <w:t>Косоухова</w:t>
      </w:r>
      <w:proofErr w:type="spellEnd"/>
      <w:r w:rsidRPr="004B3F4D">
        <w:rPr>
          <w:sz w:val="28"/>
          <w:szCs w:val="28"/>
        </w:rPr>
        <w:t xml:space="preserve"> Галина Васильевна</w:t>
      </w:r>
    </w:p>
    <w:p w:rsidR="00C7109B" w:rsidRPr="004B3F4D" w:rsidRDefault="00C7109B" w:rsidP="004B3F4D">
      <w:pPr>
        <w:pStyle w:val="a6"/>
        <w:rPr>
          <w:sz w:val="28"/>
          <w:szCs w:val="28"/>
        </w:rPr>
      </w:pPr>
      <w:r w:rsidRPr="004B3F4D">
        <w:rPr>
          <w:sz w:val="28"/>
          <w:szCs w:val="28"/>
        </w:rPr>
        <w:t>- доверенностей на получение товарно-материальных ценностей</w:t>
      </w:r>
    </w:p>
    <w:p w:rsidR="00C7109B" w:rsidRPr="004B3F4D" w:rsidRDefault="00C7109B" w:rsidP="004B3F4D">
      <w:pPr>
        <w:pStyle w:val="a6"/>
        <w:rPr>
          <w:sz w:val="28"/>
          <w:szCs w:val="28"/>
        </w:rPr>
      </w:pPr>
      <w:r w:rsidRPr="004B3F4D">
        <w:rPr>
          <w:sz w:val="28"/>
          <w:szCs w:val="28"/>
        </w:rPr>
        <w:t xml:space="preserve">                  -  начальник </w:t>
      </w:r>
      <w:proofErr w:type="spellStart"/>
      <w:r w:rsidRPr="004B3F4D">
        <w:rPr>
          <w:sz w:val="28"/>
          <w:szCs w:val="28"/>
        </w:rPr>
        <w:t>Косоухова</w:t>
      </w:r>
      <w:proofErr w:type="spellEnd"/>
      <w:r w:rsidRPr="004B3F4D">
        <w:rPr>
          <w:sz w:val="28"/>
          <w:szCs w:val="28"/>
        </w:rPr>
        <w:t xml:space="preserve"> Галина Васильевна,</w:t>
      </w:r>
    </w:p>
    <w:p w:rsidR="00C7109B" w:rsidRPr="004B3F4D" w:rsidRDefault="00C7109B" w:rsidP="004B3F4D">
      <w:pPr>
        <w:pStyle w:val="a6"/>
        <w:rPr>
          <w:sz w:val="28"/>
          <w:szCs w:val="28"/>
        </w:rPr>
      </w:pPr>
      <w:r w:rsidRPr="004B3F4D">
        <w:rPr>
          <w:sz w:val="28"/>
          <w:szCs w:val="28"/>
        </w:rPr>
        <w:t xml:space="preserve">                  -  гл</w:t>
      </w:r>
      <w:proofErr w:type="gramStart"/>
      <w:r w:rsidRPr="004B3F4D">
        <w:rPr>
          <w:sz w:val="28"/>
          <w:szCs w:val="28"/>
        </w:rPr>
        <w:t>.б</w:t>
      </w:r>
      <w:proofErr w:type="gramEnd"/>
      <w:r w:rsidRPr="004B3F4D">
        <w:rPr>
          <w:sz w:val="28"/>
          <w:szCs w:val="28"/>
        </w:rPr>
        <w:t xml:space="preserve">ухгалтер </w:t>
      </w:r>
      <w:proofErr w:type="spellStart"/>
      <w:r w:rsidRPr="004B3F4D">
        <w:rPr>
          <w:sz w:val="28"/>
          <w:szCs w:val="28"/>
        </w:rPr>
        <w:t>Забурдаева</w:t>
      </w:r>
      <w:proofErr w:type="spellEnd"/>
      <w:r w:rsidRPr="004B3F4D">
        <w:rPr>
          <w:sz w:val="28"/>
          <w:szCs w:val="28"/>
        </w:rPr>
        <w:t xml:space="preserve"> Ирина Леонидовна .</w:t>
      </w:r>
    </w:p>
    <w:p w:rsidR="00C7109B" w:rsidRPr="004B3F4D" w:rsidRDefault="00C7109B" w:rsidP="004B3F4D">
      <w:pPr>
        <w:pStyle w:val="a6"/>
        <w:rPr>
          <w:color w:val="000000"/>
          <w:sz w:val="28"/>
          <w:szCs w:val="28"/>
        </w:rPr>
      </w:pPr>
      <w:r w:rsidRPr="004B3F4D">
        <w:rPr>
          <w:color w:val="000000"/>
          <w:sz w:val="28"/>
          <w:szCs w:val="28"/>
        </w:rPr>
        <w:t xml:space="preserve">      </w:t>
      </w:r>
      <w:proofErr w:type="gramStart"/>
      <w:r w:rsidRPr="004B3F4D">
        <w:rPr>
          <w:color w:val="000000"/>
          <w:sz w:val="28"/>
          <w:szCs w:val="28"/>
        </w:rPr>
        <w:t>Ответственный</w:t>
      </w:r>
      <w:proofErr w:type="gramEnd"/>
      <w:r w:rsidRPr="004B3F4D">
        <w:rPr>
          <w:color w:val="000000"/>
          <w:sz w:val="28"/>
          <w:szCs w:val="28"/>
        </w:rPr>
        <w:t xml:space="preserve"> </w:t>
      </w:r>
      <w:r w:rsidR="00B873EB">
        <w:rPr>
          <w:color w:val="000000"/>
          <w:sz w:val="28"/>
          <w:szCs w:val="28"/>
        </w:rPr>
        <w:t xml:space="preserve">в отделе </w:t>
      </w:r>
      <w:r w:rsidRPr="004B3F4D">
        <w:rPr>
          <w:color w:val="000000"/>
          <w:sz w:val="28"/>
          <w:szCs w:val="28"/>
        </w:rPr>
        <w:t xml:space="preserve"> за  организацию  работ  по ведению учета, хранения и выдачи трудовых книжек и исполнительных листов:</w:t>
      </w:r>
    </w:p>
    <w:p w:rsidR="00901D02" w:rsidRPr="004B3F4D" w:rsidRDefault="00C7109B" w:rsidP="004B3F4D">
      <w:pPr>
        <w:pStyle w:val="a6"/>
        <w:rPr>
          <w:color w:val="000000"/>
          <w:sz w:val="28"/>
          <w:szCs w:val="28"/>
        </w:rPr>
      </w:pPr>
      <w:r w:rsidRPr="004B3F4D">
        <w:rPr>
          <w:color w:val="000000"/>
          <w:sz w:val="28"/>
          <w:szCs w:val="28"/>
        </w:rPr>
        <w:t xml:space="preserve">- начальник </w:t>
      </w:r>
      <w:proofErr w:type="spellStart"/>
      <w:r w:rsidRPr="004B3F4D">
        <w:rPr>
          <w:color w:val="000000"/>
          <w:sz w:val="28"/>
          <w:szCs w:val="28"/>
        </w:rPr>
        <w:t>Косоухова</w:t>
      </w:r>
      <w:proofErr w:type="spellEnd"/>
      <w:r w:rsidRPr="004B3F4D">
        <w:rPr>
          <w:color w:val="000000"/>
          <w:sz w:val="28"/>
          <w:szCs w:val="28"/>
        </w:rPr>
        <w:t xml:space="preserve"> Галина Васильевна</w:t>
      </w:r>
      <w:r w:rsidR="000363C8" w:rsidRPr="004B3F4D">
        <w:rPr>
          <w:color w:val="000000"/>
          <w:sz w:val="28"/>
          <w:szCs w:val="28"/>
        </w:rPr>
        <w:t>.</w:t>
      </w:r>
      <w:r w:rsidRPr="004B3F4D">
        <w:rPr>
          <w:color w:val="000000"/>
          <w:sz w:val="28"/>
          <w:szCs w:val="28"/>
        </w:rPr>
        <w:t xml:space="preserve">  </w:t>
      </w:r>
    </w:p>
    <w:p w:rsidR="00C7109B" w:rsidRPr="004B3F4D" w:rsidRDefault="00901D02" w:rsidP="004B3F4D">
      <w:pPr>
        <w:pStyle w:val="a6"/>
        <w:rPr>
          <w:color w:val="000000"/>
          <w:sz w:val="28"/>
          <w:szCs w:val="28"/>
        </w:rPr>
      </w:pPr>
      <w:r w:rsidRPr="004B3F4D">
        <w:rPr>
          <w:color w:val="000000"/>
          <w:sz w:val="28"/>
          <w:szCs w:val="28"/>
        </w:rPr>
        <w:t xml:space="preserve">  </w:t>
      </w:r>
      <w:r w:rsidR="00C7109B" w:rsidRPr="004B3F4D">
        <w:rPr>
          <w:color w:val="000000"/>
          <w:sz w:val="28"/>
          <w:szCs w:val="28"/>
        </w:rPr>
        <w:t xml:space="preserve"> </w:t>
      </w:r>
      <w:r w:rsidR="00C7109B" w:rsidRPr="004B3F4D">
        <w:rPr>
          <w:sz w:val="28"/>
          <w:szCs w:val="28"/>
        </w:rPr>
        <w:t xml:space="preserve">Денежные средства под отчет </w:t>
      </w:r>
      <w:r w:rsidR="00967B00" w:rsidRPr="004B3F4D">
        <w:rPr>
          <w:sz w:val="28"/>
          <w:szCs w:val="28"/>
        </w:rPr>
        <w:t xml:space="preserve"> в отделе </w:t>
      </w:r>
      <w:r w:rsidR="00C7109B" w:rsidRPr="004B3F4D">
        <w:rPr>
          <w:sz w:val="28"/>
          <w:szCs w:val="28"/>
        </w:rPr>
        <w:t xml:space="preserve">выдаются по распоряжению начальника лицам, работающим в </w:t>
      </w:r>
      <w:r w:rsidR="000363C8" w:rsidRPr="004B3F4D">
        <w:rPr>
          <w:sz w:val="28"/>
          <w:szCs w:val="28"/>
        </w:rPr>
        <w:t>о</w:t>
      </w:r>
      <w:r w:rsidR="00C7109B" w:rsidRPr="004B3F4D">
        <w:rPr>
          <w:sz w:val="28"/>
          <w:szCs w:val="28"/>
        </w:rPr>
        <w:t>тделе культуры и архивного дела, на основании письменного заявления получателя с указанием цели их использования</w:t>
      </w:r>
      <w:r w:rsidRPr="004B3F4D">
        <w:rPr>
          <w:sz w:val="28"/>
          <w:szCs w:val="28"/>
        </w:rPr>
        <w:t>,</w:t>
      </w:r>
      <w:r w:rsidR="00C7109B" w:rsidRPr="004B3F4D">
        <w:rPr>
          <w:sz w:val="28"/>
          <w:szCs w:val="28"/>
        </w:rPr>
        <w:t xml:space="preserve"> сумма  средств,  выданных  под  отчет   на хозяйственные расходы, не может превышать 35000 рублей</w:t>
      </w:r>
    </w:p>
    <w:p w:rsidR="009B672D" w:rsidRPr="004B3F4D" w:rsidRDefault="00C7109B" w:rsidP="004B3F4D">
      <w:pPr>
        <w:pStyle w:val="a6"/>
        <w:rPr>
          <w:sz w:val="28"/>
          <w:szCs w:val="28"/>
        </w:rPr>
      </w:pPr>
      <w:r w:rsidRPr="004B3F4D">
        <w:rPr>
          <w:sz w:val="28"/>
          <w:szCs w:val="28"/>
        </w:rPr>
        <w:t>Основанием для компенсации расходов на служебные командировки являются</w:t>
      </w:r>
      <w:r w:rsidR="00967B00" w:rsidRPr="004B3F4D">
        <w:rPr>
          <w:sz w:val="28"/>
          <w:szCs w:val="28"/>
        </w:rPr>
        <w:t>,</w:t>
      </w:r>
      <w:r w:rsidR="009B672D" w:rsidRPr="004B3F4D">
        <w:rPr>
          <w:sz w:val="28"/>
          <w:szCs w:val="28"/>
        </w:rPr>
        <w:t xml:space="preserve"> </w:t>
      </w:r>
      <w:r w:rsidRPr="004B3F4D">
        <w:rPr>
          <w:sz w:val="28"/>
          <w:szCs w:val="28"/>
        </w:rPr>
        <w:t>вызов на курсы, семинары, конкурсы; заявление сотрудника, разовые проездные документы, подтверждающие факт поездки.</w:t>
      </w:r>
      <w:r w:rsidR="009B672D" w:rsidRPr="004B3F4D">
        <w:rPr>
          <w:sz w:val="28"/>
          <w:szCs w:val="28"/>
        </w:rPr>
        <w:t xml:space="preserve"> </w:t>
      </w:r>
      <w:r w:rsidRPr="004B3F4D">
        <w:rPr>
          <w:sz w:val="28"/>
          <w:szCs w:val="28"/>
        </w:rPr>
        <w:t>Выдачу наличных денежных средств под отчет осуществлять на срок, установленный приказом начальника по подотчетным суммам при условии ознакомления подотчетных лиц с нормативными документами.</w:t>
      </w:r>
    </w:p>
    <w:p w:rsidR="00C7109B" w:rsidRPr="004B3F4D" w:rsidRDefault="009B672D" w:rsidP="004B3F4D">
      <w:pPr>
        <w:pStyle w:val="a6"/>
        <w:rPr>
          <w:sz w:val="28"/>
          <w:szCs w:val="28"/>
        </w:rPr>
      </w:pPr>
      <w:r w:rsidRPr="004B3F4D">
        <w:rPr>
          <w:sz w:val="28"/>
          <w:szCs w:val="28"/>
        </w:rPr>
        <w:t>С</w:t>
      </w:r>
      <w:r w:rsidR="00C7109B" w:rsidRPr="004B3F4D">
        <w:rPr>
          <w:sz w:val="28"/>
          <w:szCs w:val="28"/>
        </w:rPr>
        <w:t xml:space="preserve">рок  отчетности  по командировочным расходам на территории Российской Федерации и за рубежом 3 дня после прибытия. </w:t>
      </w:r>
    </w:p>
    <w:p w:rsidR="00137621" w:rsidRPr="004B3F4D" w:rsidRDefault="00137621" w:rsidP="004B3F4D">
      <w:pPr>
        <w:pStyle w:val="a6"/>
        <w:rPr>
          <w:sz w:val="28"/>
          <w:szCs w:val="28"/>
        </w:rPr>
      </w:pPr>
      <w:r w:rsidRPr="004B3F4D">
        <w:rPr>
          <w:sz w:val="28"/>
          <w:szCs w:val="28"/>
        </w:rPr>
        <w:t xml:space="preserve">В бухгалтерском учете имущество относится к объектам основных средств независимо от стоимости объектов со сроком полезного использования более 12 месяцев.  (приказ Минфина РФ от 16.12.10 г. № 174 </w:t>
      </w:r>
      <w:proofErr w:type="spellStart"/>
      <w:r w:rsidRPr="004B3F4D">
        <w:rPr>
          <w:sz w:val="28"/>
          <w:szCs w:val="28"/>
        </w:rPr>
        <w:t>н</w:t>
      </w:r>
      <w:proofErr w:type="spellEnd"/>
      <w:r w:rsidRPr="004B3F4D">
        <w:rPr>
          <w:sz w:val="28"/>
          <w:szCs w:val="28"/>
        </w:rPr>
        <w:t xml:space="preserve">), в налоговом учете </w:t>
      </w:r>
      <w:r w:rsidRPr="004B3F4D">
        <w:rPr>
          <w:sz w:val="28"/>
          <w:szCs w:val="28"/>
        </w:rPr>
        <w:lastRenderedPageBreak/>
        <w:t>– со сроком полезного использования более 12 месяцев и первоначальной стоимостью более 20000 рублей</w:t>
      </w:r>
      <w:proofErr w:type="gramStart"/>
      <w:r w:rsidRPr="004B3F4D">
        <w:rPr>
          <w:sz w:val="28"/>
          <w:szCs w:val="28"/>
        </w:rPr>
        <w:t>.(</w:t>
      </w:r>
      <w:proofErr w:type="gramEnd"/>
      <w:r w:rsidRPr="004B3F4D">
        <w:rPr>
          <w:sz w:val="28"/>
          <w:szCs w:val="28"/>
        </w:rPr>
        <w:t>статья 256 главы 25 НК РФ).</w:t>
      </w:r>
    </w:p>
    <w:p w:rsidR="00137621" w:rsidRPr="004B3F4D" w:rsidRDefault="00137621" w:rsidP="004B3F4D">
      <w:pPr>
        <w:pStyle w:val="a6"/>
        <w:rPr>
          <w:sz w:val="28"/>
          <w:szCs w:val="28"/>
        </w:rPr>
      </w:pPr>
      <w:r w:rsidRPr="004B3F4D">
        <w:rPr>
          <w:sz w:val="28"/>
          <w:szCs w:val="28"/>
        </w:rPr>
        <w:t>На основные средства, независимо от источника их приобретения, в течение срока полезного использования начисляется амортизация в следующем порядке:</w:t>
      </w:r>
    </w:p>
    <w:p w:rsidR="00137621" w:rsidRPr="004B3F4D" w:rsidRDefault="00137621" w:rsidP="004B3F4D">
      <w:pPr>
        <w:pStyle w:val="a6"/>
        <w:rPr>
          <w:sz w:val="28"/>
          <w:szCs w:val="28"/>
        </w:rPr>
      </w:pPr>
      <w:r w:rsidRPr="004B3F4D">
        <w:rPr>
          <w:sz w:val="28"/>
          <w:szCs w:val="28"/>
        </w:rPr>
        <w:t>- на объекты основных сре</w:t>
      </w:r>
      <w:proofErr w:type="gramStart"/>
      <w:r w:rsidRPr="004B3F4D">
        <w:rPr>
          <w:sz w:val="28"/>
          <w:szCs w:val="28"/>
        </w:rPr>
        <w:t>дств ст</w:t>
      </w:r>
      <w:proofErr w:type="gramEnd"/>
      <w:r w:rsidRPr="004B3F4D">
        <w:rPr>
          <w:sz w:val="28"/>
          <w:szCs w:val="28"/>
        </w:rPr>
        <w:t>оимостью до 3000 рублей включительно амортизация не начисляется;</w:t>
      </w:r>
    </w:p>
    <w:p w:rsidR="00137621" w:rsidRPr="004B3F4D" w:rsidRDefault="00137621" w:rsidP="004B3F4D">
      <w:pPr>
        <w:pStyle w:val="a6"/>
        <w:rPr>
          <w:sz w:val="28"/>
          <w:szCs w:val="28"/>
        </w:rPr>
      </w:pPr>
      <w:r w:rsidRPr="004B3F4D">
        <w:rPr>
          <w:sz w:val="28"/>
          <w:szCs w:val="28"/>
        </w:rPr>
        <w:t>- на объекты основных сре</w:t>
      </w:r>
      <w:proofErr w:type="gramStart"/>
      <w:r w:rsidRPr="004B3F4D">
        <w:rPr>
          <w:sz w:val="28"/>
          <w:szCs w:val="28"/>
        </w:rPr>
        <w:t>дств ст</w:t>
      </w:r>
      <w:proofErr w:type="gramEnd"/>
      <w:r w:rsidRPr="004B3F4D">
        <w:rPr>
          <w:sz w:val="28"/>
          <w:szCs w:val="28"/>
        </w:rPr>
        <w:t>оимостью от 3000 до 20000 рублей включительно амортизация начисляется в размере  100% балансовой стоимости при выдаче объекта в эксплуатацию;</w:t>
      </w:r>
    </w:p>
    <w:p w:rsidR="00137621" w:rsidRPr="004B3F4D" w:rsidRDefault="00137621" w:rsidP="004B3F4D">
      <w:pPr>
        <w:pStyle w:val="a6"/>
        <w:rPr>
          <w:sz w:val="28"/>
          <w:szCs w:val="28"/>
        </w:rPr>
      </w:pPr>
      <w:r w:rsidRPr="004B3F4D">
        <w:rPr>
          <w:sz w:val="28"/>
          <w:szCs w:val="28"/>
        </w:rPr>
        <w:t>- на объекты библиотечного фонда стоимостью до 20000 рублей включительно амортизация начисляется в размере  100% балансовой стоимости при выдаче объекта в эксплуатацию;</w:t>
      </w:r>
    </w:p>
    <w:p w:rsidR="00137621" w:rsidRPr="004B3F4D" w:rsidRDefault="00137621" w:rsidP="004B3F4D">
      <w:pPr>
        <w:pStyle w:val="a6"/>
        <w:rPr>
          <w:sz w:val="28"/>
          <w:szCs w:val="28"/>
        </w:rPr>
      </w:pPr>
      <w:r w:rsidRPr="004B3F4D">
        <w:rPr>
          <w:sz w:val="28"/>
          <w:szCs w:val="28"/>
        </w:rPr>
        <w:t>- на объекты основных сре</w:t>
      </w:r>
      <w:proofErr w:type="gramStart"/>
      <w:r w:rsidRPr="004B3F4D">
        <w:rPr>
          <w:sz w:val="28"/>
          <w:szCs w:val="28"/>
        </w:rPr>
        <w:t>дств ст</w:t>
      </w:r>
      <w:proofErr w:type="gramEnd"/>
      <w:r w:rsidRPr="004B3F4D">
        <w:rPr>
          <w:sz w:val="28"/>
          <w:szCs w:val="28"/>
        </w:rPr>
        <w:t>оимостью свыше 20000 рублей амортизация начисляется в соответствии с рассчитанными в установленном порядке нормами.</w:t>
      </w:r>
    </w:p>
    <w:p w:rsidR="00137621" w:rsidRPr="004B3F4D" w:rsidRDefault="00137621" w:rsidP="004B3F4D">
      <w:pPr>
        <w:pStyle w:val="a6"/>
        <w:rPr>
          <w:sz w:val="28"/>
          <w:szCs w:val="28"/>
        </w:rPr>
      </w:pPr>
      <w:r w:rsidRPr="004B3F4D">
        <w:rPr>
          <w:sz w:val="28"/>
          <w:szCs w:val="28"/>
        </w:rPr>
        <w:t xml:space="preserve">Расчет суммы годовой амортизации </w:t>
      </w:r>
      <w:r w:rsidR="001E4D69">
        <w:rPr>
          <w:sz w:val="28"/>
          <w:szCs w:val="28"/>
        </w:rPr>
        <w:t xml:space="preserve">по </w:t>
      </w:r>
      <w:r w:rsidRPr="004B3F4D">
        <w:rPr>
          <w:sz w:val="28"/>
          <w:szCs w:val="28"/>
        </w:rPr>
        <w:t xml:space="preserve"> основны</w:t>
      </w:r>
      <w:r w:rsidR="001E4D69">
        <w:rPr>
          <w:sz w:val="28"/>
          <w:szCs w:val="28"/>
        </w:rPr>
        <w:t>м</w:t>
      </w:r>
      <w:r w:rsidRPr="004B3F4D">
        <w:rPr>
          <w:sz w:val="28"/>
          <w:szCs w:val="28"/>
        </w:rPr>
        <w:t xml:space="preserve"> средств</w:t>
      </w:r>
      <w:r w:rsidR="001E4D69">
        <w:rPr>
          <w:sz w:val="28"/>
          <w:szCs w:val="28"/>
        </w:rPr>
        <w:t>ам</w:t>
      </w:r>
      <w:r w:rsidRPr="004B3F4D">
        <w:rPr>
          <w:sz w:val="28"/>
          <w:szCs w:val="28"/>
        </w:rPr>
        <w:t xml:space="preserve"> производится линейным способом исходя из балансовой стоимости. В течение отчетного года амортизация начисляется ежемесячно в размере 1/12 годовой суммы. Начисление амортизации не может производиться свыше 100% стоимости объектов основных средств. «Инструкции по бюджетному учету» (приказ Минфина РФ от 16.12.10 г. № 174 </w:t>
      </w:r>
      <w:proofErr w:type="spellStart"/>
      <w:r w:rsidRPr="004B3F4D">
        <w:rPr>
          <w:sz w:val="28"/>
          <w:szCs w:val="28"/>
        </w:rPr>
        <w:t>н</w:t>
      </w:r>
      <w:proofErr w:type="spellEnd"/>
      <w:r w:rsidRPr="004B3F4D">
        <w:rPr>
          <w:sz w:val="28"/>
          <w:szCs w:val="28"/>
        </w:rPr>
        <w:t xml:space="preserve">). </w:t>
      </w:r>
    </w:p>
    <w:p w:rsidR="00137621" w:rsidRPr="004B3F4D" w:rsidRDefault="00137621" w:rsidP="004B3F4D">
      <w:pPr>
        <w:pStyle w:val="a6"/>
        <w:rPr>
          <w:sz w:val="28"/>
          <w:szCs w:val="28"/>
        </w:rPr>
      </w:pPr>
      <w:r w:rsidRPr="004B3F4D">
        <w:rPr>
          <w:sz w:val="28"/>
          <w:szCs w:val="28"/>
        </w:rPr>
        <w:t>Созда</w:t>
      </w:r>
      <w:r w:rsidR="001975AD" w:rsidRPr="004B3F4D">
        <w:rPr>
          <w:sz w:val="28"/>
          <w:szCs w:val="28"/>
        </w:rPr>
        <w:t>на</w:t>
      </w:r>
      <w:r w:rsidRPr="004B3F4D">
        <w:rPr>
          <w:sz w:val="28"/>
          <w:szCs w:val="28"/>
        </w:rPr>
        <w:t xml:space="preserve"> постоянно действующую комиссию по принятию  к учету и списанию,    определению срока полезного использования объектов</w:t>
      </w:r>
      <w:proofErr w:type="gramStart"/>
      <w:r w:rsidRPr="004B3F4D">
        <w:rPr>
          <w:sz w:val="28"/>
          <w:szCs w:val="28"/>
        </w:rPr>
        <w:t xml:space="preserve"> </w:t>
      </w:r>
      <w:r w:rsidR="003679AE" w:rsidRPr="004B3F4D">
        <w:rPr>
          <w:sz w:val="28"/>
          <w:szCs w:val="28"/>
        </w:rPr>
        <w:t>.</w:t>
      </w:r>
      <w:proofErr w:type="gramEnd"/>
    </w:p>
    <w:p w:rsidR="00137621" w:rsidRPr="004B3F4D" w:rsidRDefault="001975AD" w:rsidP="004B3F4D">
      <w:pPr>
        <w:pStyle w:val="a6"/>
        <w:rPr>
          <w:sz w:val="28"/>
          <w:szCs w:val="28"/>
        </w:rPr>
      </w:pPr>
      <w:r w:rsidRPr="004B3F4D">
        <w:rPr>
          <w:sz w:val="28"/>
          <w:szCs w:val="28"/>
        </w:rPr>
        <w:t>На</w:t>
      </w:r>
      <w:r w:rsidR="00137621" w:rsidRPr="004B3F4D">
        <w:rPr>
          <w:sz w:val="28"/>
          <w:szCs w:val="28"/>
        </w:rPr>
        <w:t xml:space="preserve"> комиссию </w:t>
      </w:r>
      <w:r w:rsidRPr="004B3F4D">
        <w:rPr>
          <w:sz w:val="28"/>
          <w:szCs w:val="28"/>
        </w:rPr>
        <w:t xml:space="preserve"> возложены </w:t>
      </w:r>
      <w:r w:rsidR="00137621" w:rsidRPr="004B3F4D">
        <w:rPr>
          <w:sz w:val="28"/>
          <w:szCs w:val="28"/>
        </w:rPr>
        <w:t>следующие обязанности:</w:t>
      </w:r>
    </w:p>
    <w:p w:rsidR="00137621" w:rsidRPr="004B3F4D" w:rsidRDefault="00137621" w:rsidP="004B3F4D">
      <w:pPr>
        <w:pStyle w:val="a6"/>
        <w:rPr>
          <w:sz w:val="28"/>
          <w:szCs w:val="28"/>
        </w:rPr>
      </w:pPr>
      <w:r w:rsidRPr="004B3F4D">
        <w:rPr>
          <w:sz w:val="28"/>
          <w:szCs w:val="28"/>
        </w:rPr>
        <w:t>определение сроков полезного использования приобретаемых объектов,</w:t>
      </w:r>
    </w:p>
    <w:p w:rsidR="00137621" w:rsidRPr="004B3F4D" w:rsidRDefault="00137621" w:rsidP="004B3F4D">
      <w:pPr>
        <w:pStyle w:val="a6"/>
        <w:rPr>
          <w:sz w:val="28"/>
          <w:szCs w:val="28"/>
        </w:rPr>
      </w:pPr>
      <w:r w:rsidRPr="004B3F4D">
        <w:rPr>
          <w:sz w:val="28"/>
          <w:szCs w:val="28"/>
        </w:rPr>
        <w:t>оценка объектов, полученных безвозмездно,</w:t>
      </w:r>
    </w:p>
    <w:p w:rsidR="00137621" w:rsidRPr="004B3F4D" w:rsidRDefault="00137621" w:rsidP="004B3F4D">
      <w:pPr>
        <w:pStyle w:val="a6"/>
        <w:rPr>
          <w:sz w:val="28"/>
          <w:szCs w:val="28"/>
        </w:rPr>
      </w:pPr>
      <w:r w:rsidRPr="004B3F4D">
        <w:rPr>
          <w:sz w:val="28"/>
          <w:szCs w:val="28"/>
        </w:rPr>
        <w:t>оформление актов приемки-передачи и списания объектов,</w:t>
      </w:r>
    </w:p>
    <w:p w:rsidR="00137621" w:rsidRPr="004B3F4D" w:rsidRDefault="00137621" w:rsidP="004B3F4D">
      <w:pPr>
        <w:pStyle w:val="a6"/>
        <w:rPr>
          <w:sz w:val="28"/>
          <w:szCs w:val="28"/>
        </w:rPr>
      </w:pPr>
      <w:r w:rsidRPr="004B3F4D">
        <w:rPr>
          <w:sz w:val="28"/>
          <w:szCs w:val="28"/>
        </w:rPr>
        <w:t>установление причин списания объектов и возможности использования материалов, полученных при разборке, их оценка.</w:t>
      </w:r>
    </w:p>
    <w:p w:rsidR="00137621" w:rsidRPr="004B3F4D" w:rsidRDefault="00137621" w:rsidP="004B3F4D">
      <w:pPr>
        <w:pStyle w:val="a6"/>
        <w:rPr>
          <w:sz w:val="28"/>
          <w:szCs w:val="28"/>
        </w:rPr>
      </w:pPr>
      <w:r w:rsidRPr="004B3F4D">
        <w:rPr>
          <w:sz w:val="28"/>
          <w:szCs w:val="28"/>
          <w:u w:val="single"/>
        </w:rPr>
        <w:t>Основание:</w:t>
      </w:r>
      <w:r w:rsidRPr="004B3F4D">
        <w:rPr>
          <w:sz w:val="28"/>
          <w:szCs w:val="28"/>
        </w:rPr>
        <w:t xml:space="preserve"> Пункт 3 статьи 6 Федерального закона от 21.11.96 г.  № 129-ФЗ «О бухгалтерском учете», статья 258 НК РФ. «Инструкции по бюджетному учету» (приказ Минфина РФ от 16.12.10 г. № 174 </w:t>
      </w:r>
      <w:proofErr w:type="spellStart"/>
      <w:r w:rsidRPr="004B3F4D">
        <w:rPr>
          <w:sz w:val="28"/>
          <w:szCs w:val="28"/>
        </w:rPr>
        <w:t>н</w:t>
      </w:r>
      <w:proofErr w:type="spellEnd"/>
      <w:r w:rsidRPr="004B3F4D">
        <w:rPr>
          <w:sz w:val="28"/>
          <w:szCs w:val="28"/>
        </w:rPr>
        <w:t xml:space="preserve">). </w:t>
      </w:r>
    </w:p>
    <w:p w:rsidR="00137621" w:rsidRDefault="00137621" w:rsidP="004B3F4D">
      <w:pPr>
        <w:pStyle w:val="a6"/>
        <w:rPr>
          <w:sz w:val="28"/>
          <w:szCs w:val="28"/>
        </w:rPr>
      </w:pPr>
      <w:r w:rsidRPr="004B3F4D">
        <w:rPr>
          <w:sz w:val="28"/>
          <w:szCs w:val="28"/>
        </w:rPr>
        <w:t>Все приобретенные или полученные безвозмездно материалы приходуются в книге учета материалов. Списание стоимости израсходованных материалов осуществляется по мере их использования по акту списания материальных запасов (ф.0504230).</w:t>
      </w:r>
    </w:p>
    <w:p w:rsidR="00616F92" w:rsidRDefault="00616F92" w:rsidP="004B3F4D">
      <w:pPr>
        <w:pStyle w:val="a6"/>
        <w:rPr>
          <w:sz w:val="28"/>
          <w:szCs w:val="28"/>
        </w:rPr>
      </w:pPr>
    </w:p>
    <w:p w:rsidR="00616F92" w:rsidRDefault="00616F92" w:rsidP="004B3F4D">
      <w:pPr>
        <w:pStyle w:val="a6"/>
        <w:rPr>
          <w:sz w:val="28"/>
          <w:szCs w:val="28"/>
        </w:rPr>
      </w:pPr>
    </w:p>
    <w:p w:rsidR="00616F92" w:rsidRDefault="00616F92" w:rsidP="004B3F4D">
      <w:pPr>
        <w:pStyle w:val="a6"/>
        <w:rPr>
          <w:sz w:val="28"/>
          <w:szCs w:val="28"/>
        </w:rPr>
      </w:pPr>
    </w:p>
    <w:p w:rsidR="004B3F4D" w:rsidRDefault="004B3F4D" w:rsidP="004B3F4D">
      <w:pPr>
        <w:pStyle w:val="a6"/>
        <w:rPr>
          <w:sz w:val="28"/>
          <w:szCs w:val="28"/>
        </w:rPr>
      </w:pPr>
    </w:p>
    <w:p w:rsidR="004B3F4D" w:rsidRPr="004B3F4D" w:rsidRDefault="004B3F4D" w:rsidP="004B3F4D">
      <w:pPr>
        <w:pStyle w:val="a6"/>
        <w:rPr>
          <w:sz w:val="28"/>
          <w:szCs w:val="28"/>
        </w:rPr>
      </w:pPr>
    </w:p>
    <w:p w:rsidR="00C7109B" w:rsidRPr="004B3F4D" w:rsidRDefault="00C7109B" w:rsidP="004B3F4D">
      <w:pPr>
        <w:pStyle w:val="a6"/>
        <w:rPr>
          <w:color w:val="000000"/>
          <w:sz w:val="28"/>
          <w:szCs w:val="28"/>
        </w:rPr>
      </w:pPr>
    </w:p>
    <w:p w:rsidR="00CF3E47" w:rsidRDefault="001E4D69" w:rsidP="004B3F4D">
      <w:pPr>
        <w:pStyle w:val="a6"/>
        <w:rPr>
          <w:b/>
          <w:spacing w:val="-4"/>
          <w:sz w:val="28"/>
          <w:szCs w:val="28"/>
        </w:rPr>
      </w:pPr>
      <w:r>
        <w:rPr>
          <w:b/>
          <w:spacing w:val="-4"/>
          <w:sz w:val="28"/>
          <w:szCs w:val="28"/>
        </w:rPr>
        <w:t xml:space="preserve">        </w:t>
      </w:r>
    </w:p>
    <w:p w:rsidR="00CF3E47" w:rsidRDefault="00CF3E47" w:rsidP="004B3F4D">
      <w:pPr>
        <w:pStyle w:val="a6"/>
        <w:rPr>
          <w:b/>
          <w:spacing w:val="-4"/>
          <w:sz w:val="28"/>
          <w:szCs w:val="28"/>
        </w:rPr>
      </w:pPr>
    </w:p>
    <w:p w:rsidR="00CF3E47" w:rsidRDefault="001E4D69" w:rsidP="004B3F4D">
      <w:pPr>
        <w:pStyle w:val="a6"/>
        <w:rPr>
          <w:b/>
          <w:spacing w:val="-4"/>
          <w:sz w:val="28"/>
          <w:szCs w:val="28"/>
        </w:rPr>
      </w:pPr>
      <w:r>
        <w:rPr>
          <w:b/>
          <w:spacing w:val="-4"/>
          <w:sz w:val="28"/>
          <w:szCs w:val="28"/>
        </w:rPr>
        <w:lastRenderedPageBreak/>
        <w:t xml:space="preserve">  </w:t>
      </w:r>
      <w:r w:rsidR="00CF3E47">
        <w:rPr>
          <w:b/>
          <w:spacing w:val="-4"/>
          <w:sz w:val="28"/>
          <w:szCs w:val="28"/>
        </w:rPr>
        <w:t xml:space="preserve">      </w:t>
      </w:r>
      <w:r w:rsidR="002214F4" w:rsidRPr="004B3F4D">
        <w:rPr>
          <w:b/>
          <w:spacing w:val="-4"/>
          <w:sz w:val="28"/>
          <w:szCs w:val="28"/>
        </w:rPr>
        <w:t xml:space="preserve">Проверка финансово-хозяйственной деятельности, </w:t>
      </w:r>
      <w:r w:rsidR="00CF3E47">
        <w:rPr>
          <w:b/>
          <w:spacing w:val="-4"/>
          <w:sz w:val="28"/>
          <w:szCs w:val="28"/>
        </w:rPr>
        <w:t xml:space="preserve"> </w:t>
      </w:r>
      <w:proofErr w:type="gramStart"/>
      <w:r w:rsidR="002214F4" w:rsidRPr="004B3F4D">
        <w:rPr>
          <w:b/>
          <w:spacing w:val="-4"/>
          <w:sz w:val="28"/>
          <w:szCs w:val="28"/>
        </w:rPr>
        <w:t>целевого</w:t>
      </w:r>
      <w:proofErr w:type="gramEnd"/>
      <w:r w:rsidR="002214F4" w:rsidRPr="004B3F4D">
        <w:rPr>
          <w:b/>
          <w:spacing w:val="-4"/>
          <w:sz w:val="28"/>
          <w:szCs w:val="28"/>
        </w:rPr>
        <w:t xml:space="preserve"> и</w:t>
      </w:r>
    </w:p>
    <w:p w:rsidR="00CF3E47" w:rsidRDefault="002214F4" w:rsidP="004B3F4D">
      <w:pPr>
        <w:pStyle w:val="a6"/>
        <w:rPr>
          <w:b/>
          <w:spacing w:val="-4"/>
          <w:sz w:val="28"/>
          <w:szCs w:val="28"/>
        </w:rPr>
      </w:pPr>
      <w:r w:rsidRPr="004B3F4D">
        <w:rPr>
          <w:b/>
          <w:spacing w:val="-4"/>
          <w:sz w:val="28"/>
          <w:szCs w:val="28"/>
        </w:rPr>
        <w:t xml:space="preserve"> </w:t>
      </w:r>
      <w:r w:rsidR="001E4D69">
        <w:rPr>
          <w:b/>
          <w:spacing w:val="-4"/>
          <w:sz w:val="28"/>
          <w:szCs w:val="28"/>
        </w:rPr>
        <w:t xml:space="preserve">   </w:t>
      </w:r>
      <w:r w:rsidR="00CF3E47">
        <w:rPr>
          <w:b/>
          <w:spacing w:val="-4"/>
          <w:sz w:val="28"/>
          <w:szCs w:val="28"/>
        </w:rPr>
        <w:t xml:space="preserve"> </w:t>
      </w:r>
      <w:r w:rsidRPr="004B3F4D">
        <w:rPr>
          <w:b/>
          <w:spacing w:val="-4"/>
          <w:sz w:val="28"/>
          <w:szCs w:val="28"/>
        </w:rPr>
        <w:t xml:space="preserve">эффективного использования бюджетных средств, состояния </w:t>
      </w:r>
    </w:p>
    <w:p w:rsidR="002214F4" w:rsidRPr="004B3F4D" w:rsidRDefault="00CF3E47" w:rsidP="004B3F4D">
      <w:pPr>
        <w:pStyle w:val="a6"/>
        <w:rPr>
          <w:b/>
          <w:spacing w:val="-4"/>
          <w:sz w:val="28"/>
          <w:szCs w:val="28"/>
        </w:rPr>
      </w:pPr>
      <w:r>
        <w:rPr>
          <w:b/>
          <w:spacing w:val="-4"/>
          <w:sz w:val="28"/>
          <w:szCs w:val="28"/>
        </w:rPr>
        <w:t xml:space="preserve">     </w:t>
      </w:r>
      <w:r w:rsidR="002214F4" w:rsidRPr="004B3F4D">
        <w:rPr>
          <w:b/>
          <w:spacing w:val="-4"/>
          <w:sz w:val="28"/>
          <w:szCs w:val="28"/>
        </w:rPr>
        <w:t>бухгалтерского учета</w:t>
      </w:r>
    </w:p>
    <w:p w:rsidR="002214F4" w:rsidRPr="004B3F4D" w:rsidRDefault="002214F4" w:rsidP="004B3F4D">
      <w:pPr>
        <w:pStyle w:val="a6"/>
        <w:rPr>
          <w:spacing w:val="-4"/>
          <w:sz w:val="28"/>
          <w:szCs w:val="28"/>
        </w:rPr>
      </w:pPr>
    </w:p>
    <w:p w:rsidR="002214F4" w:rsidRDefault="00CF3E47" w:rsidP="004B3F4D">
      <w:pPr>
        <w:pStyle w:val="a6"/>
        <w:rPr>
          <w:spacing w:val="-4"/>
          <w:sz w:val="28"/>
          <w:szCs w:val="28"/>
        </w:rPr>
      </w:pPr>
      <w:r>
        <w:rPr>
          <w:spacing w:val="-4"/>
          <w:sz w:val="28"/>
          <w:szCs w:val="28"/>
        </w:rPr>
        <w:t xml:space="preserve">   </w:t>
      </w:r>
      <w:proofErr w:type="gramStart"/>
      <w:r w:rsidR="002214F4" w:rsidRPr="004B3F4D">
        <w:rPr>
          <w:spacing w:val="-4"/>
          <w:sz w:val="28"/>
          <w:szCs w:val="28"/>
        </w:rPr>
        <w:t>Бухгалтерский учет осуществляется в соответствии с Федеральным Законом «О бухгалтерском учете» № 402 от 06.12.2011г., инструкциями по бюджетному учету № 174н от 16.12.2010г. «Об утверждении Плана счетов бюджетного учета и Инструкции по его применению»,  приказом № 157н от 01.12.2010г.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w:t>
      </w:r>
      <w:proofErr w:type="gramEnd"/>
      <w:r w:rsidR="002214F4" w:rsidRPr="004B3F4D">
        <w:rPr>
          <w:spacing w:val="-4"/>
          <w:sz w:val="28"/>
          <w:szCs w:val="28"/>
        </w:rPr>
        <w:t xml:space="preserve"> </w:t>
      </w:r>
      <w:proofErr w:type="gramStart"/>
      <w:r w:rsidR="002214F4" w:rsidRPr="004B3F4D">
        <w:rPr>
          <w:spacing w:val="-4"/>
          <w:sz w:val="28"/>
          <w:szCs w:val="28"/>
        </w:rPr>
        <w:t xml:space="preserve">наук, государственных (муниципальных) учреждений и Инструкции по его применению», Приказом №173 </w:t>
      </w:r>
      <w:proofErr w:type="spellStart"/>
      <w:r w:rsidR="002214F4" w:rsidRPr="004B3F4D">
        <w:rPr>
          <w:spacing w:val="-4"/>
          <w:sz w:val="28"/>
          <w:szCs w:val="28"/>
        </w:rPr>
        <w:t>н</w:t>
      </w:r>
      <w:proofErr w:type="spellEnd"/>
      <w:r w:rsidR="002214F4" w:rsidRPr="004B3F4D">
        <w:rPr>
          <w:spacing w:val="-4"/>
          <w:sz w:val="28"/>
          <w:szCs w:val="28"/>
        </w:rPr>
        <w:t xml:space="preserve"> от 15.12.2010г. «Об утверждении форм первичных учетных документов и регистров бухгалтерского учета, применяемых органам 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proofErr w:type="gramEnd"/>
    </w:p>
    <w:p w:rsidR="00D02291" w:rsidRPr="004B3F4D" w:rsidRDefault="00D02291" w:rsidP="004B3F4D">
      <w:pPr>
        <w:pStyle w:val="a6"/>
        <w:rPr>
          <w:spacing w:val="-4"/>
          <w:sz w:val="28"/>
          <w:szCs w:val="28"/>
        </w:rPr>
      </w:pPr>
    </w:p>
    <w:p w:rsidR="00901D02" w:rsidRPr="004B3F4D" w:rsidRDefault="00D02291" w:rsidP="004B3F4D">
      <w:pPr>
        <w:pStyle w:val="a6"/>
        <w:rPr>
          <w:spacing w:val="-4"/>
          <w:sz w:val="28"/>
          <w:szCs w:val="28"/>
        </w:rPr>
      </w:pPr>
      <w:r>
        <w:rPr>
          <w:spacing w:val="-4"/>
          <w:sz w:val="28"/>
          <w:szCs w:val="28"/>
        </w:rPr>
        <w:t xml:space="preserve">                                </w:t>
      </w:r>
      <w:r w:rsidRPr="00D550A3">
        <w:rPr>
          <w:b/>
          <w:bCs/>
          <w:iCs/>
          <w:sz w:val="28"/>
          <w:szCs w:val="28"/>
        </w:rPr>
        <w:t>Проверка учета кассовых операций</w:t>
      </w:r>
    </w:p>
    <w:p w:rsidR="00F8577C" w:rsidRPr="004B3F4D" w:rsidRDefault="00F8577C" w:rsidP="004B3F4D">
      <w:pPr>
        <w:pStyle w:val="a6"/>
        <w:rPr>
          <w:spacing w:val="-4"/>
          <w:sz w:val="28"/>
          <w:szCs w:val="28"/>
        </w:rPr>
      </w:pPr>
    </w:p>
    <w:p w:rsidR="00437F49" w:rsidRPr="004B3F4D" w:rsidRDefault="00437F49" w:rsidP="004B3F4D">
      <w:pPr>
        <w:pStyle w:val="a6"/>
        <w:rPr>
          <w:sz w:val="28"/>
          <w:szCs w:val="28"/>
        </w:rPr>
      </w:pPr>
      <w:r w:rsidRPr="004B3F4D">
        <w:rPr>
          <w:sz w:val="28"/>
          <w:szCs w:val="28"/>
        </w:rPr>
        <w:t xml:space="preserve">      Учет операций по движению наличных денежных средств ведется в Журнале операций  №1 по счету «Касса» на основании кассовых отчетов.</w:t>
      </w:r>
    </w:p>
    <w:p w:rsidR="00437F49" w:rsidRPr="004B3F4D" w:rsidRDefault="00437F49" w:rsidP="004B3F4D">
      <w:pPr>
        <w:pStyle w:val="a6"/>
        <w:rPr>
          <w:sz w:val="28"/>
          <w:szCs w:val="28"/>
        </w:rPr>
      </w:pPr>
      <w:r w:rsidRPr="004B3F4D">
        <w:rPr>
          <w:sz w:val="28"/>
          <w:szCs w:val="28"/>
        </w:rPr>
        <w:t xml:space="preserve">      Проверка правильности кассовых операций, полноты и своевременности оприходования денежных сре</w:t>
      </w:r>
      <w:proofErr w:type="gramStart"/>
      <w:r w:rsidRPr="004B3F4D">
        <w:rPr>
          <w:sz w:val="28"/>
          <w:szCs w:val="28"/>
        </w:rPr>
        <w:t>дств в к</w:t>
      </w:r>
      <w:proofErr w:type="gramEnd"/>
      <w:r w:rsidRPr="004B3F4D">
        <w:rPr>
          <w:sz w:val="28"/>
          <w:szCs w:val="28"/>
        </w:rPr>
        <w:t>ассу, а так же их целевого использования и соблюдения кассовой дисциплины проведена сплошным порядком с 01.01.2019 по 30.09.2020. Кассовые документы по приходу и расходу денежных сре</w:t>
      </w:r>
      <w:proofErr w:type="gramStart"/>
      <w:r w:rsidRPr="004B3F4D">
        <w:rPr>
          <w:sz w:val="28"/>
          <w:szCs w:val="28"/>
        </w:rPr>
        <w:t xml:space="preserve">дств </w:t>
      </w:r>
      <w:r w:rsidR="00B873EB">
        <w:rPr>
          <w:sz w:val="28"/>
          <w:szCs w:val="28"/>
        </w:rPr>
        <w:t xml:space="preserve"> </w:t>
      </w:r>
      <w:r w:rsidRPr="004B3F4D">
        <w:rPr>
          <w:sz w:val="28"/>
          <w:szCs w:val="28"/>
        </w:rPr>
        <w:t>пр</w:t>
      </w:r>
      <w:proofErr w:type="gramEnd"/>
      <w:r w:rsidRPr="004B3F4D">
        <w:rPr>
          <w:sz w:val="28"/>
          <w:szCs w:val="28"/>
        </w:rPr>
        <w:t>едъявлены полностью.</w:t>
      </w:r>
    </w:p>
    <w:p w:rsidR="00437F49" w:rsidRPr="004B3F4D" w:rsidRDefault="00437F49" w:rsidP="004B3F4D">
      <w:pPr>
        <w:pStyle w:val="a6"/>
        <w:rPr>
          <w:sz w:val="28"/>
          <w:szCs w:val="28"/>
        </w:rPr>
      </w:pPr>
      <w:r w:rsidRPr="004B3F4D">
        <w:rPr>
          <w:sz w:val="28"/>
          <w:szCs w:val="28"/>
        </w:rPr>
        <w:t xml:space="preserve">     Обязанности кассира в проверяемом периоде выполняла  главный бухгалтер </w:t>
      </w:r>
      <w:proofErr w:type="spellStart"/>
      <w:r w:rsidRPr="004B3F4D">
        <w:rPr>
          <w:sz w:val="28"/>
          <w:szCs w:val="28"/>
        </w:rPr>
        <w:t>Забурдаева</w:t>
      </w:r>
      <w:proofErr w:type="spellEnd"/>
      <w:r w:rsidRPr="004B3F4D">
        <w:rPr>
          <w:sz w:val="28"/>
          <w:szCs w:val="28"/>
        </w:rPr>
        <w:t xml:space="preserve"> </w:t>
      </w:r>
      <w:r w:rsidR="00901D02" w:rsidRPr="004B3F4D">
        <w:rPr>
          <w:sz w:val="28"/>
          <w:szCs w:val="28"/>
        </w:rPr>
        <w:t>И</w:t>
      </w:r>
      <w:r w:rsidRPr="004B3F4D">
        <w:rPr>
          <w:sz w:val="28"/>
          <w:szCs w:val="28"/>
        </w:rPr>
        <w:t>.Л..</w:t>
      </w:r>
      <w:r w:rsidR="00901D02" w:rsidRPr="004B3F4D">
        <w:rPr>
          <w:sz w:val="28"/>
          <w:szCs w:val="28"/>
        </w:rPr>
        <w:t>,</w:t>
      </w:r>
      <w:r w:rsidRPr="004B3F4D">
        <w:rPr>
          <w:sz w:val="28"/>
          <w:szCs w:val="28"/>
        </w:rPr>
        <w:t xml:space="preserve"> </w:t>
      </w:r>
      <w:r w:rsidR="00901D02" w:rsidRPr="004B3F4D">
        <w:rPr>
          <w:sz w:val="28"/>
          <w:szCs w:val="28"/>
        </w:rPr>
        <w:t>с которой заключен д</w:t>
      </w:r>
      <w:r w:rsidRPr="004B3F4D">
        <w:rPr>
          <w:sz w:val="28"/>
          <w:szCs w:val="28"/>
        </w:rPr>
        <w:t>оговор о полной индивидуальной материальной ответственности.</w:t>
      </w:r>
    </w:p>
    <w:p w:rsidR="00437F49" w:rsidRPr="004B3F4D" w:rsidRDefault="00437F49" w:rsidP="004B3F4D">
      <w:pPr>
        <w:pStyle w:val="a6"/>
        <w:rPr>
          <w:color w:val="FF0000"/>
          <w:sz w:val="28"/>
          <w:szCs w:val="28"/>
        </w:rPr>
      </w:pPr>
      <w:r w:rsidRPr="004B3F4D">
        <w:rPr>
          <w:sz w:val="28"/>
          <w:szCs w:val="28"/>
        </w:rPr>
        <w:t xml:space="preserve">     Прием и выдача денежных средств из кассы оформляются приходными и расходными кассовыми ордерами установленной формы. Кассовые операции Учреждения отражаются в кассовой книге. Кассовая книга (</w:t>
      </w:r>
      <w:r w:rsidRPr="004B3F4D">
        <w:rPr>
          <w:iCs/>
          <w:sz w:val="28"/>
          <w:szCs w:val="28"/>
        </w:rPr>
        <w:t xml:space="preserve">форма </w:t>
      </w:r>
      <w:r w:rsidRPr="004B3F4D">
        <w:rPr>
          <w:sz w:val="28"/>
          <w:szCs w:val="28"/>
        </w:rPr>
        <w:t>по ОКУД 0504514) за 2019 год пронумерована, прошнурована и скреплена печатью.</w:t>
      </w:r>
    </w:p>
    <w:p w:rsidR="00437F49" w:rsidRPr="004B3F4D" w:rsidRDefault="00437F49" w:rsidP="004B3F4D">
      <w:pPr>
        <w:pStyle w:val="a6"/>
        <w:rPr>
          <w:sz w:val="28"/>
          <w:szCs w:val="28"/>
        </w:rPr>
      </w:pPr>
      <w:r w:rsidRPr="004B3F4D">
        <w:rPr>
          <w:sz w:val="28"/>
          <w:szCs w:val="28"/>
        </w:rPr>
        <w:t xml:space="preserve">     Денежные средства под отчет выдаются только лицам, работающим в данном Учреждении. </w:t>
      </w:r>
    </w:p>
    <w:p w:rsidR="00437F49" w:rsidRPr="004B3F4D" w:rsidRDefault="00437F49" w:rsidP="004B3F4D">
      <w:pPr>
        <w:pStyle w:val="a6"/>
        <w:rPr>
          <w:sz w:val="28"/>
          <w:szCs w:val="28"/>
        </w:rPr>
      </w:pPr>
      <w:proofErr w:type="gramStart"/>
      <w:r w:rsidRPr="004B3F4D">
        <w:rPr>
          <w:sz w:val="28"/>
          <w:szCs w:val="28"/>
        </w:rPr>
        <w:t>В соответствии с п.2 Указаний Центрального Банка Российской Федерации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 и приказа Учреждения от 09.01.2020  № 1/5</w:t>
      </w:r>
      <w:r w:rsidR="00414D84" w:rsidRPr="004B3F4D">
        <w:rPr>
          <w:sz w:val="28"/>
          <w:szCs w:val="28"/>
        </w:rPr>
        <w:t xml:space="preserve"> </w:t>
      </w:r>
      <w:r w:rsidRPr="004B3F4D">
        <w:rPr>
          <w:sz w:val="28"/>
          <w:szCs w:val="28"/>
        </w:rPr>
        <w:t xml:space="preserve"> в Учреждении установлен лимит остатка наличных средств на 2019 год в сумме 5 000,00 руб. Превышения установленного </w:t>
      </w:r>
      <w:r w:rsidRPr="004B3F4D">
        <w:rPr>
          <w:sz w:val="28"/>
          <w:szCs w:val="28"/>
        </w:rPr>
        <w:lastRenderedPageBreak/>
        <w:t>лимита</w:t>
      </w:r>
      <w:proofErr w:type="gramEnd"/>
      <w:r w:rsidRPr="004B3F4D">
        <w:rPr>
          <w:sz w:val="28"/>
          <w:szCs w:val="28"/>
        </w:rPr>
        <w:t xml:space="preserve"> остатка денежных сре</w:t>
      </w:r>
      <w:proofErr w:type="gramStart"/>
      <w:r w:rsidRPr="004B3F4D">
        <w:rPr>
          <w:sz w:val="28"/>
          <w:szCs w:val="28"/>
        </w:rPr>
        <w:t>дств в к</w:t>
      </w:r>
      <w:proofErr w:type="gramEnd"/>
      <w:r w:rsidRPr="004B3F4D">
        <w:rPr>
          <w:sz w:val="28"/>
          <w:szCs w:val="28"/>
        </w:rPr>
        <w:t>ассе за ревизуемый период не установлено.</w:t>
      </w:r>
    </w:p>
    <w:p w:rsidR="00A22800" w:rsidRPr="004B3F4D" w:rsidRDefault="00437F49" w:rsidP="004B3F4D">
      <w:pPr>
        <w:pStyle w:val="a6"/>
        <w:rPr>
          <w:sz w:val="28"/>
          <w:szCs w:val="28"/>
        </w:rPr>
      </w:pPr>
      <w:r w:rsidRPr="004B3F4D">
        <w:rPr>
          <w:sz w:val="28"/>
          <w:szCs w:val="28"/>
        </w:rPr>
        <w:t xml:space="preserve">      </w:t>
      </w:r>
      <w:r w:rsidR="00A22800" w:rsidRPr="004B3F4D">
        <w:rPr>
          <w:sz w:val="28"/>
          <w:szCs w:val="28"/>
        </w:rPr>
        <w:t>Остаток денежных сре</w:t>
      </w:r>
      <w:proofErr w:type="gramStart"/>
      <w:r w:rsidR="00A22800" w:rsidRPr="004B3F4D">
        <w:rPr>
          <w:sz w:val="28"/>
          <w:szCs w:val="28"/>
        </w:rPr>
        <w:t>дств в к</w:t>
      </w:r>
      <w:proofErr w:type="gramEnd"/>
      <w:r w:rsidR="00A22800" w:rsidRPr="004B3F4D">
        <w:rPr>
          <w:sz w:val="28"/>
          <w:szCs w:val="28"/>
        </w:rPr>
        <w:t xml:space="preserve">ассе Отдела культуры и архивного дела по состоянию на </w:t>
      </w:r>
      <w:r w:rsidR="00DA560A" w:rsidRPr="004B3F4D">
        <w:rPr>
          <w:sz w:val="28"/>
          <w:szCs w:val="28"/>
        </w:rPr>
        <w:t>11</w:t>
      </w:r>
      <w:r w:rsidR="00A22800" w:rsidRPr="004B3F4D">
        <w:rPr>
          <w:sz w:val="28"/>
          <w:szCs w:val="28"/>
        </w:rPr>
        <w:t>.</w:t>
      </w:r>
      <w:r w:rsidR="00DA560A" w:rsidRPr="004B3F4D">
        <w:rPr>
          <w:sz w:val="28"/>
          <w:szCs w:val="28"/>
        </w:rPr>
        <w:t>11</w:t>
      </w:r>
      <w:r w:rsidR="00A22800" w:rsidRPr="004B3F4D">
        <w:rPr>
          <w:sz w:val="28"/>
          <w:szCs w:val="28"/>
        </w:rPr>
        <w:t>.20</w:t>
      </w:r>
      <w:r w:rsidR="00DA560A" w:rsidRPr="004B3F4D">
        <w:rPr>
          <w:sz w:val="28"/>
          <w:szCs w:val="28"/>
        </w:rPr>
        <w:t>20</w:t>
      </w:r>
      <w:r w:rsidR="00A22800" w:rsidRPr="004B3F4D">
        <w:rPr>
          <w:sz w:val="28"/>
          <w:szCs w:val="28"/>
        </w:rPr>
        <w:t xml:space="preserve"> года отсутствует. </w:t>
      </w:r>
    </w:p>
    <w:p w:rsidR="00D318BE" w:rsidRPr="004B3F4D" w:rsidRDefault="00D318BE" w:rsidP="004B3F4D">
      <w:pPr>
        <w:pStyle w:val="a6"/>
        <w:rPr>
          <w:sz w:val="28"/>
          <w:szCs w:val="28"/>
        </w:rPr>
      </w:pPr>
    </w:p>
    <w:p w:rsidR="00D318BE" w:rsidRPr="004B3F4D" w:rsidRDefault="00D318BE" w:rsidP="004B3F4D">
      <w:pPr>
        <w:pStyle w:val="a6"/>
        <w:rPr>
          <w:b/>
          <w:bCs/>
          <w:iCs/>
          <w:sz w:val="28"/>
          <w:szCs w:val="28"/>
        </w:rPr>
      </w:pPr>
      <w:r w:rsidRPr="004B3F4D">
        <w:rPr>
          <w:b/>
          <w:bCs/>
          <w:iCs/>
          <w:sz w:val="28"/>
          <w:szCs w:val="28"/>
        </w:rPr>
        <w:t>Проверка учета денежных средств, находящихся на счетах учреждения.</w:t>
      </w:r>
    </w:p>
    <w:p w:rsidR="00A22800" w:rsidRPr="004B3F4D" w:rsidRDefault="00A22800" w:rsidP="004B3F4D">
      <w:pPr>
        <w:pStyle w:val="a6"/>
        <w:rPr>
          <w:b/>
          <w:spacing w:val="-4"/>
          <w:sz w:val="28"/>
          <w:szCs w:val="28"/>
        </w:rPr>
      </w:pPr>
    </w:p>
    <w:p w:rsidR="00D318BE" w:rsidRPr="004B3F4D" w:rsidRDefault="00D318BE" w:rsidP="004B3F4D">
      <w:pPr>
        <w:pStyle w:val="a6"/>
        <w:rPr>
          <w:sz w:val="28"/>
          <w:szCs w:val="28"/>
        </w:rPr>
      </w:pPr>
      <w:r w:rsidRPr="004B3F4D">
        <w:rPr>
          <w:sz w:val="28"/>
          <w:szCs w:val="28"/>
        </w:rPr>
        <w:t xml:space="preserve">Оплата с лицевых счетов производилась в безналичном порядке. Платежи через казначейство проводились по соответствующим кодам бюджетной классификации. Движение денежных средств на счете подтверждено заявками на кассовый расход и платежными документами, сформированными в электронном виде.  </w:t>
      </w:r>
    </w:p>
    <w:p w:rsidR="00F8577C" w:rsidRPr="004B3F4D" w:rsidRDefault="00D318BE" w:rsidP="004B3F4D">
      <w:pPr>
        <w:pStyle w:val="a6"/>
        <w:rPr>
          <w:sz w:val="28"/>
          <w:szCs w:val="28"/>
        </w:rPr>
      </w:pPr>
      <w:r w:rsidRPr="004B3F4D">
        <w:rPr>
          <w:sz w:val="28"/>
          <w:szCs w:val="28"/>
        </w:rPr>
        <w:t xml:space="preserve">В проверяемом периоде учет операций с бюджетными средствами осуществляется в Журнале операций с безналичными денежными средствами </w:t>
      </w:r>
    </w:p>
    <w:p w:rsidR="00D318BE" w:rsidRPr="004B3F4D" w:rsidRDefault="00D318BE" w:rsidP="004B3F4D">
      <w:pPr>
        <w:pStyle w:val="a6"/>
        <w:rPr>
          <w:sz w:val="28"/>
          <w:szCs w:val="28"/>
        </w:rPr>
      </w:pPr>
      <w:r w:rsidRPr="004B3F4D">
        <w:rPr>
          <w:sz w:val="28"/>
          <w:szCs w:val="28"/>
        </w:rPr>
        <w:t xml:space="preserve">№ 2. </w:t>
      </w:r>
    </w:p>
    <w:p w:rsidR="002214F4" w:rsidRPr="004B3F4D" w:rsidRDefault="00D318BE" w:rsidP="004B3F4D">
      <w:pPr>
        <w:pStyle w:val="a6"/>
        <w:rPr>
          <w:spacing w:val="-4"/>
          <w:sz w:val="28"/>
          <w:szCs w:val="28"/>
        </w:rPr>
      </w:pPr>
      <w:r w:rsidRPr="004B3F4D">
        <w:rPr>
          <w:sz w:val="28"/>
          <w:szCs w:val="28"/>
        </w:rPr>
        <w:t xml:space="preserve"> </w:t>
      </w:r>
      <w:proofErr w:type="gramStart"/>
      <w:r w:rsidRPr="004B3F4D">
        <w:rPr>
          <w:sz w:val="28"/>
          <w:szCs w:val="28"/>
        </w:rPr>
        <w:t>Пунктом 11 Инструкция по применению Единого плана счетов № 157н предусмотрено, что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roofErr w:type="gramEnd"/>
      <w:r w:rsidRPr="004B3F4D">
        <w:rPr>
          <w:sz w:val="28"/>
          <w:szCs w:val="28"/>
        </w:rPr>
        <w:t xml:space="preserve"> </w:t>
      </w:r>
      <w:r w:rsidRPr="004B3F4D">
        <w:rPr>
          <w:spacing w:val="-4"/>
          <w:sz w:val="28"/>
          <w:szCs w:val="28"/>
        </w:rPr>
        <w:t>Нарушений не выявлено</w:t>
      </w:r>
      <w:proofErr w:type="gramStart"/>
      <w:r w:rsidR="002214F4" w:rsidRPr="004B3F4D">
        <w:rPr>
          <w:spacing w:val="-4"/>
          <w:sz w:val="28"/>
          <w:szCs w:val="28"/>
        </w:rPr>
        <w:t xml:space="preserve"> </w:t>
      </w:r>
      <w:r w:rsidR="00D44FF9" w:rsidRPr="004B3F4D">
        <w:rPr>
          <w:spacing w:val="-4"/>
          <w:sz w:val="28"/>
          <w:szCs w:val="28"/>
        </w:rPr>
        <w:t>.</w:t>
      </w:r>
      <w:proofErr w:type="gramEnd"/>
    </w:p>
    <w:p w:rsidR="00D44FF9" w:rsidRPr="004B3F4D" w:rsidRDefault="00D44FF9" w:rsidP="004B3F4D">
      <w:pPr>
        <w:pStyle w:val="a6"/>
        <w:rPr>
          <w:spacing w:val="-4"/>
          <w:sz w:val="28"/>
          <w:szCs w:val="28"/>
        </w:rPr>
      </w:pPr>
    </w:p>
    <w:p w:rsidR="00D44FF9" w:rsidRPr="004B3F4D" w:rsidRDefault="00D44FF9" w:rsidP="004B3F4D">
      <w:pPr>
        <w:pStyle w:val="a6"/>
        <w:rPr>
          <w:b/>
          <w:bCs/>
          <w:iCs/>
          <w:sz w:val="28"/>
          <w:szCs w:val="28"/>
        </w:rPr>
      </w:pPr>
      <w:r w:rsidRPr="004B3F4D">
        <w:rPr>
          <w:b/>
          <w:bCs/>
          <w:iCs/>
          <w:sz w:val="28"/>
          <w:szCs w:val="28"/>
        </w:rPr>
        <w:t>Соблюдение порядка выдачи денежных средств под отчет</w:t>
      </w:r>
    </w:p>
    <w:p w:rsidR="00D44FF9" w:rsidRPr="004B3F4D" w:rsidRDefault="00D44FF9" w:rsidP="004B3F4D">
      <w:pPr>
        <w:pStyle w:val="a6"/>
        <w:rPr>
          <w:b/>
          <w:bCs/>
          <w:iCs/>
          <w:sz w:val="28"/>
          <w:szCs w:val="28"/>
        </w:rPr>
      </w:pPr>
    </w:p>
    <w:p w:rsidR="00D44FF9" w:rsidRPr="004B3F4D" w:rsidRDefault="00E276E4" w:rsidP="004B3F4D">
      <w:pPr>
        <w:pStyle w:val="a6"/>
        <w:rPr>
          <w:bCs/>
          <w:iCs/>
          <w:sz w:val="28"/>
          <w:szCs w:val="28"/>
        </w:rPr>
      </w:pPr>
      <w:r>
        <w:rPr>
          <w:bCs/>
          <w:iCs/>
          <w:sz w:val="28"/>
          <w:szCs w:val="28"/>
        </w:rPr>
        <w:t xml:space="preserve">  </w:t>
      </w:r>
      <w:r w:rsidR="00D44FF9" w:rsidRPr="004B3F4D">
        <w:rPr>
          <w:bCs/>
          <w:iCs/>
          <w:sz w:val="28"/>
          <w:szCs w:val="28"/>
        </w:rPr>
        <w:t>При проверке правильности  ведения бухгалтерского учета операций по расчетам с подотчетными лицами, были проверены представленные авансовые отчеты с подтверждающими документами, журнал операций №3 за период с 01.01.2019 года по 30.09.2020 года.</w:t>
      </w:r>
    </w:p>
    <w:p w:rsidR="00D44FF9" w:rsidRPr="004B3F4D" w:rsidRDefault="00D44FF9" w:rsidP="004B3F4D">
      <w:pPr>
        <w:pStyle w:val="a6"/>
        <w:rPr>
          <w:sz w:val="28"/>
          <w:szCs w:val="28"/>
        </w:rPr>
      </w:pPr>
      <w:r w:rsidRPr="004B3F4D">
        <w:rPr>
          <w:sz w:val="28"/>
          <w:szCs w:val="28"/>
        </w:rPr>
        <w:t>Покупка товароматериальных ценностей производилась подотчетными лицами. Нарушений не выявлено.</w:t>
      </w:r>
    </w:p>
    <w:p w:rsidR="00D318BE" w:rsidRPr="004B3F4D" w:rsidRDefault="00D318BE" w:rsidP="004B3F4D">
      <w:pPr>
        <w:pStyle w:val="a6"/>
        <w:rPr>
          <w:i/>
          <w:iCs/>
          <w:sz w:val="28"/>
          <w:szCs w:val="28"/>
        </w:rPr>
      </w:pPr>
    </w:p>
    <w:p w:rsidR="00D318BE" w:rsidRPr="004B3F4D" w:rsidRDefault="00D318BE" w:rsidP="004B3F4D">
      <w:pPr>
        <w:pStyle w:val="a6"/>
        <w:rPr>
          <w:b/>
          <w:bCs/>
          <w:sz w:val="28"/>
          <w:szCs w:val="28"/>
        </w:rPr>
      </w:pPr>
      <w:r w:rsidRPr="004B3F4D">
        <w:rPr>
          <w:b/>
          <w:bCs/>
          <w:sz w:val="28"/>
          <w:szCs w:val="28"/>
        </w:rPr>
        <w:t>Учет расчетов с поставщиками и подрядчиками</w:t>
      </w:r>
    </w:p>
    <w:p w:rsidR="00D318BE" w:rsidRPr="004B3F4D" w:rsidRDefault="00D318BE" w:rsidP="004B3F4D">
      <w:pPr>
        <w:pStyle w:val="a6"/>
        <w:rPr>
          <w:b/>
          <w:sz w:val="28"/>
          <w:szCs w:val="28"/>
        </w:rPr>
      </w:pPr>
    </w:p>
    <w:p w:rsidR="00D318BE" w:rsidRPr="004B3F4D" w:rsidRDefault="004634F2" w:rsidP="004B3F4D">
      <w:pPr>
        <w:pStyle w:val="a6"/>
        <w:rPr>
          <w:sz w:val="28"/>
          <w:szCs w:val="28"/>
        </w:rPr>
      </w:pPr>
      <w:r>
        <w:rPr>
          <w:sz w:val="28"/>
          <w:szCs w:val="28"/>
        </w:rPr>
        <w:t xml:space="preserve">  </w:t>
      </w:r>
      <w:r w:rsidR="00D318BE" w:rsidRPr="004B3F4D">
        <w:rPr>
          <w:sz w:val="28"/>
          <w:szCs w:val="28"/>
        </w:rPr>
        <w:t>Проверка правильности и законности расчетов с поставщиками и подрядчиками проведена выборочным методом в проверяемом периоде. Проверены журналы операций по расчетам с поставщиками и подрядчиками №4, договора и контракты на поставку товаров и выполнение работ</w:t>
      </w:r>
      <w:r w:rsidR="001975AD" w:rsidRPr="004B3F4D">
        <w:rPr>
          <w:sz w:val="28"/>
          <w:szCs w:val="28"/>
        </w:rPr>
        <w:t xml:space="preserve"> </w:t>
      </w:r>
      <w:r w:rsidR="00D318BE" w:rsidRPr="004B3F4D">
        <w:rPr>
          <w:sz w:val="28"/>
          <w:szCs w:val="28"/>
        </w:rPr>
        <w:t>(услуг), платежные документы, накладные на получение материальных запасов, счета на оплату выполненных работ и оказанных услуг, акты выполненных работ и оказанных услуг. Данные журналов операций соответствуют данным  бухгалтерской отчетности и подтверждены первичными документами.</w:t>
      </w:r>
    </w:p>
    <w:p w:rsidR="00D318BE" w:rsidRPr="004B3F4D" w:rsidRDefault="00D318BE" w:rsidP="004B3F4D">
      <w:pPr>
        <w:pStyle w:val="a6"/>
        <w:rPr>
          <w:sz w:val="28"/>
          <w:szCs w:val="28"/>
        </w:rPr>
      </w:pPr>
      <w:r w:rsidRPr="004B3F4D">
        <w:rPr>
          <w:sz w:val="28"/>
          <w:szCs w:val="28"/>
        </w:rPr>
        <w:t xml:space="preserve">Поставленные на момент проведения проверки товары  соответствуют условиям заключенных договоров и расходовались по целевому назначению.  </w:t>
      </w:r>
      <w:r w:rsidRPr="004B3F4D">
        <w:rPr>
          <w:sz w:val="28"/>
          <w:szCs w:val="28"/>
        </w:rPr>
        <w:lastRenderedPageBreak/>
        <w:t>Выполненные работы и оказанные услуги  осуществлялись в порядке и в сроки, установленные контрактами. Оплата потребленной электроэнергии осуществлялась по показаниям приборов учета.</w:t>
      </w:r>
    </w:p>
    <w:p w:rsidR="00D318BE" w:rsidRPr="004B3F4D" w:rsidRDefault="00D318BE" w:rsidP="004B3F4D">
      <w:pPr>
        <w:pStyle w:val="a6"/>
        <w:rPr>
          <w:sz w:val="28"/>
          <w:szCs w:val="28"/>
        </w:rPr>
      </w:pPr>
      <w:r w:rsidRPr="004B3F4D">
        <w:rPr>
          <w:sz w:val="28"/>
          <w:szCs w:val="28"/>
        </w:rPr>
        <w:t>Превышений лимитов бюджетных обязательств по заключенным договорам и контрактам не установлено.</w:t>
      </w:r>
    </w:p>
    <w:p w:rsidR="00D318BE" w:rsidRPr="004B3F4D" w:rsidRDefault="00D318BE" w:rsidP="004B3F4D">
      <w:pPr>
        <w:pStyle w:val="a6"/>
        <w:rPr>
          <w:sz w:val="28"/>
          <w:szCs w:val="28"/>
        </w:rPr>
      </w:pPr>
    </w:p>
    <w:p w:rsidR="002214F4" w:rsidRPr="004B3F4D" w:rsidRDefault="002214F4" w:rsidP="004B3F4D">
      <w:pPr>
        <w:pStyle w:val="a6"/>
        <w:rPr>
          <w:b/>
          <w:bCs/>
          <w:sz w:val="28"/>
          <w:szCs w:val="28"/>
        </w:rPr>
      </w:pPr>
      <w:r w:rsidRPr="004B3F4D">
        <w:rPr>
          <w:b/>
          <w:bCs/>
          <w:sz w:val="28"/>
          <w:szCs w:val="28"/>
        </w:rPr>
        <w:t xml:space="preserve"> Анализ законности и правильности начисления и выплаты заработной платы и других выплат</w:t>
      </w:r>
    </w:p>
    <w:p w:rsidR="002214F4" w:rsidRPr="004B3F4D" w:rsidRDefault="002214F4" w:rsidP="004B3F4D">
      <w:pPr>
        <w:pStyle w:val="a6"/>
        <w:rPr>
          <w:b/>
          <w:bCs/>
          <w:sz w:val="28"/>
          <w:szCs w:val="28"/>
        </w:rPr>
      </w:pPr>
    </w:p>
    <w:p w:rsidR="002214F4" w:rsidRPr="004B3F4D" w:rsidRDefault="002214F4" w:rsidP="004B3F4D">
      <w:pPr>
        <w:pStyle w:val="a6"/>
        <w:rPr>
          <w:sz w:val="28"/>
          <w:szCs w:val="28"/>
        </w:rPr>
      </w:pPr>
      <w:r w:rsidRPr="004B3F4D">
        <w:rPr>
          <w:b/>
          <w:bCs/>
          <w:i/>
          <w:sz w:val="28"/>
          <w:szCs w:val="28"/>
        </w:rPr>
        <w:t xml:space="preserve">     </w:t>
      </w:r>
      <w:r w:rsidRPr="004B3F4D">
        <w:rPr>
          <w:bCs/>
          <w:sz w:val="28"/>
          <w:szCs w:val="28"/>
        </w:rPr>
        <w:t>По штатному расписанию на 01.01.20</w:t>
      </w:r>
      <w:r w:rsidR="00D318BE" w:rsidRPr="004B3F4D">
        <w:rPr>
          <w:bCs/>
          <w:sz w:val="28"/>
          <w:szCs w:val="28"/>
        </w:rPr>
        <w:t>20</w:t>
      </w:r>
      <w:r w:rsidRPr="004B3F4D">
        <w:rPr>
          <w:bCs/>
          <w:sz w:val="28"/>
          <w:szCs w:val="28"/>
        </w:rPr>
        <w:t xml:space="preserve"> г. в </w:t>
      </w:r>
      <w:r w:rsidR="00D318BE" w:rsidRPr="004B3F4D">
        <w:rPr>
          <w:bCs/>
          <w:sz w:val="28"/>
          <w:szCs w:val="28"/>
        </w:rPr>
        <w:t>отделе числится 3</w:t>
      </w:r>
      <w:r w:rsidRPr="004B3F4D">
        <w:rPr>
          <w:bCs/>
          <w:sz w:val="28"/>
          <w:szCs w:val="28"/>
        </w:rPr>
        <w:t xml:space="preserve"> штатн</w:t>
      </w:r>
      <w:r w:rsidR="00D318BE" w:rsidRPr="004B3F4D">
        <w:rPr>
          <w:bCs/>
          <w:sz w:val="28"/>
          <w:szCs w:val="28"/>
        </w:rPr>
        <w:t>ые единицы.</w:t>
      </w:r>
      <w:r w:rsidRPr="004B3F4D">
        <w:rPr>
          <w:bCs/>
          <w:sz w:val="28"/>
          <w:szCs w:val="28"/>
        </w:rPr>
        <w:t xml:space="preserve"> </w:t>
      </w:r>
    </w:p>
    <w:p w:rsidR="00080150" w:rsidRPr="004B3F4D" w:rsidRDefault="002214F4" w:rsidP="004B3F4D">
      <w:pPr>
        <w:pStyle w:val="a6"/>
        <w:rPr>
          <w:bCs/>
          <w:sz w:val="28"/>
          <w:szCs w:val="28"/>
        </w:rPr>
      </w:pPr>
      <w:r w:rsidRPr="004B3F4D">
        <w:rPr>
          <w:sz w:val="28"/>
          <w:szCs w:val="28"/>
        </w:rPr>
        <w:t xml:space="preserve">Учет заработной платы в проверяемом периоде </w:t>
      </w:r>
      <w:r w:rsidR="001975AD" w:rsidRPr="004B3F4D">
        <w:rPr>
          <w:sz w:val="28"/>
          <w:szCs w:val="28"/>
        </w:rPr>
        <w:t>ведется</w:t>
      </w:r>
      <w:r w:rsidRPr="004B3F4D">
        <w:rPr>
          <w:sz w:val="28"/>
          <w:szCs w:val="28"/>
        </w:rPr>
        <w:t xml:space="preserve"> в журналах операций по </w:t>
      </w:r>
      <w:r w:rsidR="00635A15" w:rsidRPr="004B3F4D">
        <w:rPr>
          <w:sz w:val="28"/>
          <w:szCs w:val="28"/>
        </w:rPr>
        <w:t xml:space="preserve">расчетам </w:t>
      </w:r>
      <w:r w:rsidRPr="004B3F4D">
        <w:rPr>
          <w:sz w:val="28"/>
          <w:szCs w:val="28"/>
        </w:rPr>
        <w:t xml:space="preserve"> заработной платы. Журналы операций подтверждены первичными документами, табелями учета рабочего времени, приказами, расчетами о начислении заработной платы</w:t>
      </w:r>
      <w:r w:rsidR="00635A15" w:rsidRPr="004B3F4D">
        <w:rPr>
          <w:sz w:val="28"/>
          <w:szCs w:val="28"/>
        </w:rPr>
        <w:t>, записками расчетами о предоставлении отпусков, договорами ГПХ и актами выполненных работ</w:t>
      </w:r>
      <w:r w:rsidRPr="004B3F4D">
        <w:rPr>
          <w:sz w:val="28"/>
          <w:szCs w:val="28"/>
        </w:rPr>
        <w:t xml:space="preserve">. Первичные документы сгруппированы по датам и подшиты ежемесячно. </w:t>
      </w:r>
      <w:r w:rsidRPr="004B3F4D">
        <w:rPr>
          <w:bCs/>
          <w:sz w:val="28"/>
          <w:szCs w:val="28"/>
        </w:rPr>
        <w:t xml:space="preserve">В ходе выборочной проверки правильности начисления заработной  платы, надбавок и выплат нарушений не установлено. </w:t>
      </w:r>
    </w:p>
    <w:p w:rsidR="00080150" w:rsidRPr="004B3F4D" w:rsidRDefault="00D318BE" w:rsidP="004B3F4D">
      <w:pPr>
        <w:pStyle w:val="a6"/>
        <w:rPr>
          <w:b/>
          <w:sz w:val="28"/>
          <w:szCs w:val="28"/>
        </w:rPr>
      </w:pPr>
      <w:r w:rsidRPr="004B3F4D">
        <w:rPr>
          <w:sz w:val="28"/>
          <w:szCs w:val="28"/>
        </w:rPr>
        <w:t xml:space="preserve"> </w:t>
      </w:r>
      <w:r w:rsidR="00080150" w:rsidRPr="004B3F4D">
        <w:rPr>
          <w:b/>
          <w:sz w:val="28"/>
          <w:szCs w:val="28"/>
        </w:rPr>
        <w:t>При проверке  начисления отпускных было выявлено,</w:t>
      </w:r>
      <w:r w:rsidR="00F8577C" w:rsidRPr="004B3F4D">
        <w:rPr>
          <w:b/>
          <w:sz w:val="28"/>
          <w:szCs w:val="28"/>
        </w:rPr>
        <w:t xml:space="preserve"> </w:t>
      </w:r>
      <w:r w:rsidR="00080150" w:rsidRPr="004B3F4D">
        <w:rPr>
          <w:b/>
          <w:sz w:val="28"/>
          <w:szCs w:val="28"/>
        </w:rPr>
        <w:t xml:space="preserve">что при расчете сотрудникам </w:t>
      </w:r>
      <w:r w:rsidR="00F8577C" w:rsidRPr="004B3F4D">
        <w:rPr>
          <w:b/>
          <w:sz w:val="28"/>
          <w:szCs w:val="28"/>
        </w:rPr>
        <w:t>О</w:t>
      </w:r>
      <w:r w:rsidR="00080150" w:rsidRPr="004B3F4D">
        <w:rPr>
          <w:b/>
          <w:sz w:val="28"/>
          <w:szCs w:val="28"/>
        </w:rPr>
        <w:t xml:space="preserve">тдела культуры и архивного дела администрации не производилась индексация начисленных сумм выплат, за предыдущие периоды, которые были включены в расчет отпускных.  </w:t>
      </w:r>
      <w:r w:rsidR="00591937">
        <w:rPr>
          <w:b/>
          <w:sz w:val="28"/>
          <w:szCs w:val="28"/>
        </w:rPr>
        <w:t xml:space="preserve">По </w:t>
      </w:r>
      <w:r w:rsidR="00C12E6E" w:rsidRPr="004B3F4D">
        <w:rPr>
          <w:b/>
          <w:sz w:val="28"/>
          <w:szCs w:val="28"/>
        </w:rPr>
        <w:t>решени</w:t>
      </w:r>
      <w:r w:rsidR="00591937">
        <w:rPr>
          <w:b/>
          <w:sz w:val="28"/>
          <w:szCs w:val="28"/>
        </w:rPr>
        <w:t>ю</w:t>
      </w:r>
      <w:r w:rsidR="00C12E6E" w:rsidRPr="004B3F4D">
        <w:rPr>
          <w:b/>
          <w:sz w:val="28"/>
          <w:szCs w:val="28"/>
        </w:rPr>
        <w:t xml:space="preserve"> Троснянского районного Совета народных депутатов от 30.10.2017 года №81 и </w:t>
      </w:r>
      <w:r w:rsidR="00080150" w:rsidRPr="004B3F4D">
        <w:rPr>
          <w:b/>
          <w:sz w:val="28"/>
          <w:szCs w:val="28"/>
        </w:rPr>
        <w:t>распоряжения Администрации Троснянского района №38-р от 01.03.2019 года внесены изменения</w:t>
      </w:r>
      <w:r w:rsidR="00436680" w:rsidRPr="004B3F4D">
        <w:rPr>
          <w:b/>
          <w:sz w:val="28"/>
          <w:szCs w:val="28"/>
        </w:rPr>
        <w:t xml:space="preserve"> </w:t>
      </w:r>
      <w:r w:rsidR="00080150" w:rsidRPr="004B3F4D">
        <w:rPr>
          <w:b/>
          <w:sz w:val="28"/>
          <w:szCs w:val="28"/>
        </w:rPr>
        <w:t xml:space="preserve"> в</w:t>
      </w:r>
      <w:r w:rsidR="00436680" w:rsidRPr="004B3F4D">
        <w:rPr>
          <w:b/>
          <w:sz w:val="28"/>
          <w:szCs w:val="28"/>
        </w:rPr>
        <w:t xml:space="preserve"> штатное расписание</w:t>
      </w:r>
      <w:r w:rsidR="00FF67A5" w:rsidRPr="004B3F4D">
        <w:rPr>
          <w:b/>
          <w:sz w:val="28"/>
          <w:szCs w:val="28"/>
        </w:rPr>
        <w:t xml:space="preserve"> Отдела культуры и архивного дела об увеличении базовых окладов муниципальных служащих в размере 3254 рубля, оклад служащего в размере 6002 рубля.</w:t>
      </w:r>
      <w:r w:rsidR="00080150" w:rsidRPr="004B3F4D">
        <w:rPr>
          <w:b/>
          <w:sz w:val="28"/>
          <w:szCs w:val="28"/>
        </w:rPr>
        <w:t xml:space="preserve"> Настоящее </w:t>
      </w:r>
      <w:r w:rsidR="00FF67A5" w:rsidRPr="004B3F4D">
        <w:rPr>
          <w:b/>
          <w:sz w:val="28"/>
          <w:szCs w:val="28"/>
        </w:rPr>
        <w:t xml:space="preserve">распоряжение </w:t>
      </w:r>
      <w:r w:rsidR="00080150" w:rsidRPr="004B3F4D">
        <w:rPr>
          <w:b/>
          <w:sz w:val="28"/>
          <w:szCs w:val="28"/>
        </w:rPr>
        <w:t xml:space="preserve"> вступает в силу с 1.02.2019 года</w:t>
      </w:r>
      <w:r w:rsidR="00FF67A5" w:rsidRPr="004B3F4D">
        <w:rPr>
          <w:b/>
          <w:sz w:val="28"/>
          <w:szCs w:val="28"/>
        </w:rPr>
        <w:t>.</w:t>
      </w:r>
    </w:p>
    <w:p w:rsidR="00436680" w:rsidRPr="004B3F4D" w:rsidRDefault="00436680" w:rsidP="004B3F4D">
      <w:pPr>
        <w:pStyle w:val="a6"/>
        <w:rPr>
          <w:b/>
          <w:sz w:val="28"/>
          <w:szCs w:val="28"/>
        </w:rPr>
      </w:pPr>
      <w:r w:rsidRPr="004B3F4D">
        <w:rPr>
          <w:b/>
          <w:sz w:val="28"/>
          <w:szCs w:val="28"/>
        </w:rPr>
        <w:t>Согласно</w:t>
      </w:r>
      <w:r w:rsidR="00C12E6E" w:rsidRPr="004B3F4D">
        <w:rPr>
          <w:b/>
          <w:sz w:val="28"/>
          <w:szCs w:val="28"/>
        </w:rPr>
        <w:t xml:space="preserve"> решение Троснянского районного Совета народных депутатов от 24.03.2020 года №223 и </w:t>
      </w:r>
      <w:r w:rsidR="00D70860" w:rsidRPr="004B3F4D">
        <w:rPr>
          <w:b/>
          <w:sz w:val="28"/>
          <w:szCs w:val="28"/>
        </w:rPr>
        <w:t xml:space="preserve"> </w:t>
      </w:r>
      <w:r w:rsidRPr="004B3F4D">
        <w:rPr>
          <w:b/>
          <w:sz w:val="28"/>
          <w:szCs w:val="28"/>
        </w:rPr>
        <w:t xml:space="preserve"> распоряжения Администрации Троснянского района №40-р от 26.03.2020 года внесены изменения  в штатное расписание Отдела культуры и архивного дела об увеличении базовых окладов муниципальных служащих в размере 3420 рубля, оклад служащего в размере 6303рубля. Настоящее распоряжение  вступает в силу с 1.01.2020 года.</w:t>
      </w:r>
    </w:p>
    <w:p w:rsidR="00080150" w:rsidRPr="004B3F4D" w:rsidRDefault="00080150" w:rsidP="004B3F4D">
      <w:pPr>
        <w:pStyle w:val="a6"/>
        <w:rPr>
          <w:sz w:val="28"/>
          <w:szCs w:val="28"/>
        </w:rPr>
      </w:pPr>
      <w:r w:rsidRPr="004B3F4D">
        <w:rPr>
          <w:b/>
          <w:sz w:val="28"/>
          <w:szCs w:val="28"/>
        </w:rPr>
        <w:t xml:space="preserve"> </w:t>
      </w:r>
      <w:r w:rsidR="0002786A">
        <w:rPr>
          <w:b/>
          <w:sz w:val="28"/>
          <w:szCs w:val="28"/>
        </w:rPr>
        <w:t>По</w:t>
      </w:r>
      <w:r w:rsidR="004B3F4D">
        <w:rPr>
          <w:b/>
          <w:sz w:val="28"/>
          <w:szCs w:val="28"/>
        </w:rPr>
        <w:t xml:space="preserve"> </w:t>
      </w:r>
      <w:r w:rsidRPr="004B3F4D">
        <w:rPr>
          <w:b/>
          <w:sz w:val="28"/>
          <w:szCs w:val="28"/>
        </w:rPr>
        <w:t xml:space="preserve"> Постановлени</w:t>
      </w:r>
      <w:r w:rsidR="0002786A">
        <w:rPr>
          <w:b/>
          <w:sz w:val="28"/>
          <w:szCs w:val="28"/>
        </w:rPr>
        <w:t>ю</w:t>
      </w:r>
      <w:r w:rsidRPr="004B3F4D">
        <w:rPr>
          <w:b/>
          <w:sz w:val="28"/>
          <w:szCs w:val="28"/>
        </w:rPr>
        <w:t xml:space="preserve"> Правительства РФ от 24.12.2007 N 922 (ред. от 10.12.2016) "Об особенностях порядка исчисления средней заработной платы", пункта 16 «При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r w:rsidRPr="004B3F4D">
        <w:rPr>
          <w:sz w:val="28"/>
          <w:szCs w:val="28"/>
        </w:rPr>
        <w:t>:</w:t>
      </w:r>
    </w:p>
    <w:p w:rsidR="00080150" w:rsidRPr="004B3F4D" w:rsidRDefault="00080150" w:rsidP="004B3F4D">
      <w:pPr>
        <w:pStyle w:val="a6"/>
        <w:rPr>
          <w:b/>
          <w:sz w:val="28"/>
          <w:szCs w:val="28"/>
        </w:rPr>
      </w:pPr>
      <w:proofErr w:type="gramStart"/>
      <w:r w:rsidRPr="004B3F4D">
        <w:rPr>
          <w:b/>
          <w:sz w:val="28"/>
          <w:szCs w:val="28"/>
        </w:rPr>
        <w:t xml:space="preserve">если повышение произошло в расчетный период, - выплаты, учитываемые при определении среднего заработка и начисленные в </w:t>
      </w:r>
      <w:r w:rsidRPr="004B3F4D">
        <w:rPr>
          <w:b/>
          <w:sz w:val="28"/>
          <w:szCs w:val="28"/>
        </w:rPr>
        <w:lastRenderedPageBreak/>
        <w:t>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(должностные оклады), денежное вознаграждение, установленные в каждом из</w:t>
      </w:r>
      <w:proofErr w:type="gramEnd"/>
      <w:r w:rsidRPr="004B3F4D">
        <w:rPr>
          <w:b/>
          <w:sz w:val="28"/>
          <w:szCs w:val="28"/>
        </w:rPr>
        <w:t xml:space="preserve"> месяцев расчетного периода</w:t>
      </w:r>
      <w:proofErr w:type="gramStart"/>
      <w:r w:rsidRPr="004B3F4D">
        <w:rPr>
          <w:b/>
          <w:sz w:val="28"/>
          <w:szCs w:val="28"/>
        </w:rPr>
        <w:t>;»</w:t>
      </w:r>
      <w:proofErr w:type="gramEnd"/>
      <w:r w:rsidRPr="004B3F4D">
        <w:rPr>
          <w:b/>
          <w:sz w:val="28"/>
          <w:szCs w:val="28"/>
        </w:rPr>
        <w:t>.</w:t>
      </w:r>
    </w:p>
    <w:p w:rsidR="001975AD" w:rsidRPr="004B3F4D" w:rsidRDefault="001975AD" w:rsidP="004B3F4D">
      <w:pPr>
        <w:pStyle w:val="a6"/>
        <w:rPr>
          <w:sz w:val="28"/>
          <w:szCs w:val="28"/>
        </w:rPr>
      </w:pPr>
      <w:r w:rsidRPr="004B3F4D">
        <w:rPr>
          <w:sz w:val="28"/>
          <w:szCs w:val="28"/>
        </w:rPr>
        <w:t>Перерасчет отпускных сотрудникам отдела с учетом индексации</w:t>
      </w:r>
      <w:r w:rsidR="0002786A">
        <w:rPr>
          <w:sz w:val="28"/>
          <w:szCs w:val="28"/>
        </w:rPr>
        <w:t>,</w:t>
      </w:r>
      <w:r w:rsidRPr="004B3F4D">
        <w:rPr>
          <w:sz w:val="28"/>
          <w:szCs w:val="28"/>
        </w:rPr>
        <w:t xml:space="preserve"> бухгалтером был произведен в период проверки.</w:t>
      </w:r>
    </w:p>
    <w:p w:rsidR="00F8577C" w:rsidRPr="004B3F4D" w:rsidRDefault="00F8577C" w:rsidP="004B3F4D">
      <w:pPr>
        <w:pStyle w:val="a6"/>
        <w:rPr>
          <w:b/>
          <w:iCs/>
          <w:sz w:val="28"/>
          <w:szCs w:val="28"/>
        </w:rPr>
      </w:pPr>
    </w:p>
    <w:p w:rsidR="00D318BE" w:rsidRPr="004B3F4D" w:rsidRDefault="007E4D15" w:rsidP="004B3F4D">
      <w:pPr>
        <w:pStyle w:val="a6"/>
        <w:rPr>
          <w:b/>
          <w:iCs/>
          <w:sz w:val="28"/>
          <w:szCs w:val="28"/>
        </w:rPr>
      </w:pPr>
      <w:r w:rsidRPr="004B3F4D">
        <w:rPr>
          <w:b/>
          <w:iCs/>
          <w:sz w:val="28"/>
          <w:szCs w:val="28"/>
        </w:rPr>
        <w:t xml:space="preserve">   </w:t>
      </w:r>
      <w:r w:rsidR="00D318BE" w:rsidRPr="004B3F4D">
        <w:rPr>
          <w:b/>
          <w:iCs/>
          <w:sz w:val="28"/>
          <w:szCs w:val="28"/>
        </w:rPr>
        <w:t>Проверка учета основных средств</w:t>
      </w:r>
    </w:p>
    <w:p w:rsidR="00D44FF9" w:rsidRPr="004B3F4D" w:rsidRDefault="00D44FF9" w:rsidP="004B3F4D">
      <w:pPr>
        <w:pStyle w:val="a6"/>
        <w:rPr>
          <w:b/>
          <w:sz w:val="28"/>
          <w:szCs w:val="28"/>
        </w:rPr>
      </w:pPr>
    </w:p>
    <w:p w:rsidR="00D44FF9" w:rsidRPr="004B3F4D" w:rsidRDefault="00D44FF9" w:rsidP="004B3F4D">
      <w:pPr>
        <w:pStyle w:val="a6"/>
        <w:rPr>
          <w:sz w:val="28"/>
          <w:szCs w:val="28"/>
        </w:rPr>
      </w:pPr>
      <w:r w:rsidRPr="004B3F4D">
        <w:rPr>
          <w:sz w:val="28"/>
          <w:szCs w:val="28"/>
        </w:rPr>
        <w:t xml:space="preserve">            </w:t>
      </w:r>
      <w:proofErr w:type="gramStart"/>
      <w:r w:rsidRPr="004B3F4D">
        <w:rPr>
          <w:sz w:val="28"/>
          <w:szCs w:val="28"/>
        </w:rPr>
        <w:t>Согласно</w:t>
      </w:r>
      <w:r w:rsidR="004B3F4D">
        <w:rPr>
          <w:sz w:val="28"/>
          <w:szCs w:val="28"/>
        </w:rPr>
        <w:t xml:space="preserve"> </w:t>
      </w:r>
      <w:r w:rsidRPr="004B3F4D">
        <w:rPr>
          <w:sz w:val="28"/>
          <w:szCs w:val="28"/>
        </w:rPr>
        <w:t xml:space="preserve"> приказа</w:t>
      </w:r>
      <w:proofErr w:type="gramEnd"/>
      <w:r w:rsidRPr="004B3F4D">
        <w:rPr>
          <w:sz w:val="28"/>
          <w:szCs w:val="28"/>
        </w:rPr>
        <w:t xml:space="preserve"> №22 от 11.12.2019 года «О проведении инвентаризации»  в отделе создана комиссия по проведению инвентаризации основных средств (материальных</w:t>
      </w:r>
      <w:r w:rsidR="002E5704" w:rsidRPr="004B3F4D">
        <w:rPr>
          <w:sz w:val="28"/>
          <w:szCs w:val="28"/>
        </w:rPr>
        <w:t xml:space="preserve"> ценностей)</w:t>
      </w:r>
      <w:r w:rsidRPr="004B3F4D">
        <w:rPr>
          <w:sz w:val="28"/>
          <w:szCs w:val="28"/>
        </w:rPr>
        <w:t xml:space="preserve"> в соответствии с порядком, установленным «Методическими указаниями по инвентаризации имущества и финансовых обязательствах», утвержденных Приказом Минфина России от 13.06.1995 №49</w:t>
      </w:r>
      <w:r w:rsidRPr="004B3F4D">
        <w:rPr>
          <w:rFonts w:eastAsia="SimSun"/>
          <w:iCs/>
          <w:sz w:val="28"/>
          <w:szCs w:val="28"/>
        </w:rPr>
        <w:t xml:space="preserve"> (далее - Методические указания по инвентаризации № 49)</w:t>
      </w:r>
      <w:r w:rsidRPr="004B3F4D">
        <w:rPr>
          <w:sz w:val="28"/>
          <w:szCs w:val="28"/>
        </w:rPr>
        <w:t>.</w:t>
      </w:r>
    </w:p>
    <w:p w:rsidR="00D44FF9" w:rsidRPr="004B3F4D" w:rsidRDefault="00D44FF9" w:rsidP="004B3F4D">
      <w:pPr>
        <w:pStyle w:val="a6"/>
        <w:rPr>
          <w:iCs/>
          <w:sz w:val="28"/>
          <w:szCs w:val="28"/>
        </w:rPr>
      </w:pPr>
      <w:r w:rsidRPr="004B3F4D">
        <w:rPr>
          <w:iCs/>
          <w:sz w:val="28"/>
          <w:szCs w:val="28"/>
        </w:rPr>
        <w:t xml:space="preserve">      Результаты инвентаризации оформлены: инвентаризационными описями (сличительными ведомостями) по объектам нефинансовых активов  и актами о результатах инвентаризации</w:t>
      </w:r>
      <w:proofErr w:type="gramStart"/>
      <w:r w:rsidRPr="004B3F4D">
        <w:rPr>
          <w:iCs/>
          <w:sz w:val="28"/>
          <w:szCs w:val="28"/>
        </w:rPr>
        <w:t xml:space="preserve"> .</w:t>
      </w:r>
      <w:proofErr w:type="gramEnd"/>
    </w:p>
    <w:p w:rsidR="00D44FF9" w:rsidRPr="004B3F4D" w:rsidRDefault="00D44FF9" w:rsidP="004B3F4D">
      <w:pPr>
        <w:pStyle w:val="a6"/>
        <w:rPr>
          <w:iCs/>
          <w:sz w:val="28"/>
          <w:szCs w:val="28"/>
        </w:rPr>
      </w:pPr>
      <w:r w:rsidRPr="004B3F4D">
        <w:rPr>
          <w:iCs/>
          <w:sz w:val="28"/>
          <w:szCs w:val="28"/>
        </w:rPr>
        <w:t xml:space="preserve">     По итогам инвентаризации расхождений между фактическим наличием имущества с данными бухгалтерского учета в Учреждении не выявлено. Излишков и недостач не установлено.</w:t>
      </w:r>
    </w:p>
    <w:p w:rsidR="00D44FF9" w:rsidRPr="004B3F4D" w:rsidRDefault="00D44FF9" w:rsidP="004B3F4D">
      <w:pPr>
        <w:pStyle w:val="a6"/>
        <w:rPr>
          <w:b/>
          <w:sz w:val="28"/>
          <w:szCs w:val="28"/>
        </w:rPr>
      </w:pPr>
      <w:r w:rsidRPr="004B3F4D">
        <w:rPr>
          <w:b/>
          <w:sz w:val="28"/>
          <w:szCs w:val="28"/>
        </w:rPr>
        <w:t xml:space="preserve">Расчет амортизации в </w:t>
      </w:r>
      <w:r w:rsidR="002E5704" w:rsidRPr="004B3F4D">
        <w:rPr>
          <w:b/>
          <w:sz w:val="28"/>
          <w:szCs w:val="28"/>
        </w:rPr>
        <w:t>отделе</w:t>
      </w:r>
      <w:r w:rsidRPr="004B3F4D">
        <w:rPr>
          <w:b/>
          <w:sz w:val="28"/>
          <w:szCs w:val="28"/>
        </w:rPr>
        <w:t xml:space="preserve"> про</w:t>
      </w:r>
      <w:r w:rsidR="002E5704" w:rsidRPr="004B3F4D">
        <w:rPr>
          <w:b/>
          <w:sz w:val="28"/>
          <w:szCs w:val="28"/>
        </w:rPr>
        <w:t>изводился</w:t>
      </w:r>
      <w:r w:rsidRPr="004B3F4D">
        <w:rPr>
          <w:b/>
          <w:sz w:val="28"/>
          <w:szCs w:val="28"/>
        </w:rPr>
        <w:t xml:space="preserve"> один раз, только в декабре месяце</w:t>
      </w:r>
      <w:r w:rsidR="002E5704" w:rsidRPr="004B3F4D">
        <w:rPr>
          <w:b/>
          <w:sz w:val="28"/>
          <w:szCs w:val="28"/>
        </w:rPr>
        <w:t xml:space="preserve"> </w:t>
      </w:r>
      <w:r w:rsidRPr="004B3F4D">
        <w:rPr>
          <w:b/>
          <w:sz w:val="28"/>
          <w:szCs w:val="28"/>
        </w:rPr>
        <w:t xml:space="preserve">2019, что не соответствует п. 85 Инструкции 157н.  </w:t>
      </w:r>
    </w:p>
    <w:p w:rsidR="00D318BE" w:rsidRPr="004B3F4D" w:rsidRDefault="00A279E0" w:rsidP="004B3F4D">
      <w:pPr>
        <w:pStyle w:val="a6"/>
        <w:rPr>
          <w:sz w:val="28"/>
          <w:szCs w:val="28"/>
        </w:rPr>
      </w:pPr>
      <w:r w:rsidRPr="004B3F4D">
        <w:rPr>
          <w:sz w:val="28"/>
          <w:szCs w:val="28"/>
        </w:rPr>
        <w:t xml:space="preserve"> </w:t>
      </w:r>
      <w:r w:rsidR="000B0A42" w:rsidRPr="004B3F4D">
        <w:rPr>
          <w:sz w:val="28"/>
          <w:szCs w:val="28"/>
        </w:rPr>
        <w:t xml:space="preserve"> </w:t>
      </w:r>
      <w:r w:rsidR="00D318BE" w:rsidRPr="004B3F4D">
        <w:rPr>
          <w:sz w:val="28"/>
          <w:szCs w:val="28"/>
        </w:rPr>
        <w:t xml:space="preserve">На балансе Учреждения по состоянию на </w:t>
      </w:r>
      <w:r w:rsidR="000B0A42" w:rsidRPr="004B3F4D">
        <w:rPr>
          <w:sz w:val="28"/>
          <w:szCs w:val="28"/>
        </w:rPr>
        <w:t>31</w:t>
      </w:r>
      <w:r w:rsidR="00D318BE" w:rsidRPr="004B3F4D">
        <w:rPr>
          <w:sz w:val="28"/>
          <w:szCs w:val="28"/>
        </w:rPr>
        <w:t>.</w:t>
      </w:r>
      <w:r w:rsidR="000B0A42" w:rsidRPr="004B3F4D">
        <w:rPr>
          <w:sz w:val="28"/>
          <w:szCs w:val="28"/>
        </w:rPr>
        <w:t>12</w:t>
      </w:r>
      <w:r w:rsidR="00D318BE" w:rsidRPr="004B3F4D">
        <w:rPr>
          <w:sz w:val="28"/>
          <w:szCs w:val="28"/>
        </w:rPr>
        <w:t>.20</w:t>
      </w:r>
      <w:r w:rsidR="000B0A42" w:rsidRPr="004B3F4D">
        <w:rPr>
          <w:sz w:val="28"/>
          <w:szCs w:val="28"/>
        </w:rPr>
        <w:t>19</w:t>
      </w:r>
      <w:r w:rsidR="00D318BE" w:rsidRPr="004B3F4D">
        <w:rPr>
          <w:sz w:val="28"/>
          <w:szCs w:val="28"/>
        </w:rPr>
        <w:t xml:space="preserve"> г.  числилось имущество на общую сумму </w:t>
      </w:r>
      <w:r w:rsidR="001975AD" w:rsidRPr="004B3F4D">
        <w:rPr>
          <w:sz w:val="28"/>
          <w:szCs w:val="28"/>
        </w:rPr>
        <w:t>1390307</w:t>
      </w:r>
      <w:r w:rsidR="00D318BE" w:rsidRPr="004B3F4D">
        <w:rPr>
          <w:sz w:val="28"/>
          <w:szCs w:val="28"/>
        </w:rPr>
        <w:t xml:space="preserve">рублей. </w:t>
      </w:r>
    </w:p>
    <w:p w:rsidR="00A44E22" w:rsidRPr="004B3F4D" w:rsidRDefault="00A44E22" w:rsidP="004B3F4D">
      <w:pPr>
        <w:pStyle w:val="a6"/>
        <w:rPr>
          <w:sz w:val="28"/>
          <w:szCs w:val="28"/>
        </w:rPr>
      </w:pPr>
      <w:r w:rsidRPr="004B3F4D">
        <w:rPr>
          <w:sz w:val="28"/>
          <w:szCs w:val="28"/>
        </w:rPr>
        <w:t xml:space="preserve">  </w:t>
      </w:r>
    </w:p>
    <w:p w:rsidR="00A44E22" w:rsidRDefault="00A44E22" w:rsidP="004B3F4D">
      <w:pPr>
        <w:pStyle w:val="a6"/>
        <w:rPr>
          <w:b/>
          <w:sz w:val="28"/>
          <w:szCs w:val="28"/>
        </w:rPr>
      </w:pPr>
      <w:r w:rsidRPr="004B3F4D">
        <w:rPr>
          <w:b/>
          <w:sz w:val="28"/>
          <w:szCs w:val="28"/>
        </w:rPr>
        <w:t>Проверка составления и исполнения сметы доходов и расходов.</w:t>
      </w:r>
    </w:p>
    <w:p w:rsidR="004B3F4D" w:rsidRPr="004B3F4D" w:rsidRDefault="004B3F4D" w:rsidP="004B3F4D">
      <w:pPr>
        <w:pStyle w:val="a6"/>
        <w:rPr>
          <w:b/>
          <w:sz w:val="28"/>
          <w:szCs w:val="28"/>
        </w:rPr>
      </w:pPr>
    </w:p>
    <w:p w:rsidR="006174C6" w:rsidRPr="004B3F4D" w:rsidRDefault="0002786A" w:rsidP="004B3F4D">
      <w:pPr>
        <w:pStyle w:val="a6"/>
        <w:rPr>
          <w:sz w:val="28"/>
          <w:szCs w:val="28"/>
        </w:rPr>
      </w:pPr>
      <w:r>
        <w:rPr>
          <w:sz w:val="28"/>
          <w:szCs w:val="28"/>
        </w:rPr>
        <w:t xml:space="preserve">  </w:t>
      </w:r>
      <w:r w:rsidR="006174C6" w:rsidRPr="004B3F4D">
        <w:rPr>
          <w:sz w:val="28"/>
          <w:szCs w:val="28"/>
        </w:rPr>
        <w:t>В соответствии со статьей 161 Бюджетного кодекса Российской Федерации финансовое обеспечение деятельности Учреждения осуществляется на основании бюджетной сметы.</w:t>
      </w:r>
    </w:p>
    <w:p w:rsidR="006174C6" w:rsidRPr="004B3F4D" w:rsidRDefault="006174C6" w:rsidP="004B3F4D">
      <w:pPr>
        <w:pStyle w:val="a6"/>
        <w:rPr>
          <w:sz w:val="28"/>
          <w:szCs w:val="28"/>
        </w:rPr>
      </w:pPr>
      <w:r w:rsidRPr="004B3F4D">
        <w:rPr>
          <w:sz w:val="28"/>
          <w:szCs w:val="28"/>
        </w:rPr>
        <w:t xml:space="preserve">Составление, утверждение и ведение бюджетной сметы </w:t>
      </w:r>
      <w:r w:rsidR="005C5C65" w:rsidRPr="004B3F4D">
        <w:rPr>
          <w:sz w:val="28"/>
          <w:szCs w:val="28"/>
        </w:rPr>
        <w:t xml:space="preserve">Учреждениями осуществляется </w:t>
      </w:r>
      <w:r w:rsidRPr="004B3F4D">
        <w:rPr>
          <w:b/>
          <w:sz w:val="28"/>
          <w:szCs w:val="28"/>
        </w:rPr>
        <w:t xml:space="preserve"> </w:t>
      </w:r>
      <w:r w:rsidRPr="004B3F4D">
        <w:rPr>
          <w:sz w:val="28"/>
          <w:szCs w:val="28"/>
        </w:rPr>
        <w:t xml:space="preserve">на 2019 г. и плановый период 2020 и 2021 гг. – в соответствии с приказом Министерства финансов Российской Федерации </w:t>
      </w:r>
      <w:hyperlink r:id="rId6" w:history="1">
        <w:r w:rsidRPr="004B3F4D">
          <w:rPr>
            <w:rStyle w:val="ab"/>
            <w:bCs/>
            <w:color w:val="auto"/>
            <w:sz w:val="28"/>
            <w:szCs w:val="28"/>
          </w:rPr>
          <w:t xml:space="preserve"> от 14 февраля 2018 г. N 26н "Об Общих требованиях к порядку составления, утверждения и ведения бюджетных смет казенных учреждений"</w:t>
        </w:r>
      </w:hyperlink>
      <w:r w:rsidRPr="004B3F4D">
        <w:rPr>
          <w:sz w:val="28"/>
          <w:szCs w:val="28"/>
        </w:rPr>
        <w:t xml:space="preserve"> (далее – Общие требования 26н</w:t>
      </w:r>
      <w:r w:rsidR="005C5C65" w:rsidRPr="004B3F4D">
        <w:rPr>
          <w:sz w:val="28"/>
          <w:szCs w:val="28"/>
        </w:rPr>
        <w:t>.</w:t>
      </w:r>
      <w:r w:rsidR="0002786A">
        <w:rPr>
          <w:sz w:val="28"/>
          <w:szCs w:val="28"/>
        </w:rPr>
        <w:t>)</w:t>
      </w:r>
    </w:p>
    <w:p w:rsidR="00CB7EBF" w:rsidRPr="004B3F4D" w:rsidRDefault="00AA0C42" w:rsidP="004B3F4D">
      <w:pPr>
        <w:pStyle w:val="a6"/>
        <w:rPr>
          <w:color w:val="C00000"/>
          <w:sz w:val="28"/>
          <w:szCs w:val="28"/>
        </w:rPr>
      </w:pPr>
      <w:r w:rsidRPr="004B3F4D">
        <w:rPr>
          <w:sz w:val="28"/>
          <w:szCs w:val="28"/>
        </w:rPr>
        <w:t xml:space="preserve">В  2019 году бюджетная смета отдела составлялась и велась  в соответствии с приказом Министерства финансов Российской Федерации от 20 ноября 2007 года № 112н «Об общих требованиях к порядку составления, утверждения и </w:t>
      </w:r>
      <w:r w:rsidRPr="004B3F4D">
        <w:rPr>
          <w:sz w:val="28"/>
          <w:szCs w:val="28"/>
        </w:rPr>
        <w:lastRenderedPageBreak/>
        <w:t>ведения бюджетных смет казенных учреждений» (далее – Общие требования 112н)</w:t>
      </w:r>
      <w:proofErr w:type="gramStart"/>
      <w:r w:rsidR="004634F2">
        <w:rPr>
          <w:sz w:val="28"/>
          <w:szCs w:val="28"/>
        </w:rPr>
        <w:t>.Д</w:t>
      </w:r>
      <w:proofErr w:type="gramEnd"/>
      <w:r w:rsidR="004634F2">
        <w:rPr>
          <w:sz w:val="28"/>
          <w:szCs w:val="28"/>
        </w:rPr>
        <w:t xml:space="preserve">анный приказ </w:t>
      </w:r>
      <w:r w:rsidRPr="004B3F4D">
        <w:rPr>
          <w:sz w:val="28"/>
          <w:szCs w:val="28"/>
        </w:rPr>
        <w:t>утратил силу</w:t>
      </w:r>
      <w:r w:rsidRPr="004B3F4D">
        <w:rPr>
          <w:color w:val="C00000"/>
          <w:sz w:val="28"/>
          <w:szCs w:val="28"/>
        </w:rPr>
        <w:t>.</w:t>
      </w:r>
    </w:p>
    <w:p w:rsidR="006174C6" w:rsidRPr="004B3F4D" w:rsidRDefault="00AA0C42" w:rsidP="004B3F4D">
      <w:pPr>
        <w:pStyle w:val="a6"/>
        <w:rPr>
          <w:sz w:val="28"/>
          <w:szCs w:val="28"/>
        </w:rPr>
      </w:pPr>
      <w:r w:rsidRPr="004B3F4D">
        <w:rPr>
          <w:color w:val="C00000"/>
          <w:sz w:val="28"/>
          <w:szCs w:val="28"/>
        </w:rPr>
        <w:t xml:space="preserve"> </w:t>
      </w:r>
      <w:r w:rsidRPr="004B3F4D">
        <w:rPr>
          <w:sz w:val="28"/>
          <w:szCs w:val="28"/>
        </w:rPr>
        <w:t>Прик</w:t>
      </w:r>
      <w:r w:rsidR="00CB7EBF" w:rsidRPr="004B3F4D">
        <w:rPr>
          <w:sz w:val="28"/>
          <w:szCs w:val="28"/>
        </w:rPr>
        <w:t xml:space="preserve">азом №24 от 11.12.2019 года утвержден </w:t>
      </w:r>
      <w:r w:rsidRPr="004B3F4D">
        <w:rPr>
          <w:sz w:val="28"/>
          <w:szCs w:val="28"/>
        </w:rPr>
        <w:t>поряд</w:t>
      </w:r>
      <w:r w:rsidR="00CB7EBF" w:rsidRPr="004B3F4D">
        <w:rPr>
          <w:sz w:val="28"/>
          <w:szCs w:val="28"/>
        </w:rPr>
        <w:t>о</w:t>
      </w:r>
      <w:r w:rsidRPr="004B3F4D">
        <w:rPr>
          <w:sz w:val="28"/>
          <w:szCs w:val="28"/>
        </w:rPr>
        <w:t xml:space="preserve">к составления, утверждения и ведения бюджетных смет </w:t>
      </w:r>
      <w:r w:rsidR="00CB7EBF" w:rsidRPr="004B3F4D">
        <w:rPr>
          <w:sz w:val="28"/>
          <w:szCs w:val="28"/>
        </w:rPr>
        <w:t>Отдела культуры и архивного дела.</w:t>
      </w:r>
      <w:r w:rsidR="007E4D15" w:rsidRPr="004B3F4D">
        <w:rPr>
          <w:sz w:val="28"/>
          <w:szCs w:val="28"/>
        </w:rPr>
        <w:t xml:space="preserve"> </w:t>
      </w:r>
    </w:p>
    <w:p w:rsidR="00CB7EBF" w:rsidRPr="004B3F4D" w:rsidRDefault="00CB7EBF" w:rsidP="004B3F4D">
      <w:pPr>
        <w:pStyle w:val="a6"/>
        <w:rPr>
          <w:sz w:val="28"/>
          <w:szCs w:val="28"/>
        </w:rPr>
      </w:pPr>
      <w:r w:rsidRPr="004B3F4D">
        <w:rPr>
          <w:sz w:val="28"/>
          <w:szCs w:val="28"/>
        </w:rPr>
        <w:t>На 2020 год отделом составлены и утверждены</w:t>
      </w:r>
      <w:r w:rsidR="00293F25" w:rsidRPr="004B3F4D">
        <w:rPr>
          <w:sz w:val="28"/>
          <w:szCs w:val="28"/>
        </w:rPr>
        <w:t xml:space="preserve"> </w:t>
      </w:r>
      <w:r w:rsidRPr="004B3F4D">
        <w:rPr>
          <w:sz w:val="28"/>
          <w:szCs w:val="28"/>
        </w:rPr>
        <w:t xml:space="preserve"> начальником отдела культуры и архивного дела бюджетные сметы</w:t>
      </w:r>
      <w:r w:rsidR="00293F25" w:rsidRPr="004B3F4D">
        <w:rPr>
          <w:sz w:val="28"/>
          <w:szCs w:val="28"/>
        </w:rPr>
        <w:t xml:space="preserve"> в соответствии с приказом Министерства финансов Российской Федерации </w:t>
      </w:r>
      <w:hyperlink r:id="rId7" w:history="1">
        <w:r w:rsidR="00293F25" w:rsidRPr="004B3F4D">
          <w:rPr>
            <w:rStyle w:val="ab"/>
            <w:bCs/>
            <w:color w:val="auto"/>
            <w:sz w:val="28"/>
            <w:szCs w:val="28"/>
          </w:rPr>
          <w:t xml:space="preserve"> от 14 февраля 2018 г. N 26н "Об Общих требованиях к порядку составления, утверждения и ведения бюджетных смет казенных учреждений"</w:t>
        </w:r>
      </w:hyperlink>
      <w:r w:rsidR="00293F25" w:rsidRPr="004B3F4D">
        <w:rPr>
          <w:sz w:val="28"/>
          <w:szCs w:val="28"/>
        </w:rPr>
        <w:t>.</w:t>
      </w:r>
    </w:p>
    <w:p w:rsidR="00A44E22" w:rsidRPr="004B3F4D" w:rsidRDefault="00293F25" w:rsidP="004B3F4D">
      <w:pPr>
        <w:pStyle w:val="a6"/>
        <w:rPr>
          <w:sz w:val="28"/>
          <w:szCs w:val="28"/>
        </w:rPr>
      </w:pPr>
      <w:r w:rsidRPr="004B3F4D">
        <w:rPr>
          <w:sz w:val="28"/>
          <w:szCs w:val="28"/>
        </w:rPr>
        <w:t xml:space="preserve">  </w:t>
      </w:r>
      <w:r w:rsidR="00A44E22" w:rsidRPr="004B3F4D">
        <w:rPr>
          <w:sz w:val="28"/>
          <w:szCs w:val="28"/>
        </w:rPr>
        <w:t>В ходе проверки исполнения бюджета установлено, что бюджетные сметы расходов на 201</w:t>
      </w:r>
      <w:r w:rsidR="00AA0C42" w:rsidRPr="004B3F4D">
        <w:rPr>
          <w:sz w:val="28"/>
          <w:szCs w:val="28"/>
        </w:rPr>
        <w:t>9</w:t>
      </w:r>
      <w:r w:rsidR="00A44E22" w:rsidRPr="004B3F4D">
        <w:rPr>
          <w:sz w:val="28"/>
          <w:szCs w:val="28"/>
        </w:rPr>
        <w:t xml:space="preserve">  года имеют изменения, которые производились в течени</w:t>
      </w:r>
      <w:proofErr w:type="gramStart"/>
      <w:r w:rsidR="00A44E22" w:rsidRPr="004B3F4D">
        <w:rPr>
          <w:sz w:val="28"/>
          <w:szCs w:val="28"/>
        </w:rPr>
        <w:t>и</w:t>
      </w:r>
      <w:proofErr w:type="gramEnd"/>
      <w:r w:rsidR="00A44E22" w:rsidRPr="004B3F4D">
        <w:rPr>
          <w:sz w:val="28"/>
          <w:szCs w:val="28"/>
        </w:rPr>
        <w:t xml:space="preserve"> года. Об изменениях и дополнениях бюджетных ассигнованиях имеются в наличии </w:t>
      </w:r>
      <w:r w:rsidR="005B233D" w:rsidRPr="004B3F4D">
        <w:rPr>
          <w:sz w:val="28"/>
          <w:szCs w:val="28"/>
        </w:rPr>
        <w:t>Справки об изменении уведомления о лимитах бюджетных обязательств на 2019 год</w:t>
      </w:r>
      <w:r w:rsidR="00A44E22" w:rsidRPr="004B3F4D">
        <w:rPr>
          <w:sz w:val="28"/>
          <w:szCs w:val="28"/>
        </w:rPr>
        <w:t xml:space="preserve"> Финансового отдела администрации Троснянского района.</w:t>
      </w:r>
    </w:p>
    <w:p w:rsidR="00A44E22" w:rsidRPr="004B3F4D" w:rsidRDefault="00A44E22" w:rsidP="004B3F4D">
      <w:pPr>
        <w:pStyle w:val="a6"/>
        <w:rPr>
          <w:sz w:val="28"/>
          <w:szCs w:val="28"/>
        </w:rPr>
      </w:pPr>
      <w:r w:rsidRPr="004B3F4D">
        <w:rPr>
          <w:sz w:val="28"/>
          <w:szCs w:val="28"/>
        </w:rPr>
        <w:t>В течение 2019 года были внесены следующие изменения бюджетных ассигнований:</w:t>
      </w:r>
    </w:p>
    <w:p w:rsidR="00A44E22" w:rsidRPr="004B3F4D" w:rsidRDefault="00A44E22" w:rsidP="004B3F4D">
      <w:pPr>
        <w:pStyle w:val="a6"/>
        <w:rPr>
          <w:sz w:val="28"/>
          <w:szCs w:val="28"/>
        </w:rPr>
      </w:pPr>
    </w:p>
    <w:tbl>
      <w:tblPr>
        <w:tblW w:w="1055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2"/>
        <w:gridCol w:w="2409"/>
        <w:gridCol w:w="1701"/>
        <w:gridCol w:w="2079"/>
      </w:tblGrid>
      <w:tr w:rsidR="00A44E22" w:rsidRPr="004B3F4D" w:rsidTr="00AD7EB3">
        <w:trPr>
          <w:trHeight w:val="705"/>
        </w:trPr>
        <w:tc>
          <w:tcPr>
            <w:tcW w:w="4362" w:type="dxa"/>
          </w:tcPr>
          <w:p w:rsidR="00A44E22" w:rsidRPr="004B3F4D" w:rsidRDefault="00AD7EB3" w:rsidP="004B3F4D">
            <w:pPr>
              <w:pStyle w:val="a6"/>
              <w:rPr>
                <w:sz w:val="28"/>
                <w:szCs w:val="28"/>
              </w:rPr>
            </w:pPr>
            <w:r w:rsidRPr="004B3F4D">
              <w:rPr>
                <w:sz w:val="28"/>
                <w:szCs w:val="28"/>
              </w:rPr>
              <w:t>наи</w:t>
            </w:r>
            <w:r w:rsidR="00A44E22" w:rsidRPr="004B3F4D">
              <w:rPr>
                <w:sz w:val="28"/>
                <w:szCs w:val="28"/>
              </w:rPr>
              <w:t>менование показателя</w:t>
            </w:r>
          </w:p>
        </w:tc>
        <w:tc>
          <w:tcPr>
            <w:tcW w:w="2409" w:type="dxa"/>
          </w:tcPr>
          <w:p w:rsidR="00A44E22" w:rsidRPr="004B3F4D" w:rsidRDefault="00AD7EB3" w:rsidP="004B3F4D">
            <w:pPr>
              <w:pStyle w:val="a6"/>
              <w:rPr>
                <w:sz w:val="28"/>
                <w:szCs w:val="28"/>
              </w:rPr>
            </w:pPr>
            <w:r w:rsidRPr="004B3F4D">
              <w:rPr>
                <w:sz w:val="28"/>
                <w:szCs w:val="28"/>
              </w:rPr>
              <w:t xml:space="preserve">Первоначальные </w:t>
            </w:r>
          </w:p>
          <w:p w:rsidR="00AD7EB3" w:rsidRPr="004B3F4D" w:rsidRDefault="00AD7EB3" w:rsidP="004B3F4D">
            <w:pPr>
              <w:pStyle w:val="a6"/>
              <w:rPr>
                <w:sz w:val="28"/>
                <w:szCs w:val="28"/>
              </w:rPr>
            </w:pPr>
            <w:r w:rsidRPr="004B3F4D">
              <w:rPr>
                <w:sz w:val="28"/>
                <w:szCs w:val="28"/>
              </w:rPr>
              <w:t xml:space="preserve">бюджетные </w:t>
            </w:r>
          </w:p>
          <w:p w:rsidR="00AD7EB3" w:rsidRPr="004B3F4D" w:rsidRDefault="00AD7EB3" w:rsidP="004B3F4D">
            <w:pPr>
              <w:pStyle w:val="a6"/>
              <w:rPr>
                <w:sz w:val="28"/>
                <w:szCs w:val="28"/>
              </w:rPr>
            </w:pPr>
            <w:r w:rsidRPr="004B3F4D">
              <w:rPr>
                <w:sz w:val="28"/>
                <w:szCs w:val="28"/>
              </w:rPr>
              <w:t xml:space="preserve">ассигнования </w:t>
            </w:r>
          </w:p>
          <w:p w:rsidR="00AD7EB3" w:rsidRPr="004B3F4D" w:rsidRDefault="00AD7EB3" w:rsidP="004B3F4D">
            <w:pPr>
              <w:pStyle w:val="a6"/>
              <w:rPr>
                <w:sz w:val="28"/>
                <w:szCs w:val="28"/>
              </w:rPr>
            </w:pPr>
            <w:r w:rsidRPr="004B3F4D">
              <w:rPr>
                <w:sz w:val="28"/>
                <w:szCs w:val="28"/>
              </w:rPr>
              <w:t>2019 года</w:t>
            </w:r>
          </w:p>
        </w:tc>
        <w:tc>
          <w:tcPr>
            <w:tcW w:w="1701" w:type="dxa"/>
          </w:tcPr>
          <w:p w:rsidR="00A44E22" w:rsidRPr="004B3F4D" w:rsidRDefault="00AD7EB3" w:rsidP="004B3F4D">
            <w:pPr>
              <w:pStyle w:val="a6"/>
              <w:rPr>
                <w:sz w:val="28"/>
                <w:szCs w:val="28"/>
              </w:rPr>
            </w:pPr>
            <w:r w:rsidRPr="004B3F4D">
              <w:rPr>
                <w:sz w:val="28"/>
                <w:szCs w:val="28"/>
              </w:rPr>
              <w:t xml:space="preserve">С учетом </w:t>
            </w:r>
          </w:p>
          <w:p w:rsidR="00AD7EB3" w:rsidRPr="004B3F4D" w:rsidRDefault="00AD7EB3" w:rsidP="004B3F4D">
            <w:pPr>
              <w:pStyle w:val="a6"/>
              <w:rPr>
                <w:sz w:val="28"/>
                <w:szCs w:val="28"/>
              </w:rPr>
            </w:pPr>
            <w:r w:rsidRPr="004B3F4D">
              <w:rPr>
                <w:sz w:val="28"/>
                <w:szCs w:val="28"/>
              </w:rPr>
              <w:t>изменений</w:t>
            </w:r>
          </w:p>
          <w:p w:rsidR="00AD7EB3" w:rsidRPr="004B3F4D" w:rsidRDefault="00AD7EB3" w:rsidP="004B3F4D">
            <w:pPr>
              <w:pStyle w:val="a6"/>
              <w:rPr>
                <w:sz w:val="28"/>
                <w:szCs w:val="28"/>
              </w:rPr>
            </w:pPr>
            <w:r w:rsidRPr="004B3F4D">
              <w:rPr>
                <w:sz w:val="28"/>
                <w:szCs w:val="28"/>
              </w:rPr>
              <w:t>на 2019 год</w:t>
            </w:r>
          </w:p>
        </w:tc>
        <w:tc>
          <w:tcPr>
            <w:tcW w:w="2079" w:type="dxa"/>
          </w:tcPr>
          <w:p w:rsidR="00A44E22" w:rsidRPr="004B3F4D" w:rsidRDefault="00AD7EB3" w:rsidP="004B3F4D">
            <w:pPr>
              <w:pStyle w:val="a6"/>
              <w:rPr>
                <w:sz w:val="28"/>
                <w:szCs w:val="28"/>
              </w:rPr>
            </w:pPr>
            <w:r w:rsidRPr="004B3F4D">
              <w:rPr>
                <w:sz w:val="28"/>
                <w:szCs w:val="28"/>
              </w:rPr>
              <w:t>отклонение</w:t>
            </w:r>
          </w:p>
        </w:tc>
      </w:tr>
      <w:tr w:rsidR="00A44E22" w:rsidRPr="004B3F4D" w:rsidTr="00AD7EB3">
        <w:trPr>
          <w:trHeight w:val="423"/>
        </w:trPr>
        <w:tc>
          <w:tcPr>
            <w:tcW w:w="4362" w:type="dxa"/>
          </w:tcPr>
          <w:p w:rsidR="00A44E22" w:rsidRPr="004B3F4D" w:rsidRDefault="00AD7EB3" w:rsidP="004B3F4D">
            <w:pPr>
              <w:pStyle w:val="a6"/>
              <w:rPr>
                <w:sz w:val="28"/>
                <w:szCs w:val="28"/>
              </w:rPr>
            </w:pPr>
            <w:r w:rsidRPr="004B3F4D">
              <w:rPr>
                <w:sz w:val="28"/>
                <w:szCs w:val="28"/>
              </w:rPr>
              <w:t>Поступление всего</w:t>
            </w:r>
          </w:p>
        </w:tc>
        <w:tc>
          <w:tcPr>
            <w:tcW w:w="2409" w:type="dxa"/>
          </w:tcPr>
          <w:p w:rsidR="00A44E22" w:rsidRPr="004B3F4D" w:rsidRDefault="00681684" w:rsidP="004634F2">
            <w:pPr>
              <w:pStyle w:val="a6"/>
              <w:rPr>
                <w:sz w:val="28"/>
                <w:szCs w:val="28"/>
              </w:rPr>
            </w:pPr>
            <w:r w:rsidRPr="004B3F4D">
              <w:rPr>
                <w:sz w:val="28"/>
                <w:szCs w:val="28"/>
              </w:rPr>
              <w:t>124</w:t>
            </w:r>
            <w:r w:rsidR="00AD7EB3" w:rsidRPr="004B3F4D">
              <w:rPr>
                <w:sz w:val="28"/>
                <w:szCs w:val="28"/>
              </w:rPr>
              <w:t>1500</w:t>
            </w:r>
          </w:p>
        </w:tc>
        <w:tc>
          <w:tcPr>
            <w:tcW w:w="1701" w:type="dxa"/>
          </w:tcPr>
          <w:p w:rsidR="00A44E22" w:rsidRPr="004B3F4D" w:rsidRDefault="00AD7EB3" w:rsidP="004B3F4D">
            <w:pPr>
              <w:pStyle w:val="a6"/>
              <w:rPr>
                <w:sz w:val="28"/>
                <w:szCs w:val="28"/>
              </w:rPr>
            </w:pPr>
            <w:r w:rsidRPr="004B3F4D">
              <w:rPr>
                <w:sz w:val="28"/>
                <w:szCs w:val="28"/>
              </w:rPr>
              <w:t>15</w:t>
            </w:r>
            <w:r w:rsidR="00CB3E7F" w:rsidRPr="004B3F4D">
              <w:rPr>
                <w:sz w:val="28"/>
                <w:szCs w:val="28"/>
              </w:rPr>
              <w:t>70113,2</w:t>
            </w:r>
          </w:p>
        </w:tc>
        <w:tc>
          <w:tcPr>
            <w:tcW w:w="2079" w:type="dxa"/>
          </w:tcPr>
          <w:p w:rsidR="00A44E22" w:rsidRPr="004B3F4D" w:rsidRDefault="00AD7EB3" w:rsidP="004B3F4D">
            <w:pPr>
              <w:pStyle w:val="a6"/>
              <w:rPr>
                <w:sz w:val="28"/>
                <w:szCs w:val="28"/>
              </w:rPr>
            </w:pPr>
            <w:r w:rsidRPr="004B3F4D">
              <w:rPr>
                <w:sz w:val="28"/>
                <w:szCs w:val="28"/>
              </w:rPr>
              <w:t>+32</w:t>
            </w:r>
            <w:r w:rsidR="00CB3E7F" w:rsidRPr="004B3F4D">
              <w:rPr>
                <w:sz w:val="28"/>
                <w:szCs w:val="28"/>
              </w:rPr>
              <w:t>8613,2</w:t>
            </w:r>
          </w:p>
        </w:tc>
      </w:tr>
      <w:tr w:rsidR="00A44E22" w:rsidRPr="004B3F4D" w:rsidTr="00AD7EB3">
        <w:trPr>
          <w:trHeight w:val="429"/>
        </w:trPr>
        <w:tc>
          <w:tcPr>
            <w:tcW w:w="4362" w:type="dxa"/>
          </w:tcPr>
          <w:p w:rsidR="00A44E22" w:rsidRPr="004B3F4D" w:rsidRDefault="007C6CEE" w:rsidP="004B3F4D">
            <w:pPr>
              <w:pStyle w:val="a6"/>
              <w:rPr>
                <w:sz w:val="28"/>
                <w:szCs w:val="28"/>
              </w:rPr>
            </w:pPr>
            <w:r w:rsidRPr="004B3F4D">
              <w:rPr>
                <w:sz w:val="28"/>
                <w:szCs w:val="28"/>
              </w:rPr>
              <w:t>Заработная плата</w:t>
            </w:r>
            <w:r w:rsidR="00A44E22" w:rsidRPr="004B3F4D">
              <w:rPr>
                <w:sz w:val="28"/>
                <w:szCs w:val="28"/>
              </w:rPr>
              <w:t xml:space="preserve">  ст.211</w:t>
            </w:r>
          </w:p>
        </w:tc>
        <w:tc>
          <w:tcPr>
            <w:tcW w:w="2409" w:type="dxa"/>
            <w:vAlign w:val="bottom"/>
          </w:tcPr>
          <w:p w:rsidR="00A44E22" w:rsidRPr="004B3F4D" w:rsidRDefault="007C6CEE" w:rsidP="004B3F4D">
            <w:pPr>
              <w:pStyle w:val="a6"/>
              <w:rPr>
                <w:color w:val="000000"/>
                <w:sz w:val="28"/>
                <w:szCs w:val="28"/>
              </w:rPr>
            </w:pPr>
            <w:r w:rsidRPr="004B3F4D">
              <w:rPr>
                <w:color w:val="000000"/>
                <w:sz w:val="28"/>
                <w:szCs w:val="28"/>
              </w:rPr>
              <w:t>728900</w:t>
            </w:r>
          </w:p>
        </w:tc>
        <w:tc>
          <w:tcPr>
            <w:tcW w:w="1701" w:type="dxa"/>
            <w:vAlign w:val="bottom"/>
          </w:tcPr>
          <w:p w:rsidR="00A44E22" w:rsidRPr="004B3F4D" w:rsidRDefault="007C6CEE" w:rsidP="004B3F4D">
            <w:pPr>
              <w:pStyle w:val="a6"/>
              <w:rPr>
                <w:color w:val="000000"/>
                <w:sz w:val="28"/>
                <w:szCs w:val="28"/>
              </w:rPr>
            </w:pPr>
            <w:r w:rsidRPr="004B3F4D">
              <w:rPr>
                <w:color w:val="000000"/>
                <w:sz w:val="28"/>
                <w:szCs w:val="28"/>
              </w:rPr>
              <w:t>831291</w:t>
            </w:r>
          </w:p>
        </w:tc>
        <w:tc>
          <w:tcPr>
            <w:tcW w:w="2079" w:type="dxa"/>
            <w:vAlign w:val="bottom"/>
          </w:tcPr>
          <w:p w:rsidR="00A44E22" w:rsidRPr="004B3F4D" w:rsidRDefault="005D6AB1" w:rsidP="004B3F4D">
            <w:pPr>
              <w:pStyle w:val="a6"/>
              <w:rPr>
                <w:color w:val="000000"/>
                <w:sz w:val="28"/>
                <w:szCs w:val="28"/>
              </w:rPr>
            </w:pPr>
            <w:r>
              <w:rPr>
                <w:color w:val="000000"/>
                <w:sz w:val="28"/>
                <w:szCs w:val="28"/>
              </w:rPr>
              <w:t>+</w:t>
            </w:r>
            <w:r w:rsidR="007C6CEE" w:rsidRPr="004B3F4D">
              <w:rPr>
                <w:color w:val="000000"/>
                <w:sz w:val="28"/>
                <w:szCs w:val="28"/>
              </w:rPr>
              <w:t>102391</w:t>
            </w:r>
          </w:p>
        </w:tc>
      </w:tr>
      <w:tr w:rsidR="00A44E22" w:rsidRPr="004B3F4D" w:rsidTr="00AD7EB3">
        <w:trPr>
          <w:trHeight w:val="429"/>
        </w:trPr>
        <w:tc>
          <w:tcPr>
            <w:tcW w:w="4362" w:type="dxa"/>
          </w:tcPr>
          <w:p w:rsidR="007C6CEE" w:rsidRPr="004B3F4D" w:rsidRDefault="007C6CEE" w:rsidP="004B3F4D">
            <w:pPr>
              <w:pStyle w:val="a6"/>
              <w:rPr>
                <w:sz w:val="28"/>
                <w:szCs w:val="28"/>
              </w:rPr>
            </w:pPr>
            <w:r w:rsidRPr="004B3F4D">
              <w:rPr>
                <w:sz w:val="28"/>
                <w:szCs w:val="28"/>
              </w:rPr>
              <w:t>Начисление на выпл</w:t>
            </w:r>
            <w:r w:rsidR="00A44E22" w:rsidRPr="004B3F4D">
              <w:rPr>
                <w:sz w:val="28"/>
                <w:szCs w:val="28"/>
              </w:rPr>
              <w:t xml:space="preserve">аты </w:t>
            </w:r>
          </w:p>
          <w:p w:rsidR="00A44E22" w:rsidRPr="004B3F4D" w:rsidRDefault="00A44E22" w:rsidP="004B3F4D">
            <w:pPr>
              <w:pStyle w:val="a6"/>
              <w:rPr>
                <w:sz w:val="28"/>
                <w:szCs w:val="28"/>
              </w:rPr>
            </w:pPr>
            <w:r w:rsidRPr="004B3F4D">
              <w:rPr>
                <w:sz w:val="28"/>
                <w:szCs w:val="28"/>
              </w:rPr>
              <w:t>по оплате труда 213</w:t>
            </w:r>
          </w:p>
        </w:tc>
        <w:tc>
          <w:tcPr>
            <w:tcW w:w="2409" w:type="dxa"/>
            <w:vAlign w:val="bottom"/>
          </w:tcPr>
          <w:p w:rsidR="00A44E22" w:rsidRPr="004B3F4D" w:rsidRDefault="007C6CEE" w:rsidP="004B3F4D">
            <w:pPr>
              <w:pStyle w:val="a6"/>
              <w:rPr>
                <w:color w:val="000000"/>
                <w:sz w:val="28"/>
                <w:szCs w:val="28"/>
              </w:rPr>
            </w:pPr>
            <w:r w:rsidRPr="004B3F4D">
              <w:rPr>
                <w:color w:val="000000"/>
                <w:sz w:val="28"/>
                <w:szCs w:val="28"/>
              </w:rPr>
              <w:t>177700</w:t>
            </w:r>
          </w:p>
        </w:tc>
        <w:tc>
          <w:tcPr>
            <w:tcW w:w="1701" w:type="dxa"/>
            <w:vAlign w:val="bottom"/>
          </w:tcPr>
          <w:p w:rsidR="00A44E22" w:rsidRPr="004B3F4D" w:rsidRDefault="007C6CEE" w:rsidP="004B3F4D">
            <w:pPr>
              <w:pStyle w:val="a6"/>
              <w:rPr>
                <w:color w:val="000000"/>
                <w:sz w:val="28"/>
                <w:szCs w:val="28"/>
              </w:rPr>
            </w:pPr>
            <w:r w:rsidRPr="004B3F4D">
              <w:rPr>
                <w:color w:val="000000"/>
                <w:sz w:val="28"/>
                <w:szCs w:val="28"/>
              </w:rPr>
              <w:t>24</w:t>
            </w:r>
            <w:r w:rsidR="00CB3E7F" w:rsidRPr="004B3F4D">
              <w:rPr>
                <w:color w:val="000000"/>
                <w:sz w:val="28"/>
                <w:szCs w:val="28"/>
              </w:rPr>
              <w:t>8626</w:t>
            </w:r>
          </w:p>
        </w:tc>
        <w:tc>
          <w:tcPr>
            <w:tcW w:w="2079" w:type="dxa"/>
            <w:vAlign w:val="bottom"/>
          </w:tcPr>
          <w:p w:rsidR="00A44E22" w:rsidRPr="004B3F4D" w:rsidRDefault="007C6CEE" w:rsidP="004B3F4D">
            <w:pPr>
              <w:pStyle w:val="a6"/>
              <w:rPr>
                <w:color w:val="000000"/>
                <w:sz w:val="28"/>
                <w:szCs w:val="28"/>
              </w:rPr>
            </w:pPr>
            <w:r w:rsidRPr="004B3F4D">
              <w:rPr>
                <w:color w:val="000000"/>
                <w:sz w:val="28"/>
                <w:szCs w:val="28"/>
              </w:rPr>
              <w:t>+</w:t>
            </w:r>
            <w:r w:rsidR="00CB3E7F" w:rsidRPr="004B3F4D">
              <w:rPr>
                <w:color w:val="000000"/>
                <w:sz w:val="28"/>
                <w:szCs w:val="28"/>
              </w:rPr>
              <w:t>70926</w:t>
            </w:r>
          </w:p>
        </w:tc>
      </w:tr>
      <w:tr w:rsidR="00A44E22" w:rsidRPr="004B3F4D" w:rsidTr="00AD7EB3">
        <w:trPr>
          <w:trHeight w:val="429"/>
        </w:trPr>
        <w:tc>
          <w:tcPr>
            <w:tcW w:w="4362" w:type="dxa"/>
          </w:tcPr>
          <w:p w:rsidR="00A44E22" w:rsidRPr="004B3F4D" w:rsidRDefault="007C6CEE" w:rsidP="004B3F4D">
            <w:pPr>
              <w:pStyle w:val="a6"/>
              <w:rPr>
                <w:sz w:val="28"/>
                <w:szCs w:val="28"/>
              </w:rPr>
            </w:pPr>
            <w:r w:rsidRPr="004B3F4D">
              <w:rPr>
                <w:sz w:val="28"/>
                <w:szCs w:val="28"/>
              </w:rPr>
              <w:t>Услуги</w:t>
            </w:r>
            <w:r w:rsidR="00A44E22" w:rsidRPr="004B3F4D">
              <w:rPr>
                <w:sz w:val="28"/>
                <w:szCs w:val="28"/>
              </w:rPr>
              <w:t xml:space="preserve"> связи ст.221</w:t>
            </w:r>
          </w:p>
        </w:tc>
        <w:tc>
          <w:tcPr>
            <w:tcW w:w="2409" w:type="dxa"/>
            <w:vAlign w:val="bottom"/>
          </w:tcPr>
          <w:p w:rsidR="00A44E22" w:rsidRPr="004B3F4D" w:rsidRDefault="007C6CEE" w:rsidP="004B3F4D">
            <w:pPr>
              <w:pStyle w:val="a6"/>
              <w:rPr>
                <w:color w:val="000000"/>
                <w:sz w:val="28"/>
                <w:szCs w:val="28"/>
              </w:rPr>
            </w:pPr>
            <w:r w:rsidRPr="004B3F4D">
              <w:rPr>
                <w:color w:val="000000"/>
                <w:sz w:val="28"/>
                <w:szCs w:val="28"/>
              </w:rPr>
              <w:t>49000</w:t>
            </w:r>
          </w:p>
        </w:tc>
        <w:tc>
          <w:tcPr>
            <w:tcW w:w="1701" w:type="dxa"/>
            <w:vAlign w:val="bottom"/>
          </w:tcPr>
          <w:p w:rsidR="00A44E22" w:rsidRPr="004B3F4D" w:rsidRDefault="007C6CEE" w:rsidP="004B3F4D">
            <w:pPr>
              <w:pStyle w:val="a6"/>
              <w:rPr>
                <w:color w:val="000000"/>
                <w:sz w:val="28"/>
                <w:szCs w:val="28"/>
              </w:rPr>
            </w:pPr>
            <w:r w:rsidRPr="004B3F4D">
              <w:rPr>
                <w:color w:val="000000"/>
                <w:sz w:val="28"/>
                <w:szCs w:val="28"/>
              </w:rPr>
              <w:t>87958,41</w:t>
            </w:r>
          </w:p>
        </w:tc>
        <w:tc>
          <w:tcPr>
            <w:tcW w:w="2079" w:type="dxa"/>
            <w:vAlign w:val="bottom"/>
          </w:tcPr>
          <w:p w:rsidR="00A44E22" w:rsidRPr="004B3F4D" w:rsidRDefault="007C6CEE" w:rsidP="004B3F4D">
            <w:pPr>
              <w:pStyle w:val="a6"/>
              <w:rPr>
                <w:color w:val="000000"/>
                <w:sz w:val="28"/>
                <w:szCs w:val="28"/>
              </w:rPr>
            </w:pPr>
            <w:r w:rsidRPr="004B3F4D">
              <w:rPr>
                <w:color w:val="000000"/>
                <w:sz w:val="28"/>
                <w:szCs w:val="28"/>
              </w:rPr>
              <w:t>+38958,41</w:t>
            </w:r>
          </w:p>
        </w:tc>
      </w:tr>
      <w:tr w:rsidR="00681684" w:rsidRPr="004B3F4D" w:rsidTr="00AD7EB3">
        <w:trPr>
          <w:trHeight w:val="429"/>
        </w:trPr>
        <w:tc>
          <w:tcPr>
            <w:tcW w:w="4362" w:type="dxa"/>
          </w:tcPr>
          <w:p w:rsidR="00681684" w:rsidRPr="004B3F4D" w:rsidRDefault="00544F72" w:rsidP="004B3F4D">
            <w:pPr>
              <w:pStyle w:val="a6"/>
              <w:rPr>
                <w:sz w:val="28"/>
                <w:szCs w:val="28"/>
              </w:rPr>
            </w:pPr>
            <w:r w:rsidRPr="004B3F4D">
              <w:rPr>
                <w:sz w:val="28"/>
                <w:szCs w:val="28"/>
              </w:rPr>
              <w:t>Коммунальные услуги ст.</w:t>
            </w:r>
            <w:r w:rsidR="00681684" w:rsidRPr="004B3F4D">
              <w:rPr>
                <w:sz w:val="28"/>
                <w:szCs w:val="28"/>
              </w:rPr>
              <w:t>223</w:t>
            </w:r>
          </w:p>
        </w:tc>
        <w:tc>
          <w:tcPr>
            <w:tcW w:w="2409" w:type="dxa"/>
            <w:vAlign w:val="bottom"/>
          </w:tcPr>
          <w:p w:rsidR="00681684" w:rsidRPr="004B3F4D" w:rsidRDefault="00544F72" w:rsidP="004B3F4D">
            <w:pPr>
              <w:pStyle w:val="a6"/>
              <w:rPr>
                <w:color w:val="000000"/>
                <w:sz w:val="28"/>
                <w:szCs w:val="28"/>
              </w:rPr>
            </w:pPr>
            <w:r w:rsidRPr="004B3F4D">
              <w:rPr>
                <w:color w:val="000000"/>
                <w:sz w:val="28"/>
                <w:szCs w:val="28"/>
              </w:rPr>
              <w:t>110500</w:t>
            </w:r>
          </w:p>
        </w:tc>
        <w:tc>
          <w:tcPr>
            <w:tcW w:w="1701" w:type="dxa"/>
            <w:vAlign w:val="bottom"/>
          </w:tcPr>
          <w:p w:rsidR="00681684" w:rsidRPr="004B3F4D" w:rsidRDefault="00544F72" w:rsidP="004B3F4D">
            <w:pPr>
              <w:pStyle w:val="a6"/>
              <w:rPr>
                <w:color w:val="000000"/>
                <w:sz w:val="28"/>
                <w:szCs w:val="28"/>
              </w:rPr>
            </w:pPr>
            <w:r w:rsidRPr="004B3F4D">
              <w:rPr>
                <w:color w:val="000000"/>
                <w:sz w:val="28"/>
                <w:szCs w:val="28"/>
              </w:rPr>
              <w:t>179670</w:t>
            </w:r>
            <w:r w:rsidR="00681684" w:rsidRPr="004B3F4D">
              <w:rPr>
                <w:color w:val="000000"/>
                <w:sz w:val="28"/>
                <w:szCs w:val="28"/>
              </w:rPr>
              <w:t>,79</w:t>
            </w:r>
          </w:p>
        </w:tc>
        <w:tc>
          <w:tcPr>
            <w:tcW w:w="2079" w:type="dxa"/>
            <w:vAlign w:val="bottom"/>
          </w:tcPr>
          <w:p w:rsidR="00681684" w:rsidRPr="004B3F4D" w:rsidRDefault="00544F72" w:rsidP="004B3F4D">
            <w:pPr>
              <w:pStyle w:val="a6"/>
              <w:rPr>
                <w:color w:val="000000"/>
                <w:sz w:val="28"/>
                <w:szCs w:val="28"/>
              </w:rPr>
            </w:pPr>
            <w:r w:rsidRPr="004B3F4D">
              <w:rPr>
                <w:color w:val="000000"/>
                <w:sz w:val="28"/>
                <w:szCs w:val="28"/>
              </w:rPr>
              <w:t>+69170,79</w:t>
            </w:r>
          </w:p>
        </w:tc>
      </w:tr>
      <w:tr w:rsidR="00004EBC" w:rsidRPr="004B3F4D" w:rsidTr="00AD7EB3">
        <w:trPr>
          <w:trHeight w:val="429"/>
        </w:trPr>
        <w:tc>
          <w:tcPr>
            <w:tcW w:w="4362" w:type="dxa"/>
          </w:tcPr>
          <w:p w:rsidR="00004EBC" w:rsidRPr="004B3F4D" w:rsidRDefault="00004EBC" w:rsidP="004B3F4D">
            <w:pPr>
              <w:pStyle w:val="a6"/>
              <w:rPr>
                <w:sz w:val="28"/>
                <w:szCs w:val="28"/>
              </w:rPr>
            </w:pPr>
            <w:r w:rsidRPr="004B3F4D">
              <w:rPr>
                <w:sz w:val="28"/>
                <w:szCs w:val="28"/>
              </w:rPr>
              <w:t>Транспортные услуги ст.222</w:t>
            </w:r>
          </w:p>
        </w:tc>
        <w:tc>
          <w:tcPr>
            <w:tcW w:w="2409" w:type="dxa"/>
            <w:vAlign w:val="bottom"/>
          </w:tcPr>
          <w:p w:rsidR="00004EBC" w:rsidRPr="004B3F4D" w:rsidRDefault="00004EBC" w:rsidP="004B3F4D">
            <w:pPr>
              <w:pStyle w:val="a6"/>
              <w:rPr>
                <w:color w:val="000000"/>
                <w:sz w:val="28"/>
                <w:szCs w:val="28"/>
              </w:rPr>
            </w:pPr>
            <w:r w:rsidRPr="004B3F4D">
              <w:rPr>
                <w:color w:val="000000"/>
                <w:sz w:val="28"/>
                <w:szCs w:val="28"/>
              </w:rPr>
              <w:t>400</w:t>
            </w:r>
          </w:p>
        </w:tc>
        <w:tc>
          <w:tcPr>
            <w:tcW w:w="1701" w:type="dxa"/>
            <w:vAlign w:val="bottom"/>
          </w:tcPr>
          <w:p w:rsidR="00004EBC" w:rsidRPr="004B3F4D" w:rsidRDefault="00004EBC" w:rsidP="004B3F4D">
            <w:pPr>
              <w:pStyle w:val="a6"/>
              <w:rPr>
                <w:color w:val="000000"/>
                <w:sz w:val="28"/>
                <w:szCs w:val="28"/>
              </w:rPr>
            </w:pPr>
            <w:r w:rsidRPr="004B3F4D">
              <w:rPr>
                <w:color w:val="000000"/>
                <w:sz w:val="28"/>
                <w:szCs w:val="28"/>
              </w:rPr>
              <w:t>0</w:t>
            </w:r>
          </w:p>
        </w:tc>
        <w:tc>
          <w:tcPr>
            <w:tcW w:w="2079" w:type="dxa"/>
            <w:vAlign w:val="bottom"/>
          </w:tcPr>
          <w:p w:rsidR="00004EBC" w:rsidRPr="004B3F4D" w:rsidRDefault="00004EBC" w:rsidP="004B3F4D">
            <w:pPr>
              <w:pStyle w:val="a6"/>
              <w:rPr>
                <w:color w:val="000000"/>
                <w:sz w:val="28"/>
                <w:szCs w:val="28"/>
              </w:rPr>
            </w:pPr>
            <w:r w:rsidRPr="004B3F4D">
              <w:rPr>
                <w:color w:val="000000"/>
                <w:sz w:val="28"/>
                <w:szCs w:val="28"/>
              </w:rPr>
              <w:t>-400</w:t>
            </w:r>
          </w:p>
        </w:tc>
      </w:tr>
      <w:tr w:rsidR="00A44E22" w:rsidRPr="004B3F4D" w:rsidTr="00AD7EB3">
        <w:trPr>
          <w:trHeight w:val="429"/>
        </w:trPr>
        <w:tc>
          <w:tcPr>
            <w:tcW w:w="4362" w:type="dxa"/>
          </w:tcPr>
          <w:p w:rsidR="00A44E22" w:rsidRPr="004B3F4D" w:rsidRDefault="00544F72" w:rsidP="004B3F4D">
            <w:pPr>
              <w:pStyle w:val="a6"/>
              <w:rPr>
                <w:sz w:val="28"/>
                <w:szCs w:val="28"/>
              </w:rPr>
            </w:pPr>
            <w:r w:rsidRPr="004B3F4D">
              <w:rPr>
                <w:sz w:val="28"/>
                <w:szCs w:val="28"/>
              </w:rPr>
              <w:t>Рабо</w:t>
            </w:r>
            <w:r w:rsidR="00A44E22" w:rsidRPr="004B3F4D">
              <w:rPr>
                <w:sz w:val="28"/>
                <w:szCs w:val="28"/>
              </w:rPr>
              <w:t>ты, услуги по содержанию имущества</w:t>
            </w:r>
            <w:r w:rsidRPr="004B3F4D">
              <w:rPr>
                <w:sz w:val="28"/>
                <w:szCs w:val="28"/>
              </w:rPr>
              <w:t xml:space="preserve"> ст.</w:t>
            </w:r>
            <w:r w:rsidR="00A44E22" w:rsidRPr="004B3F4D">
              <w:rPr>
                <w:sz w:val="28"/>
                <w:szCs w:val="28"/>
              </w:rPr>
              <w:t xml:space="preserve"> 225</w:t>
            </w:r>
          </w:p>
        </w:tc>
        <w:tc>
          <w:tcPr>
            <w:tcW w:w="2409" w:type="dxa"/>
            <w:vAlign w:val="bottom"/>
          </w:tcPr>
          <w:p w:rsidR="00A44E22" w:rsidRPr="004B3F4D" w:rsidRDefault="00544F72" w:rsidP="004B3F4D">
            <w:pPr>
              <w:pStyle w:val="a6"/>
              <w:rPr>
                <w:color w:val="000000"/>
                <w:sz w:val="28"/>
                <w:szCs w:val="28"/>
              </w:rPr>
            </w:pPr>
            <w:r w:rsidRPr="004B3F4D">
              <w:rPr>
                <w:color w:val="000000"/>
                <w:sz w:val="28"/>
                <w:szCs w:val="28"/>
              </w:rPr>
              <w:t xml:space="preserve"> 22000</w:t>
            </w:r>
          </w:p>
        </w:tc>
        <w:tc>
          <w:tcPr>
            <w:tcW w:w="1701" w:type="dxa"/>
            <w:vAlign w:val="bottom"/>
          </w:tcPr>
          <w:p w:rsidR="00A44E22" w:rsidRPr="004B3F4D" w:rsidRDefault="00544F72" w:rsidP="004B3F4D">
            <w:pPr>
              <w:pStyle w:val="a6"/>
              <w:rPr>
                <w:color w:val="000000"/>
                <w:sz w:val="28"/>
                <w:szCs w:val="28"/>
              </w:rPr>
            </w:pPr>
            <w:r w:rsidRPr="004B3F4D">
              <w:rPr>
                <w:color w:val="000000"/>
                <w:sz w:val="28"/>
                <w:szCs w:val="28"/>
              </w:rPr>
              <w:t>110012</w:t>
            </w:r>
            <w:r w:rsidR="00681684" w:rsidRPr="004B3F4D">
              <w:rPr>
                <w:color w:val="000000"/>
                <w:sz w:val="28"/>
                <w:szCs w:val="28"/>
              </w:rPr>
              <w:t>,8</w:t>
            </w:r>
          </w:p>
        </w:tc>
        <w:tc>
          <w:tcPr>
            <w:tcW w:w="2079" w:type="dxa"/>
            <w:vAlign w:val="bottom"/>
          </w:tcPr>
          <w:p w:rsidR="00E0272E" w:rsidRDefault="00E0272E" w:rsidP="004B3F4D">
            <w:pPr>
              <w:pStyle w:val="a6"/>
              <w:rPr>
                <w:color w:val="000000"/>
                <w:sz w:val="28"/>
                <w:szCs w:val="28"/>
              </w:rPr>
            </w:pPr>
          </w:p>
          <w:p w:rsidR="00A44E22" w:rsidRPr="004B3F4D" w:rsidRDefault="00544F72" w:rsidP="004B3F4D">
            <w:pPr>
              <w:pStyle w:val="a6"/>
              <w:rPr>
                <w:color w:val="000000"/>
                <w:sz w:val="28"/>
                <w:szCs w:val="28"/>
              </w:rPr>
            </w:pPr>
            <w:r w:rsidRPr="004B3F4D">
              <w:rPr>
                <w:color w:val="000000"/>
                <w:sz w:val="28"/>
                <w:szCs w:val="28"/>
              </w:rPr>
              <w:t>+88</w:t>
            </w:r>
            <w:r w:rsidR="00681684" w:rsidRPr="004B3F4D">
              <w:rPr>
                <w:color w:val="000000"/>
                <w:sz w:val="28"/>
                <w:szCs w:val="28"/>
              </w:rPr>
              <w:t>012,8</w:t>
            </w:r>
          </w:p>
        </w:tc>
      </w:tr>
      <w:tr w:rsidR="00A44E22" w:rsidRPr="004B3F4D" w:rsidTr="00AD7EB3">
        <w:trPr>
          <w:trHeight w:val="488"/>
        </w:trPr>
        <w:tc>
          <w:tcPr>
            <w:tcW w:w="4362" w:type="dxa"/>
          </w:tcPr>
          <w:p w:rsidR="00A44E22" w:rsidRPr="004B3F4D" w:rsidRDefault="00544F72" w:rsidP="004B3F4D">
            <w:pPr>
              <w:pStyle w:val="a6"/>
              <w:rPr>
                <w:sz w:val="28"/>
                <w:szCs w:val="28"/>
              </w:rPr>
            </w:pPr>
            <w:r w:rsidRPr="004B3F4D">
              <w:rPr>
                <w:sz w:val="28"/>
                <w:szCs w:val="28"/>
              </w:rPr>
              <w:t>Про</w:t>
            </w:r>
            <w:r w:rsidR="00A44E22" w:rsidRPr="004B3F4D">
              <w:rPr>
                <w:sz w:val="28"/>
                <w:szCs w:val="28"/>
              </w:rPr>
              <w:t>чие  работы и услуги</w:t>
            </w:r>
            <w:proofErr w:type="gramStart"/>
            <w:r w:rsidR="00A44E22" w:rsidRPr="004B3F4D">
              <w:rPr>
                <w:sz w:val="28"/>
                <w:szCs w:val="28"/>
              </w:rPr>
              <w:t xml:space="preserve"> С</w:t>
            </w:r>
            <w:proofErr w:type="gramEnd"/>
            <w:r w:rsidR="00A44E22" w:rsidRPr="004B3F4D">
              <w:rPr>
                <w:sz w:val="28"/>
                <w:szCs w:val="28"/>
              </w:rPr>
              <w:t>т.226</w:t>
            </w:r>
          </w:p>
          <w:p w:rsidR="00A44E22" w:rsidRPr="004B3F4D" w:rsidRDefault="00A44E22" w:rsidP="004B3F4D">
            <w:pPr>
              <w:pStyle w:val="a6"/>
              <w:rPr>
                <w:sz w:val="28"/>
                <w:szCs w:val="28"/>
              </w:rPr>
            </w:pPr>
          </w:p>
        </w:tc>
        <w:tc>
          <w:tcPr>
            <w:tcW w:w="2409" w:type="dxa"/>
            <w:vAlign w:val="bottom"/>
          </w:tcPr>
          <w:p w:rsidR="00A44E22" w:rsidRPr="004B3F4D" w:rsidRDefault="00544F72" w:rsidP="004B3F4D">
            <w:pPr>
              <w:pStyle w:val="a6"/>
              <w:rPr>
                <w:color w:val="000000"/>
                <w:sz w:val="28"/>
                <w:szCs w:val="28"/>
              </w:rPr>
            </w:pPr>
            <w:r w:rsidRPr="004B3F4D">
              <w:rPr>
                <w:color w:val="000000"/>
                <w:sz w:val="28"/>
                <w:szCs w:val="28"/>
              </w:rPr>
              <w:t xml:space="preserve"> 13000</w:t>
            </w:r>
          </w:p>
        </w:tc>
        <w:tc>
          <w:tcPr>
            <w:tcW w:w="1701" w:type="dxa"/>
            <w:vAlign w:val="bottom"/>
          </w:tcPr>
          <w:p w:rsidR="00A44E22" w:rsidRPr="004B3F4D" w:rsidRDefault="00487AD9" w:rsidP="004B3F4D">
            <w:pPr>
              <w:pStyle w:val="a6"/>
              <w:rPr>
                <w:color w:val="000000"/>
                <w:sz w:val="28"/>
                <w:szCs w:val="28"/>
              </w:rPr>
            </w:pPr>
            <w:r>
              <w:rPr>
                <w:color w:val="000000"/>
                <w:sz w:val="28"/>
                <w:szCs w:val="28"/>
              </w:rPr>
              <w:t xml:space="preserve">  </w:t>
            </w:r>
            <w:r w:rsidR="00544F72" w:rsidRPr="004B3F4D">
              <w:rPr>
                <w:color w:val="000000"/>
                <w:sz w:val="28"/>
                <w:szCs w:val="28"/>
              </w:rPr>
              <w:t>4200</w:t>
            </w:r>
          </w:p>
        </w:tc>
        <w:tc>
          <w:tcPr>
            <w:tcW w:w="2079" w:type="dxa"/>
            <w:vAlign w:val="bottom"/>
          </w:tcPr>
          <w:p w:rsidR="00A44E22" w:rsidRPr="004B3F4D" w:rsidRDefault="00544F72" w:rsidP="004B3F4D">
            <w:pPr>
              <w:pStyle w:val="a6"/>
              <w:rPr>
                <w:color w:val="000000"/>
                <w:sz w:val="28"/>
                <w:szCs w:val="28"/>
              </w:rPr>
            </w:pPr>
            <w:r w:rsidRPr="004B3F4D">
              <w:rPr>
                <w:color w:val="000000"/>
                <w:sz w:val="28"/>
                <w:szCs w:val="28"/>
              </w:rPr>
              <w:t>-8800</w:t>
            </w:r>
          </w:p>
        </w:tc>
      </w:tr>
      <w:tr w:rsidR="00681684" w:rsidRPr="004B3F4D" w:rsidTr="00AD7EB3">
        <w:trPr>
          <w:trHeight w:val="488"/>
        </w:trPr>
        <w:tc>
          <w:tcPr>
            <w:tcW w:w="4362" w:type="dxa"/>
          </w:tcPr>
          <w:p w:rsidR="00681684" w:rsidRPr="004B3F4D" w:rsidRDefault="00544F72" w:rsidP="004B3F4D">
            <w:pPr>
              <w:pStyle w:val="a6"/>
              <w:rPr>
                <w:sz w:val="28"/>
                <w:szCs w:val="28"/>
              </w:rPr>
            </w:pPr>
            <w:r w:rsidRPr="004B3F4D">
              <w:rPr>
                <w:sz w:val="28"/>
                <w:szCs w:val="28"/>
              </w:rPr>
              <w:t>Пенсии</w:t>
            </w:r>
            <w:r w:rsidR="00681684" w:rsidRPr="004B3F4D">
              <w:rPr>
                <w:sz w:val="28"/>
                <w:szCs w:val="28"/>
              </w:rPr>
              <w:t xml:space="preserve"> и пособия,</w:t>
            </w:r>
            <w:r w:rsidR="00252B70" w:rsidRPr="004B3F4D">
              <w:rPr>
                <w:sz w:val="28"/>
                <w:szCs w:val="28"/>
              </w:rPr>
              <w:t xml:space="preserve"> </w:t>
            </w:r>
            <w:r w:rsidR="00681684" w:rsidRPr="004B3F4D">
              <w:rPr>
                <w:sz w:val="28"/>
                <w:szCs w:val="28"/>
              </w:rPr>
              <w:t>выплачиваемые работодателями ст.</w:t>
            </w:r>
            <w:r w:rsidR="00252B70" w:rsidRPr="004B3F4D">
              <w:rPr>
                <w:sz w:val="28"/>
                <w:szCs w:val="28"/>
              </w:rPr>
              <w:t>263</w:t>
            </w:r>
          </w:p>
        </w:tc>
        <w:tc>
          <w:tcPr>
            <w:tcW w:w="2409" w:type="dxa"/>
            <w:vAlign w:val="bottom"/>
          </w:tcPr>
          <w:p w:rsidR="00681684" w:rsidRPr="004B3F4D" w:rsidRDefault="00544F72" w:rsidP="004B3F4D">
            <w:pPr>
              <w:pStyle w:val="a6"/>
              <w:rPr>
                <w:color w:val="000000"/>
                <w:sz w:val="28"/>
                <w:szCs w:val="28"/>
              </w:rPr>
            </w:pPr>
            <w:r w:rsidRPr="004B3F4D">
              <w:rPr>
                <w:color w:val="000000"/>
                <w:sz w:val="28"/>
                <w:szCs w:val="28"/>
              </w:rPr>
              <w:t>50000</w:t>
            </w:r>
          </w:p>
        </w:tc>
        <w:tc>
          <w:tcPr>
            <w:tcW w:w="1701" w:type="dxa"/>
            <w:vAlign w:val="bottom"/>
          </w:tcPr>
          <w:p w:rsidR="00681684" w:rsidRPr="004B3F4D" w:rsidRDefault="00544F72" w:rsidP="004B3F4D">
            <w:pPr>
              <w:pStyle w:val="a6"/>
              <w:rPr>
                <w:color w:val="000000"/>
                <w:sz w:val="28"/>
                <w:szCs w:val="28"/>
              </w:rPr>
            </w:pPr>
            <w:r w:rsidRPr="004B3F4D">
              <w:rPr>
                <w:color w:val="000000"/>
                <w:sz w:val="28"/>
                <w:szCs w:val="28"/>
              </w:rPr>
              <w:t>31464</w:t>
            </w:r>
            <w:r w:rsidR="00252B70" w:rsidRPr="004B3F4D">
              <w:rPr>
                <w:color w:val="000000"/>
                <w:sz w:val="28"/>
                <w:szCs w:val="28"/>
              </w:rPr>
              <w:t>,20</w:t>
            </w:r>
          </w:p>
        </w:tc>
        <w:tc>
          <w:tcPr>
            <w:tcW w:w="2079" w:type="dxa"/>
            <w:vAlign w:val="bottom"/>
          </w:tcPr>
          <w:p w:rsidR="00681684" w:rsidRPr="004B3F4D" w:rsidRDefault="000E24D9" w:rsidP="004B3F4D">
            <w:pPr>
              <w:pStyle w:val="a6"/>
              <w:rPr>
                <w:color w:val="000000"/>
                <w:sz w:val="28"/>
                <w:szCs w:val="28"/>
              </w:rPr>
            </w:pPr>
            <w:r w:rsidRPr="004B3F4D">
              <w:rPr>
                <w:color w:val="000000"/>
                <w:sz w:val="28"/>
                <w:szCs w:val="28"/>
              </w:rPr>
              <w:t>-</w:t>
            </w:r>
            <w:r w:rsidR="00544F72" w:rsidRPr="004B3F4D">
              <w:rPr>
                <w:color w:val="000000"/>
                <w:sz w:val="28"/>
                <w:szCs w:val="28"/>
              </w:rPr>
              <w:t>18535</w:t>
            </w:r>
            <w:r w:rsidR="00252B70" w:rsidRPr="004B3F4D">
              <w:rPr>
                <w:color w:val="000000"/>
                <w:sz w:val="28"/>
                <w:szCs w:val="28"/>
              </w:rPr>
              <w:t>,8</w:t>
            </w:r>
          </w:p>
        </w:tc>
      </w:tr>
      <w:tr w:rsidR="00252B70" w:rsidRPr="004B3F4D" w:rsidTr="00AD7EB3">
        <w:trPr>
          <w:trHeight w:val="488"/>
        </w:trPr>
        <w:tc>
          <w:tcPr>
            <w:tcW w:w="4362" w:type="dxa"/>
          </w:tcPr>
          <w:p w:rsidR="00252B70" w:rsidRPr="004B3F4D" w:rsidRDefault="00544F72" w:rsidP="004B3F4D">
            <w:pPr>
              <w:pStyle w:val="a6"/>
              <w:rPr>
                <w:sz w:val="28"/>
                <w:szCs w:val="28"/>
              </w:rPr>
            </w:pPr>
            <w:r w:rsidRPr="004B3F4D">
              <w:rPr>
                <w:sz w:val="28"/>
                <w:szCs w:val="28"/>
              </w:rPr>
              <w:t>Про</w:t>
            </w:r>
            <w:r w:rsidR="00252B70" w:rsidRPr="004B3F4D">
              <w:rPr>
                <w:sz w:val="28"/>
                <w:szCs w:val="28"/>
              </w:rPr>
              <w:t>чие расходы ст.290</w:t>
            </w:r>
          </w:p>
        </w:tc>
        <w:tc>
          <w:tcPr>
            <w:tcW w:w="2409" w:type="dxa"/>
            <w:vAlign w:val="bottom"/>
          </w:tcPr>
          <w:p w:rsidR="00252B70" w:rsidRPr="004B3F4D" w:rsidRDefault="00544F72" w:rsidP="004B3F4D">
            <w:pPr>
              <w:pStyle w:val="a6"/>
              <w:rPr>
                <w:color w:val="000000"/>
                <w:sz w:val="28"/>
                <w:szCs w:val="28"/>
              </w:rPr>
            </w:pPr>
            <w:r w:rsidRPr="004B3F4D">
              <w:rPr>
                <w:color w:val="000000"/>
                <w:sz w:val="28"/>
                <w:szCs w:val="28"/>
              </w:rPr>
              <w:t>1000</w:t>
            </w:r>
          </w:p>
        </w:tc>
        <w:tc>
          <w:tcPr>
            <w:tcW w:w="1701" w:type="dxa"/>
            <w:vAlign w:val="bottom"/>
          </w:tcPr>
          <w:p w:rsidR="00252B70" w:rsidRPr="004B3F4D" w:rsidRDefault="00544F72" w:rsidP="004B3F4D">
            <w:pPr>
              <w:pStyle w:val="a6"/>
              <w:rPr>
                <w:color w:val="000000"/>
                <w:sz w:val="28"/>
                <w:szCs w:val="28"/>
              </w:rPr>
            </w:pPr>
            <w:r w:rsidRPr="004B3F4D">
              <w:rPr>
                <w:color w:val="000000"/>
                <w:sz w:val="28"/>
                <w:szCs w:val="28"/>
              </w:rPr>
              <w:t>0</w:t>
            </w:r>
          </w:p>
        </w:tc>
        <w:tc>
          <w:tcPr>
            <w:tcW w:w="2079" w:type="dxa"/>
            <w:vAlign w:val="bottom"/>
          </w:tcPr>
          <w:p w:rsidR="00252B70" w:rsidRPr="004B3F4D" w:rsidRDefault="00544F72" w:rsidP="004B3F4D">
            <w:pPr>
              <w:pStyle w:val="a6"/>
              <w:rPr>
                <w:color w:val="000000"/>
                <w:sz w:val="28"/>
                <w:szCs w:val="28"/>
              </w:rPr>
            </w:pPr>
            <w:r w:rsidRPr="004B3F4D">
              <w:rPr>
                <w:color w:val="000000"/>
                <w:sz w:val="28"/>
                <w:szCs w:val="28"/>
              </w:rPr>
              <w:t>-1000</w:t>
            </w:r>
          </w:p>
        </w:tc>
      </w:tr>
      <w:tr w:rsidR="00A44E22" w:rsidRPr="004B3F4D" w:rsidTr="00AD7EB3">
        <w:trPr>
          <w:trHeight w:val="488"/>
        </w:trPr>
        <w:tc>
          <w:tcPr>
            <w:tcW w:w="4362" w:type="dxa"/>
          </w:tcPr>
          <w:p w:rsidR="00A44E22" w:rsidRPr="004B3F4D" w:rsidRDefault="00544F72" w:rsidP="004B3F4D">
            <w:pPr>
              <w:pStyle w:val="a6"/>
              <w:rPr>
                <w:sz w:val="28"/>
                <w:szCs w:val="28"/>
              </w:rPr>
            </w:pPr>
            <w:r w:rsidRPr="004B3F4D">
              <w:rPr>
                <w:sz w:val="28"/>
                <w:szCs w:val="28"/>
              </w:rPr>
              <w:t>Уве</w:t>
            </w:r>
            <w:r w:rsidR="00A44E22" w:rsidRPr="004B3F4D">
              <w:rPr>
                <w:sz w:val="28"/>
                <w:szCs w:val="28"/>
              </w:rPr>
              <w:t>личение стоимости основных сре</w:t>
            </w:r>
            <w:proofErr w:type="gramStart"/>
            <w:r w:rsidR="00A44E22" w:rsidRPr="004B3F4D">
              <w:rPr>
                <w:sz w:val="28"/>
                <w:szCs w:val="28"/>
              </w:rPr>
              <w:t>дств ст</w:t>
            </w:r>
            <w:proofErr w:type="gramEnd"/>
            <w:r w:rsidR="00A44E22" w:rsidRPr="004B3F4D">
              <w:rPr>
                <w:sz w:val="28"/>
                <w:szCs w:val="28"/>
              </w:rPr>
              <w:t>.310</w:t>
            </w:r>
          </w:p>
        </w:tc>
        <w:tc>
          <w:tcPr>
            <w:tcW w:w="2409" w:type="dxa"/>
            <w:vAlign w:val="bottom"/>
          </w:tcPr>
          <w:p w:rsidR="00A44E22" w:rsidRPr="004B3F4D" w:rsidRDefault="00544F72" w:rsidP="004B3F4D">
            <w:pPr>
              <w:pStyle w:val="a6"/>
              <w:rPr>
                <w:color w:val="000000"/>
                <w:sz w:val="28"/>
                <w:szCs w:val="28"/>
              </w:rPr>
            </w:pPr>
            <w:r w:rsidRPr="004B3F4D">
              <w:rPr>
                <w:color w:val="000000"/>
                <w:sz w:val="28"/>
                <w:szCs w:val="28"/>
              </w:rPr>
              <w:t>20000</w:t>
            </w:r>
          </w:p>
        </w:tc>
        <w:tc>
          <w:tcPr>
            <w:tcW w:w="1701" w:type="dxa"/>
            <w:vAlign w:val="bottom"/>
          </w:tcPr>
          <w:p w:rsidR="00A44E22" w:rsidRPr="004B3F4D" w:rsidRDefault="00544F72" w:rsidP="004B3F4D">
            <w:pPr>
              <w:pStyle w:val="a6"/>
              <w:rPr>
                <w:color w:val="000000"/>
                <w:sz w:val="28"/>
                <w:szCs w:val="28"/>
              </w:rPr>
            </w:pPr>
            <w:r w:rsidRPr="004B3F4D">
              <w:rPr>
                <w:color w:val="000000"/>
                <w:sz w:val="28"/>
                <w:szCs w:val="28"/>
              </w:rPr>
              <w:t>0</w:t>
            </w:r>
          </w:p>
        </w:tc>
        <w:tc>
          <w:tcPr>
            <w:tcW w:w="2079" w:type="dxa"/>
            <w:vAlign w:val="bottom"/>
          </w:tcPr>
          <w:p w:rsidR="00A44E22" w:rsidRPr="004B3F4D" w:rsidRDefault="00544F72" w:rsidP="004B3F4D">
            <w:pPr>
              <w:pStyle w:val="a6"/>
              <w:rPr>
                <w:color w:val="000000"/>
                <w:sz w:val="28"/>
                <w:szCs w:val="28"/>
              </w:rPr>
            </w:pPr>
            <w:r w:rsidRPr="004B3F4D">
              <w:rPr>
                <w:color w:val="000000"/>
                <w:sz w:val="28"/>
                <w:szCs w:val="28"/>
              </w:rPr>
              <w:t>-20000</w:t>
            </w:r>
          </w:p>
        </w:tc>
      </w:tr>
      <w:tr w:rsidR="00A44E22" w:rsidRPr="004B3F4D" w:rsidTr="00AD7EB3">
        <w:trPr>
          <w:trHeight w:val="429"/>
        </w:trPr>
        <w:tc>
          <w:tcPr>
            <w:tcW w:w="4362" w:type="dxa"/>
          </w:tcPr>
          <w:p w:rsidR="00A44E22" w:rsidRPr="004B3F4D" w:rsidRDefault="00544F72" w:rsidP="004B3F4D">
            <w:pPr>
              <w:pStyle w:val="a6"/>
              <w:rPr>
                <w:sz w:val="28"/>
                <w:szCs w:val="28"/>
              </w:rPr>
            </w:pPr>
            <w:r w:rsidRPr="004B3F4D">
              <w:rPr>
                <w:sz w:val="28"/>
                <w:szCs w:val="28"/>
              </w:rPr>
              <w:t>Уве</w:t>
            </w:r>
            <w:r w:rsidR="00A44E22" w:rsidRPr="004B3F4D">
              <w:rPr>
                <w:sz w:val="28"/>
                <w:szCs w:val="28"/>
              </w:rPr>
              <w:t xml:space="preserve">личение стоимости </w:t>
            </w:r>
            <w:r w:rsidR="00681684" w:rsidRPr="004B3F4D">
              <w:rPr>
                <w:sz w:val="28"/>
                <w:szCs w:val="28"/>
              </w:rPr>
              <w:t>прочих оборотных запасо</w:t>
            </w:r>
            <w:proofErr w:type="gramStart"/>
            <w:r w:rsidR="00681684" w:rsidRPr="004B3F4D">
              <w:rPr>
                <w:sz w:val="28"/>
                <w:szCs w:val="28"/>
              </w:rPr>
              <w:t>в(</w:t>
            </w:r>
            <w:proofErr w:type="gramEnd"/>
            <w:r w:rsidR="00681684" w:rsidRPr="004B3F4D">
              <w:rPr>
                <w:sz w:val="28"/>
                <w:szCs w:val="28"/>
              </w:rPr>
              <w:t>материалов) ст.340</w:t>
            </w:r>
          </w:p>
        </w:tc>
        <w:tc>
          <w:tcPr>
            <w:tcW w:w="2409" w:type="dxa"/>
            <w:vAlign w:val="bottom"/>
          </w:tcPr>
          <w:p w:rsidR="00A44E22" w:rsidRPr="004B3F4D" w:rsidRDefault="00544F72" w:rsidP="004B3F4D">
            <w:pPr>
              <w:pStyle w:val="a6"/>
              <w:rPr>
                <w:color w:val="000000"/>
                <w:sz w:val="28"/>
                <w:szCs w:val="28"/>
              </w:rPr>
            </w:pPr>
            <w:r w:rsidRPr="004B3F4D">
              <w:rPr>
                <w:color w:val="000000"/>
                <w:sz w:val="28"/>
                <w:szCs w:val="28"/>
              </w:rPr>
              <w:t>65000</w:t>
            </w:r>
          </w:p>
        </w:tc>
        <w:tc>
          <w:tcPr>
            <w:tcW w:w="1701" w:type="dxa"/>
            <w:vAlign w:val="bottom"/>
          </w:tcPr>
          <w:p w:rsidR="00A44E22" w:rsidRPr="004B3F4D" w:rsidRDefault="00544F72" w:rsidP="004B3F4D">
            <w:pPr>
              <w:pStyle w:val="a6"/>
              <w:rPr>
                <w:color w:val="000000"/>
                <w:sz w:val="28"/>
                <w:szCs w:val="28"/>
              </w:rPr>
            </w:pPr>
            <w:r w:rsidRPr="004B3F4D">
              <w:rPr>
                <w:color w:val="000000"/>
                <w:sz w:val="28"/>
                <w:szCs w:val="28"/>
              </w:rPr>
              <w:t>74250</w:t>
            </w:r>
          </w:p>
        </w:tc>
        <w:tc>
          <w:tcPr>
            <w:tcW w:w="2079" w:type="dxa"/>
            <w:vAlign w:val="bottom"/>
          </w:tcPr>
          <w:p w:rsidR="00A44E22" w:rsidRPr="004B3F4D" w:rsidRDefault="000D100C" w:rsidP="004B3F4D">
            <w:pPr>
              <w:pStyle w:val="a6"/>
              <w:rPr>
                <w:color w:val="000000"/>
                <w:sz w:val="28"/>
                <w:szCs w:val="28"/>
              </w:rPr>
            </w:pPr>
            <w:r w:rsidRPr="004B3F4D">
              <w:rPr>
                <w:color w:val="000000"/>
                <w:sz w:val="28"/>
                <w:szCs w:val="28"/>
              </w:rPr>
              <w:t>+9250</w:t>
            </w:r>
          </w:p>
        </w:tc>
      </w:tr>
      <w:tr w:rsidR="00D377FE" w:rsidRPr="004B3F4D" w:rsidTr="00AD7EB3">
        <w:trPr>
          <w:trHeight w:val="429"/>
        </w:trPr>
        <w:tc>
          <w:tcPr>
            <w:tcW w:w="4362" w:type="dxa"/>
          </w:tcPr>
          <w:p w:rsidR="000D100C" w:rsidRPr="004B3F4D" w:rsidRDefault="000D100C" w:rsidP="004B3F4D">
            <w:pPr>
              <w:pStyle w:val="a6"/>
              <w:rPr>
                <w:sz w:val="28"/>
                <w:szCs w:val="28"/>
              </w:rPr>
            </w:pPr>
            <w:r w:rsidRPr="004B3F4D">
              <w:rPr>
                <w:sz w:val="28"/>
                <w:szCs w:val="28"/>
              </w:rPr>
              <w:lastRenderedPageBreak/>
              <w:t xml:space="preserve">Уплата штрафов по налогам </w:t>
            </w:r>
          </w:p>
          <w:p w:rsidR="00D377FE" w:rsidRPr="004B3F4D" w:rsidRDefault="00D377FE" w:rsidP="004B3F4D">
            <w:pPr>
              <w:pStyle w:val="a6"/>
              <w:rPr>
                <w:sz w:val="28"/>
                <w:szCs w:val="28"/>
              </w:rPr>
            </w:pPr>
            <w:r w:rsidRPr="004B3F4D">
              <w:rPr>
                <w:sz w:val="28"/>
                <w:szCs w:val="28"/>
              </w:rPr>
              <w:t>ст.853</w:t>
            </w:r>
          </w:p>
        </w:tc>
        <w:tc>
          <w:tcPr>
            <w:tcW w:w="2409" w:type="dxa"/>
            <w:vAlign w:val="bottom"/>
          </w:tcPr>
          <w:p w:rsidR="00D377FE" w:rsidRPr="004B3F4D" w:rsidRDefault="000D100C" w:rsidP="004B3F4D">
            <w:pPr>
              <w:pStyle w:val="a6"/>
              <w:rPr>
                <w:color w:val="000000"/>
                <w:sz w:val="28"/>
                <w:szCs w:val="28"/>
              </w:rPr>
            </w:pPr>
            <w:r w:rsidRPr="004B3F4D">
              <w:rPr>
                <w:color w:val="000000"/>
                <w:sz w:val="28"/>
                <w:szCs w:val="28"/>
              </w:rPr>
              <w:t>4000</w:t>
            </w:r>
          </w:p>
        </w:tc>
        <w:tc>
          <w:tcPr>
            <w:tcW w:w="1701" w:type="dxa"/>
            <w:vAlign w:val="bottom"/>
          </w:tcPr>
          <w:p w:rsidR="00D377FE" w:rsidRPr="004B3F4D" w:rsidRDefault="000D100C" w:rsidP="004B3F4D">
            <w:pPr>
              <w:pStyle w:val="a6"/>
              <w:rPr>
                <w:color w:val="000000"/>
                <w:sz w:val="28"/>
                <w:szCs w:val="28"/>
              </w:rPr>
            </w:pPr>
            <w:r w:rsidRPr="004B3F4D">
              <w:rPr>
                <w:color w:val="000000"/>
                <w:sz w:val="28"/>
                <w:szCs w:val="28"/>
              </w:rPr>
              <w:t>2640</w:t>
            </w:r>
          </w:p>
        </w:tc>
        <w:tc>
          <w:tcPr>
            <w:tcW w:w="2079" w:type="dxa"/>
            <w:vAlign w:val="bottom"/>
          </w:tcPr>
          <w:p w:rsidR="00D377FE" w:rsidRPr="004B3F4D" w:rsidRDefault="000D100C" w:rsidP="004B3F4D">
            <w:pPr>
              <w:pStyle w:val="a6"/>
              <w:rPr>
                <w:color w:val="000000"/>
                <w:sz w:val="28"/>
                <w:szCs w:val="28"/>
              </w:rPr>
            </w:pPr>
            <w:r w:rsidRPr="004B3F4D">
              <w:rPr>
                <w:color w:val="000000"/>
                <w:sz w:val="28"/>
                <w:szCs w:val="28"/>
              </w:rPr>
              <w:t>-1360</w:t>
            </w:r>
          </w:p>
        </w:tc>
      </w:tr>
    </w:tbl>
    <w:p w:rsidR="002B4498" w:rsidRPr="004B3F4D" w:rsidRDefault="002B4498" w:rsidP="004B3F4D">
      <w:pPr>
        <w:pStyle w:val="a6"/>
        <w:rPr>
          <w:sz w:val="28"/>
          <w:szCs w:val="28"/>
        </w:rPr>
      </w:pPr>
    </w:p>
    <w:p w:rsidR="00B019E6" w:rsidRPr="004B3F4D" w:rsidRDefault="00B019E6" w:rsidP="004B3F4D">
      <w:pPr>
        <w:pStyle w:val="a6"/>
        <w:rPr>
          <w:sz w:val="28"/>
          <w:szCs w:val="28"/>
        </w:rPr>
      </w:pPr>
    </w:p>
    <w:p w:rsidR="00B019E6" w:rsidRPr="004B3F4D" w:rsidRDefault="00B019E6" w:rsidP="004B3F4D">
      <w:pPr>
        <w:pStyle w:val="a6"/>
        <w:rPr>
          <w:sz w:val="28"/>
          <w:szCs w:val="28"/>
        </w:rPr>
      </w:pPr>
    </w:p>
    <w:p w:rsidR="00024C17" w:rsidRPr="004B3F4D" w:rsidRDefault="00BC1B97" w:rsidP="004B3F4D">
      <w:pPr>
        <w:pStyle w:val="a6"/>
        <w:rPr>
          <w:sz w:val="28"/>
          <w:szCs w:val="28"/>
        </w:rPr>
      </w:pPr>
      <w:r w:rsidRPr="004B3F4D">
        <w:rPr>
          <w:sz w:val="28"/>
          <w:szCs w:val="28"/>
        </w:rPr>
        <w:t xml:space="preserve">          </w:t>
      </w:r>
      <w:r w:rsidR="00024C17" w:rsidRPr="004B3F4D">
        <w:rPr>
          <w:sz w:val="28"/>
          <w:szCs w:val="28"/>
        </w:rPr>
        <w:t xml:space="preserve">Исполнение бюджетной сметы </w:t>
      </w:r>
      <w:r w:rsidRPr="004B3F4D">
        <w:rPr>
          <w:sz w:val="28"/>
          <w:szCs w:val="28"/>
        </w:rPr>
        <w:t>отдела</w:t>
      </w:r>
      <w:r w:rsidR="00024C17" w:rsidRPr="004B3F4D">
        <w:rPr>
          <w:sz w:val="28"/>
          <w:szCs w:val="28"/>
        </w:rPr>
        <w:t xml:space="preserve"> по фактическим расходам, а также их соответствие за 2019 года  представлены в таблице:</w:t>
      </w:r>
    </w:p>
    <w:p w:rsidR="00024C17" w:rsidRPr="004B3F4D" w:rsidRDefault="00024C17" w:rsidP="004B3F4D">
      <w:pPr>
        <w:pStyle w:val="a6"/>
        <w:rPr>
          <w:sz w:val="28"/>
          <w:szCs w:val="28"/>
        </w:rPr>
      </w:pPr>
      <w:r w:rsidRPr="004B3F4D">
        <w:rPr>
          <w:sz w:val="28"/>
          <w:szCs w:val="28"/>
        </w:rPr>
        <w:t>Таблица  (руб.)</w:t>
      </w:r>
    </w:p>
    <w:p w:rsidR="00293F25" w:rsidRPr="004B3F4D" w:rsidRDefault="00293F25" w:rsidP="004B3F4D">
      <w:pPr>
        <w:pStyle w:val="a6"/>
        <w:rPr>
          <w:sz w:val="28"/>
          <w:szCs w:val="28"/>
        </w:rPr>
      </w:pPr>
    </w:p>
    <w:tbl>
      <w:tblPr>
        <w:tblW w:w="1045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843"/>
        <w:gridCol w:w="1559"/>
        <w:gridCol w:w="1701"/>
        <w:gridCol w:w="1985"/>
      </w:tblGrid>
      <w:tr w:rsidR="002B4498" w:rsidRPr="004B3F4D" w:rsidTr="00D60A2F">
        <w:trPr>
          <w:trHeight w:val="705"/>
        </w:trPr>
        <w:tc>
          <w:tcPr>
            <w:tcW w:w="3369" w:type="dxa"/>
          </w:tcPr>
          <w:p w:rsidR="000524D5" w:rsidRPr="004B3F4D" w:rsidRDefault="000524D5" w:rsidP="004B3F4D">
            <w:pPr>
              <w:pStyle w:val="a6"/>
              <w:rPr>
                <w:sz w:val="28"/>
                <w:szCs w:val="28"/>
              </w:rPr>
            </w:pPr>
            <w:r w:rsidRPr="004B3F4D">
              <w:rPr>
                <w:sz w:val="28"/>
                <w:szCs w:val="28"/>
              </w:rPr>
              <w:t>Наи</w:t>
            </w:r>
            <w:r w:rsidR="002B4498" w:rsidRPr="004B3F4D">
              <w:rPr>
                <w:sz w:val="28"/>
                <w:szCs w:val="28"/>
              </w:rPr>
              <w:t xml:space="preserve">менование </w:t>
            </w:r>
          </w:p>
          <w:p w:rsidR="002B4498" w:rsidRPr="004B3F4D" w:rsidRDefault="002B4498" w:rsidP="004B3F4D">
            <w:pPr>
              <w:pStyle w:val="a6"/>
              <w:rPr>
                <w:sz w:val="28"/>
                <w:szCs w:val="28"/>
              </w:rPr>
            </w:pPr>
            <w:r w:rsidRPr="004B3F4D">
              <w:rPr>
                <w:sz w:val="28"/>
                <w:szCs w:val="28"/>
              </w:rPr>
              <w:t>показателя</w:t>
            </w:r>
          </w:p>
        </w:tc>
        <w:tc>
          <w:tcPr>
            <w:tcW w:w="1843" w:type="dxa"/>
          </w:tcPr>
          <w:p w:rsidR="000524D5" w:rsidRPr="004B3F4D" w:rsidRDefault="000524D5" w:rsidP="004B3F4D">
            <w:pPr>
              <w:pStyle w:val="a6"/>
              <w:rPr>
                <w:sz w:val="28"/>
                <w:szCs w:val="28"/>
              </w:rPr>
            </w:pPr>
            <w:r w:rsidRPr="004B3F4D">
              <w:rPr>
                <w:sz w:val="28"/>
                <w:szCs w:val="28"/>
              </w:rPr>
              <w:t xml:space="preserve">План </w:t>
            </w:r>
            <w:proofErr w:type="gramStart"/>
            <w:r w:rsidRPr="004B3F4D">
              <w:rPr>
                <w:sz w:val="28"/>
                <w:szCs w:val="28"/>
              </w:rPr>
              <w:t>с</w:t>
            </w:r>
            <w:proofErr w:type="gramEnd"/>
            <w:r w:rsidRPr="004B3F4D">
              <w:rPr>
                <w:sz w:val="28"/>
                <w:szCs w:val="28"/>
              </w:rPr>
              <w:t xml:space="preserve"> </w:t>
            </w:r>
          </w:p>
          <w:p w:rsidR="002B4498" w:rsidRPr="004B3F4D" w:rsidRDefault="000524D5" w:rsidP="004B3F4D">
            <w:pPr>
              <w:pStyle w:val="a6"/>
              <w:rPr>
                <w:sz w:val="28"/>
                <w:szCs w:val="28"/>
              </w:rPr>
            </w:pPr>
            <w:r w:rsidRPr="004B3F4D">
              <w:rPr>
                <w:sz w:val="28"/>
                <w:szCs w:val="28"/>
              </w:rPr>
              <w:t>учетом изменений на 2019 год</w:t>
            </w:r>
          </w:p>
        </w:tc>
        <w:tc>
          <w:tcPr>
            <w:tcW w:w="1559" w:type="dxa"/>
          </w:tcPr>
          <w:p w:rsidR="002B4498" w:rsidRPr="004B3F4D" w:rsidRDefault="000524D5" w:rsidP="004B3F4D">
            <w:pPr>
              <w:pStyle w:val="a6"/>
              <w:rPr>
                <w:sz w:val="28"/>
                <w:szCs w:val="28"/>
              </w:rPr>
            </w:pPr>
            <w:r w:rsidRPr="004B3F4D">
              <w:rPr>
                <w:sz w:val="28"/>
                <w:szCs w:val="28"/>
              </w:rPr>
              <w:t xml:space="preserve">План </w:t>
            </w:r>
          </w:p>
          <w:p w:rsidR="002B4498" w:rsidRPr="004B3F4D" w:rsidRDefault="000524D5" w:rsidP="004B3F4D">
            <w:pPr>
              <w:pStyle w:val="a6"/>
              <w:rPr>
                <w:sz w:val="28"/>
                <w:szCs w:val="28"/>
              </w:rPr>
            </w:pPr>
            <w:r w:rsidRPr="004B3F4D">
              <w:rPr>
                <w:sz w:val="28"/>
                <w:szCs w:val="28"/>
              </w:rPr>
              <w:t>согласно</w:t>
            </w:r>
          </w:p>
          <w:p w:rsidR="000524D5" w:rsidRPr="004B3F4D" w:rsidRDefault="000524D5" w:rsidP="004B3F4D">
            <w:pPr>
              <w:pStyle w:val="a6"/>
              <w:rPr>
                <w:sz w:val="28"/>
                <w:szCs w:val="28"/>
              </w:rPr>
            </w:pPr>
            <w:r w:rsidRPr="004B3F4D">
              <w:rPr>
                <w:sz w:val="28"/>
                <w:szCs w:val="28"/>
              </w:rPr>
              <w:t>отчета</w:t>
            </w:r>
          </w:p>
        </w:tc>
        <w:tc>
          <w:tcPr>
            <w:tcW w:w="1701" w:type="dxa"/>
          </w:tcPr>
          <w:p w:rsidR="002B4498" w:rsidRPr="004B3F4D" w:rsidRDefault="000524D5" w:rsidP="004B3F4D">
            <w:pPr>
              <w:pStyle w:val="a6"/>
              <w:rPr>
                <w:sz w:val="28"/>
                <w:szCs w:val="28"/>
              </w:rPr>
            </w:pPr>
            <w:r w:rsidRPr="004B3F4D">
              <w:rPr>
                <w:sz w:val="28"/>
                <w:szCs w:val="28"/>
              </w:rPr>
              <w:t>Исполнение</w:t>
            </w:r>
          </w:p>
        </w:tc>
        <w:tc>
          <w:tcPr>
            <w:tcW w:w="1985" w:type="dxa"/>
          </w:tcPr>
          <w:p w:rsidR="002B4498" w:rsidRPr="004B3F4D" w:rsidRDefault="000524D5" w:rsidP="004B3F4D">
            <w:pPr>
              <w:pStyle w:val="a6"/>
              <w:rPr>
                <w:sz w:val="28"/>
                <w:szCs w:val="28"/>
              </w:rPr>
            </w:pPr>
            <w:r w:rsidRPr="004B3F4D">
              <w:rPr>
                <w:sz w:val="28"/>
                <w:szCs w:val="28"/>
              </w:rPr>
              <w:t>Отклонение</w:t>
            </w:r>
          </w:p>
        </w:tc>
      </w:tr>
      <w:tr w:rsidR="002B4498" w:rsidRPr="004B3F4D" w:rsidTr="00D60A2F">
        <w:trPr>
          <w:trHeight w:val="423"/>
        </w:trPr>
        <w:tc>
          <w:tcPr>
            <w:tcW w:w="3369" w:type="dxa"/>
          </w:tcPr>
          <w:p w:rsidR="002B4498" w:rsidRPr="004B3F4D" w:rsidRDefault="000524D5" w:rsidP="004B3F4D">
            <w:pPr>
              <w:pStyle w:val="a6"/>
              <w:rPr>
                <w:sz w:val="28"/>
                <w:szCs w:val="28"/>
              </w:rPr>
            </w:pPr>
            <w:r w:rsidRPr="004B3F4D">
              <w:rPr>
                <w:sz w:val="28"/>
                <w:szCs w:val="28"/>
              </w:rPr>
              <w:t>Поступление всего</w:t>
            </w:r>
          </w:p>
        </w:tc>
        <w:tc>
          <w:tcPr>
            <w:tcW w:w="1843" w:type="dxa"/>
          </w:tcPr>
          <w:p w:rsidR="002B4498" w:rsidRPr="004B3F4D" w:rsidRDefault="008012E1" w:rsidP="004B3F4D">
            <w:pPr>
              <w:pStyle w:val="a6"/>
              <w:rPr>
                <w:sz w:val="28"/>
                <w:szCs w:val="28"/>
              </w:rPr>
            </w:pPr>
            <w:r w:rsidRPr="004B3F4D">
              <w:rPr>
                <w:sz w:val="28"/>
                <w:szCs w:val="28"/>
              </w:rPr>
              <w:t>1570113,2</w:t>
            </w:r>
          </w:p>
        </w:tc>
        <w:tc>
          <w:tcPr>
            <w:tcW w:w="1559" w:type="dxa"/>
          </w:tcPr>
          <w:p w:rsidR="002B4498" w:rsidRPr="004B3F4D" w:rsidRDefault="00D60A2F" w:rsidP="004B3F4D">
            <w:pPr>
              <w:pStyle w:val="a6"/>
              <w:rPr>
                <w:sz w:val="28"/>
                <w:szCs w:val="28"/>
              </w:rPr>
            </w:pPr>
            <w:r w:rsidRPr="004B3F4D">
              <w:rPr>
                <w:sz w:val="28"/>
                <w:szCs w:val="28"/>
              </w:rPr>
              <w:t>15</w:t>
            </w:r>
            <w:r w:rsidR="008012E1" w:rsidRPr="004B3F4D">
              <w:rPr>
                <w:sz w:val="28"/>
                <w:szCs w:val="28"/>
              </w:rPr>
              <w:t>70113,2</w:t>
            </w:r>
          </w:p>
        </w:tc>
        <w:tc>
          <w:tcPr>
            <w:tcW w:w="1701" w:type="dxa"/>
          </w:tcPr>
          <w:p w:rsidR="002B4498" w:rsidRPr="004B3F4D" w:rsidRDefault="00D60A2F" w:rsidP="004B3F4D">
            <w:pPr>
              <w:pStyle w:val="a6"/>
              <w:rPr>
                <w:sz w:val="28"/>
                <w:szCs w:val="28"/>
              </w:rPr>
            </w:pPr>
            <w:r w:rsidRPr="004B3F4D">
              <w:rPr>
                <w:sz w:val="28"/>
                <w:szCs w:val="28"/>
              </w:rPr>
              <w:t>1530864,91</w:t>
            </w:r>
          </w:p>
        </w:tc>
        <w:tc>
          <w:tcPr>
            <w:tcW w:w="1985" w:type="dxa"/>
          </w:tcPr>
          <w:p w:rsidR="002B4498" w:rsidRPr="004B3F4D" w:rsidRDefault="00D60A2F" w:rsidP="004B3F4D">
            <w:pPr>
              <w:pStyle w:val="a6"/>
              <w:rPr>
                <w:sz w:val="28"/>
                <w:szCs w:val="28"/>
              </w:rPr>
            </w:pPr>
            <w:r w:rsidRPr="004B3F4D">
              <w:rPr>
                <w:sz w:val="28"/>
                <w:szCs w:val="28"/>
              </w:rPr>
              <w:t>+3</w:t>
            </w:r>
            <w:r w:rsidR="008012E1" w:rsidRPr="004B3F4D">
              <w:rPr>
                <w:sz w:val="28"/>
                <w:szCs w:val="28"/>
              </w:rPr>
              <w:t>9248,29</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Зара</w:t>
            </w:r>
            <w:r w:rsidR="002B4498" w:rsidRPr="004B3F4D">
              <w:rPr>
                <w:sz w:val="28"/>
                <w:szCs w:val="28"/>
              </w:rPr>
              <w:t>ботная плата  ст.211</w:t>
            </w:r>
          </w:p>
        </w:tc>
        <w:tc>
          <w:tcPr>
            <w:tcW w:w="1843" w:type="dxa"/>
            <w:vAlign w:val="bottom"/>
          </w:tcPr>
          <w:p w:rsidR="002B4498" w:rsidRPr="004B3F4D" w:rsidRDefault="00D60A2F" w:rsidP="004B3F4D">
            <w:pPr>
              <w:pStyle w:val="a6"/>
              <w:rPr>
                <w:color w:val="000000"/>
                <w:sz w:val="28"/>
                <w:szCs w:val="28"/>
              </w:rPr>
            </w:pPr>
            <w:r w:rsidRPr="004B3F4D">
              <w:rPr>
                <w:color w:val="000000"/>
                <w:sz w:val="28"/>
                <w:szCs w:val="28"/>
              </w:rPr>
              <w:t>831291</w:t>
            </w:r>
          </w:p>
        </w:tc>
        <w:tc>
          <w:tcPr>
            <w:tcW w:w="1559" w:type="dxa"/>
            <w:vAlign w:val="bottom"/>
          </w:tcPr>
          <w:p w:rsidR="002B4498" w:rsidRPr="004B3F4D" w:rsidRDefault="00D60A2F" w:rsidP="004B3F4D">
            <w:pPr>
              <w:pStyle w:val="a6"/>
              <w:rPr>
                <w:color w:val="000000"/>
                <w:sz w:val="28"/>
                <w:szCs w:val="28"/>
              </w:rPr>
            </w:pPr>
            <w:r w:rsidRPr="004B3F4D">
              <w:rPr>
                <w:color w:val="000000"/>
                <w:sz w:val="28"/>
                <w:szCs w:val="28"/>
              </w:rPr>
              <w:t>831</w:t>
            </w:r>
            <w:r w:rsidR="00E4524B" w:rsidRPr="004B3F4D">
              <w:rPr>
                <w:color w:val="000000"/>
                <w:sz w:val="28"/>
                <w:szCs w:val="28"/>
              </w:rPr>
              <w:t>291</w:t>
            </w:r>
          </w:p>
        </w:tc>
        <w:tc>
          <w:tcPr>
            <w:tcW w:w="1701" w:type="dxa"/>
            <w:vAlign w:val="bottom"/>
          </w:tcPr>
          <w:p w:rsidR="002B4498" w:rsidRPr="004B3F4D" w:rsidRDefault="00E4524B" w:rsidP="004B3F4D">
            <w:pPr>
              <w:pStyle w:val="a6"/>
              <w:rPr>
                <w:color w:val="000000"/>
                <w:sz w:val="28"/>
                <w:szCs w:val="28"/>
              </w:rPr>
            </w:pPr>
            <w:r w:rsidRPr="004B3F4D">
              <w:rPr>
                <w:color w:val="000000"/>
                <w:sz w:val="28"/>
                <w:szCs w:val="28"/>
              </w:rPr>
              <w:t>831</w:t>
            </w:r>
            <w:r w:rsidR="00D60A2F" w:rsidRPr="004B3F4D">
              <w:rPr>
                <w:color w:val="000000"/>
                <w:sz w:val="28"/>
                <w:szCs w:val="28"/>
              </w:rPr>
              <w:t>831</w:t>
            </w:r>
            <w:r w:rsidRPr="004B3F4D">
              <w:rPr>
                <w:color w:val="000000"/>
                <w:sz w:val="28"/>
                <w:szCs w:val="28"/>
              </w:rPr>
              <w:t>264</w:t>
            </w:r>
          </w:p>
        </w:tc>
        <w:tc>
          <w:tcPr>
            <w:tcW w:w="1985" w:type="dxa"/>
            <w:vAlign w:val="bottom"/>
          </w:tcPr>
          <w:p w:rsidR="002B4498" w:rsidRPr="004B3F4D" w:rsidRDefault="00D60A2F" w:rsidP="004B3F4D">
            <w:pPr>
              <w:pStyle w:val="a6"/>
              <w:rPr>
                <w:color w:val="000000"/>
                <w:sz w:val="28"/>
                <w:szCs w:val="28"/>
              </w:rPr>
            </w:pPr>
            <w:r w:rsidRPr="004B3F4D">
              <w:rPr>
                <w:color w:val="000000"/>
                <w:sz w:val="28"/>
                <w:szCs w:val="28"/>
              </w:rPr>
              <w:t>+27</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Нач</w:t>
            </w:r>
            <w:r w:rsidR="002B4498" w:rsidRPr="004B3F4D">
              <w:rPr>
                <w:sz w:val="28"/>
                <w:szCs w:val="28"/>
              </w:rPr>
              <w:t xml:space="preserve">исления на выплаты по оплате труда </w:t>
            </w:r>
          </w:p>
          <w:p w:rsidR="002B4498" w:rsidRPr="004B3F4D" w:rsidRDefault="002B4498" w:rsidP="004B3F4D">
            <w:pPr>
              <w:pStyle w:val="a6"/>
              <w:rPr>
                <w:sz w:val="28"/>
                <w:szCs w:val="28"/>
              </w:rPr>
            </w:pPr>
            <w:r w:rsidRPr="004B3F4D">
              <w:rPr>
                <w:sz w:val="28"/>
                <w:szCs w:val="28"/>
              </w:rPr>
              <w:t>213</w:t>
            </w:r>
          </w:p>
        </w:tc>
        <w:tc>
          <w:tcPr>
            <w:tcW w:w="1843" w:type="dxa"/>
            <w:vAlign w:val="bottom"/>
          </w:tcPr>
          <w:p w:rsidR="002B4498" w:rsidRPr="004B3F4D" w:rsidRDefault="00D60A2F" w:rsidP="004B3F4D">
            <w:pPr>
              <w:pStyle w:val="a6"/>
              <w:rPr>
                <w:color w:val="000000"/>
                <w:sz w:val="28"/>
                <w:szCs w:val="28"/>
              </w:rPr>
            </w:pPr>
            <w:r w:rsidRPr="004B3F4D">
              <w:rPr>
                <w:color w:val="000000"/>
                <w:sz w:val="28"/>
                <w:szCs w:val="28"/>
              </w:rPr>
              <w:t>24</w:t>
            </w:r>
            <w:r w:rsidR="008012E1" w:rsidRPr="004B3F4D">
              <w:rPr>
                <w:color w:val="000000"/>
                <w:sz w:val="28"/>
                <w:szCs w:val="28"/>
              </w:rPr>
              <w:t>8626</w:t>
            </w:r>
          </w:p>
        </w:tc>
        <w:tc>
          <w:tcPr>
            <w:tcW w:w="1559" w:type="dxa"/>
            <w:vAlign w:val="bottom"/>
          </w:tcPr>
          <w:p w:rsidR="002B4498" w:rsidRPr="004B3F4D" w:rsidRDefault="00D60A2F" w:rsidP="004B3F4D">
            <w:pPr>
              <w:pStyle w:val="a6"/>
              <w:rPr>
                <w:color w:val="000000"/>
                <w:sz w:val="28"/>
                <w:szCs w:val="28"/>
              </w:rPr>
            </w:pPr>
            <w:r w:rsidRPr="004B3F4D">
              <w:rPr>
                <w:color w:val="000000"/>
                <w:sz w:val="28"/>
                <w:szCs w:val="28"/>
              </w:rPr>
              <w:t>24</w:t>
            </w:r>
            <w:r w:rsidR="008012E1" w:rsidRPr="004B3F4D">
              <w:rPr>
                <w:color w:val="000000"/>
                <w:sz w:val="28"/>
                <w:szCs w:val="28"/>
              </w:rPr>
              <w:t>8626</w:t>
            </w:r>
          </w:p>
        </w:tc>
        <w:tc>
          <w:tcPr>
            <w:tcW w:w="1701" w:type="dxa"/>
            <w:vAlign w:val="bottom"/>
          </w:tcPr>
          <w:p w:rsidR="002B4498" w:rsidRPr="004B3F4D" w:rsidRDefault="00D60A2F" w:rsidP="004B3F4D">
            <w:pPr>
              <w:pStyle w:val="a6"/>
              <w:rPr>
                <w:color w:val="000000"/>
                <w:sz w:val="28"/>
                <w:szCs w:val="28"/>
              </w:rPr>
            </w:pPr>
            <w:r w:rsidRPr="004B3F4D">
              <w:rPr>
                <w:color w:val="000000"/>
                <w:sz w:val="28"/>
                <w:szCs w:val="28"/>
              </w:rPr>
              <w:t>245650</w:t>
            </w:r>
          </w:p>
        </w:tc>
        <w:tc>
          <w:tcPr>
            <w:tcW w:w="1985" w:type="dxa"/>
            <w:vAlign w:val="bottom"/>
          </w:tcPr>
          <w:p w:rsidR="002B4498" w:rsidRPr="004B3F4D" w:rsidRDefault="008012E1" w:rsidP="004B3F4D">
            <w:pPr>
              <w:pStyle w:val="a6"/>
              <w:rPr>
                <w:color w:val="000000"/>
                <w:sz w:val="28"/>
                <w:szCs w:val="28"/>
              </w:rPr>
            </w:pPr>
            <w:r w:rsidRPr="004B3F4D">
              <w:rPr>
                <w:color w:val="000000"/>
                <w:sz w:val="28"/>
                <w:szCs w:val="28"/>
              </w:rPr>
              <w:t>+2976</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Усл</w:t>
            </w:r>
            <w:r w:rsidR="002B4498" w:rsidRPr="004B3F4D">
              <w:rPr>
                <w:sz w:val="28"/>
                <w:szCs w:val="28"/>
              </w:rPr>
              <w:t>уги связи ст.221</w:t>
            </w:r>
          </w:p>
        </w:tc>
        <w:tc>
          <w:tcPr>
            <w:tcW w:w="1843" w:type="dxa"/>
            <w:vAlign w:val="bottom"/>
          </w:tcPr>
          <w:p w:rsidR="002B4498" w:rsidRPr="004B3F4D" w:rsidRDefault="00D60A2F" w:rsidP="004B3F4D">
            <w:pPr>
              <w:pStyle w:val="a6"/>
              <w:rPr>
                <w:color w:val="000000"/>
                <w:sz w:val="28"/>
                <w:szCs w:val="28"/>
              </w:rPr>
            </w:pPr>
            <w:r w:rsidRPr="004B3F4D">
              <w:rPr>
                <w:color w:val="000000"/>
                <w:sz w:val="28"/>
                <w:szCs w:val="28"/>
              </w:rPr>
              <w:t>879</w:t>
            </w:r>
            <w:r w:rsidR="00E4524B" w:rsidRPr="004B3F4D">
              <w:rPr>
                <w:color w:val="000000"/>
                <w:sz w:val="28"/>
                <w:szCs w:val="28"/>
              </w:rPr>
              <w:t>58,41</w:t>
            </w:r>
          </w:p>
        </w:tc>
        <w:tc>
          <w:tcPr>
            <w:tcW w:w="1559" w:type="dxa"/>
            <w:vAlign w:val="bottom"/>
          </w:tcPr>
          <w:p w:rsidR="002B4498" w:rsidRPr="004B3F4D" w:rsidRDefault="00D60A2F" w:rsidP="004B3F4D">
            <w:pPr>
              <w:pStyle w:val="a6"/>
              <w:rPr>
                <w:color w:val="000000"/>
                <w:sz w:val="28"/>
                <w:szCs w:val="28"/>
              </w:rPr>
            </w:pPr>
            <w:r w:rsidRPr="004B3F4D">
              <w:rPr>
                <w:color w:val="000000"/>
                <w:sz w:val="28"/>
                <w:szCs w:val="28"/>
              </w:rPr>
              <w:t>87958</w:t>
            </w:r>
            <w:r w:rsidR="00E4524B" w:rsidRPr="004B3F4D">
              <w:rPr>
                <w:color w:val="000000"/>
                <w:sz w:val="28"/>
                <w:szCs w:val="28"/>
              </w:rPr>
              <w:t>,41</w:t>
            </w:r>
          </w:p>
        </w:tc>
        <w:tc>
          <w:tcPr>
            <w:tcW w:w="1701" w:type="dxa"/>
            <w:vAlign w:val="bottom"/>
          </w:tcPr>
          <w:p w:rsidR="002B4498" w:rsidRPr="004B3F4D" w:rsidRDefault="00D60A2F" w:rsidP="004B3F4D">
            <w:pPr>
              <w:pStyle w:val="a6"/>
              <w:rPr>
                <w:color w:val="000000"/>
                <w:sz w:val="28"/>
                <w:szCs w:val="28"/>
              </w:rPr>
            </w:pPr>
            <w:r w:rsidRPr="004B3F4D">
              <w:rPr>
                <w:color w:val="000000"/>
                <w:sz w:val="28"/>
                <w:szCs w:val="28"/>
              </w:rPr>
              <w:t>774</w:t>
            </w:r>
            <w:r w:rsidR="00E4524B" w:rsidRPr="004B3F4D">
              <w:rPr>
                <w:color w:val="000000"/>
                <w:sz w:val="28"/>
                <w:szCs w:val="28"/>
              </w:rPr>
              <w:t>52,82</w:t>
            </w:r>
          </w:p>
        </w:tc>
        <w:tc>
          <w:tcPr>
            <w:tcW w:w="1985" w:type="dxa"/>
            <w:vAlign w:val="bottom"/>
          </w:tcPr>
          <w:p w:rsidR="002B4498" w:rsidRPr="004B3F4D" w:rsidRDefault="00D60A2F" w:rsidP="004B3F4D">
            <w:pPr>
              <w:pStyle w:val="a6"/>
              <w:rPr>
                <w:color w:val="000000"/>
                <w:sz w:val="28"/>
                <w:szCs w:val="28"/>
              </w:rPr>
            </w:pPr>
            <w:r w:rsidRPr="004B3F4D">
              <w:rPr>
                <w:color w:val="000000"/>
                <w:sz w:val="28"/>
                <w:szCs w:val="28"/>
              </w:rPr>
              <w:t>+105</w:t>
            </w:r>
            <w:r w:rsidR="00E4524B" w:rsidRPr="004B3F4D">
              <w:rPr>
                <w:color w:val="000000"/>
                <w:sz w:val="28"/>
                <w:szCs w:val="28"/>
              </w:rPr>
              <w:t>05,59</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Комм</w:t>
            </w:r>
            <w:r w:rsidR="002B4498" w:rsidRPr="004B3F4D">
              <w:rPr>
                <w:sz w:val="28"/>
                <w:szCs w:val="28"/>
              </w:rPr>
              <w:t>унальные услуги ст.223</w:t>
            </w:r>
          </w:p>
        </w:tc>
        <w:tc>
          <w:tcPr>
            <w:tcW w:w="1843" w:type="dxa"/>
            <w:vAlign w:val="bottom"/>
          </w:tcPr>
          <w:p w:rsidR="002B4498" w:rsidRPr="004B3F4D" w:rsidRDefault="00D60A2F" w:rsidP="004B3F4D">
            <w:pPr>
              <w:pStyle w:val="a6"/>
              <w:rPr>
                <w:color w:val="000000"/>
                <w:sz w:val="28"/>
                <w:szCs w:val="28"/>
              </w:rPr>
            </w:pPr>
            <w:r w:rsidRPr="004B3F4D">
              <w:rPr>
                <w:color w:val="000000"/>
                <w:sz w:val="28"/>
                <w:szCs w:val="28"/>
              </w:rPr>
              <w:t>179</w:t>
            </w:r>
            <w:r w:rsidR="00E4524B" w:rsidRPr="004B3F4D">
              <w:rPr>
                <w:color w:val="000000"/>
                <w:sz w:val="28"/>
                <w:szCs w:val="28"/>
              </w:rPr>
              <w:t>670,79</w:t>
            </w:r>
          </w:p>
        </w:tc>
        <w:tc>
          <w:tcPr>
            <w:tcW w:w="1559" w:type="dxa"/>
            <w:vAlign w:val="bottom"/>
          </w:tcPr>
          <w:p w:rsidR="002B4498" w:rsidRPr="004B3F4D" w:rsidRDefault="00D60A2F" w:rsidP="004B3F4D">
            <w:pPr>
              <w:pStyle w:val="a6"/>
              <w:rPr>
                <w:color w:val="000000"/>
                <w:sz w:val="28"/>
                <w:szCs w:val="28"/>
              </w:rPr>
            </w:pPr>
            <w:r w:rsidRPr="004B3F4D">
              <w:rPr>
                <w:color w:val="000000"/>
                <w:sz w:val="28"/>
                <w:szCs w:val="28"/>
              </w:rPr>
              <w:t>179</w:t>
            </w:r>
            <w:r w:rsidR="00E4524B" w:rsidRPr="004B3F4D">
              <w:rPr>
                <w:color w:val="000000"/>
                <w:sz w:val="28"/>
                <w:szCs w:val="28"/>
              </w:rPr>
              <w:t>670,79</w:t>
            </w:r>
          </w:p>
        </w:tc>
        <w:tc>
          <w:tcPr>
            <w:tcW w:w="1701" w:type="dxa"/>
            <w:vAlign w:val="bottom"/>
          </w:tcPr>
          <w:p w:rsidR="002B4498" w:rsidRPr="004B3F4D" w:rsidRDefault="00D60A2F" w:rsidP="004B3F4D">
            <w:pPr>
              <w:pStyle w:val="a6"/>
              <w:rPr>
                <w:color w:val="000000"/>
                <w:sz w:val="28"/>
                <w:szCs w:val="28"/>
              </w:rPr>
            </w:pPr>
            <w:r w:rsidRPr="004B3F4D">
              <w:rPr>
                <w:color w:val="000000"/>
                <w:sz w:val="28"/>
                <w:szCs w:val="28"/>
              </w:rPr>
              <w:t>169</w:t>
            </w:r>
            <w:r w:rsidR="00E4524B" w:rsidRPr="004B3F4D">
              <w:rPr>
                <w:color w:val="000000"/>
                <w:sz w:val="28"/>
                <w:szCs w:val="28"/>
              </w:rPr>
              <w:t>114,01</w:t>
            </w:r>
          </w:p>
        </w:tc>
        <w:tc>
          <w:tcPr>
            <w:tcW w:w="1985" w:type="dxa"/>
            <w:vAlign w:val="bottom"/>
          </w:tcPr>
          <w:p w:rsidR="002B4498" w:rsidRPr="004B3F4D" w:rsidRDefault="00D60A2F" w:rsidP="004B3F4D">
            <w:pPr>
              <w:pStyle w:val="a6"/>
              <w:rPr>
                <w:color w:val="000000"/>
                <w:sz w:val="28"/>
                <w:szCs w:val="28"/>
              </w:rPr>
            </w:pPr>
            <w:r w:rsidRPr="004B3F4D">
              <w:rPr>
                <w:color w:val="000000"/>
                <w:sz w:val="28"/>
                <w:szCs w:val="28"/>
              </w:rPr>
              <w:t>+105</w:t>
            </w:r>
            <w:r w:rsidR="00E4524B" w:rsidRPr="004B3F4D">
              <w:rPr>
                <w:color w:val="000000"/>
                <w:sz w:val="28"/>
                <w:szCs w:val="28"/>
              </w:rPr>
              <w:t>56,78</w:t>
            </w:r>
          </w:p>
        </w:tc>
      </w:tr>
      <w:tr w:rsidR="002B4498" w:rsidRPr="004B3F4D" w:rsidTr="00D60A2F">
        <w:trPr>
          <w:trHeight w:val="429"/>
        </w:trPr>
        <w:tc>
          <w:tcPr>
            <w:tcW w:w="3369" w:type="dxa"/>
          </w:tcPr>
          <w:p w:rsidR="002B4498" w:rsidRPr="004B3F4D" w:rsidRDefault="00D60A2F" w:rsidP="004B3F4D">
            <w:pPr>
              <w:pStyle w:val="a6"/>
              <w:rPr>
                <w:sz w:val="28"/>
                <w:szCs w:val="28"/>
              </w:rPr>
            </w:pPr>
            <w:r w:rsidRPr="004B3F4D">
              <w:rPr>
                <w:sz w:val="28"/>
                <w:szCs w:val="28"/>
              </w:rPr>
              <w:t>Работы,</w:t>
            </w:r>
            <w:r w:rsidR="00017DEE" w:rsidRPr="004B3F4D">
              <w:rPr>
                <w:sz w:val="28"/>
                <w:szCs w:val="28"/>
              </w:rPr>
              <w:t xml:space="preserve"> </w:t>
            </w:r>
            <w:r w:rsidRPr="004B3F4D">
              <w:rPr>
                <w:sz w:val="28"/>
                <w:szCs w:val="28"/>
              </w:rPr>
              <w:t>услуги по содержанию имущества ст.</w:t>
            </w:r>
            <w:r w:rsidR="002B4498" w:rsidRPr="004B3F4D">
              <w:rPr>
                <w:sz w:val="28"/>
                <w:szCs w:val="28"/>
              </w:rPr>
              <w:t xml:space="preserve"> 225</w:t>
            </w:r>
          </w:p>
        </w:tc>
        <w:tc>
          <w:tcPr>
            <w:tcW w:w="1843" w:type="dxa"/>
            <w:vAlign w:val="bottom"/>
          </w:tcPr>
          <w:p w:rsidR="002B4498" w:rsidRPr="004B3F4D" w:rsidRDefault="00D60A2F" w:rsidP="004B3F4D">
            <w:pPr>
              <w:pStyle w:val="a6"/>
              <w:rPr>
                <w:color w:val="000000"/>
                <w:sz w:val="28"/>
                <w:szCs w:val="28"/>
              </w:rPr>
            </w:pPr>
            <w:r w:rsidRPr="004B3F4D">
              <w:rPr>
                <w:color w:val="000000"/>
                <w:sz w:val="28"/>
                <w:szCs w:val="28"/>
              </w:rPr>
              <w:t>110</w:t>
            </w:r>
            <w:r w:rsidR="00E4524B" w:rsidRPr="004B3F4D">
              <w:rPr>
                <w:color w:val="000000"/>
                <w:sz w:val="28"/>
                <w:szCs w:val="28"/>
              </w:rPr>
              <w:t>012,80</w:t>
            </w:r>
          </w:p>
        </w:tc>
        <w:tc>
          <w:tcPr>
            <w:tcW w:w="1559" w:type="dxa"/>
            <w:vAlign w:val="bottom"/>
          </w:tcPr>
          <w:p w:rsidR="002B4498" w:rsidRPr="004B3F4D" w:rsidRDefault="00D60A2F" w:rsidP="004B3F4D">
            <w:pPr>
              <w:pStyle w:val="a6"/>
              <w:rPr>
                <w:color w:val="000000"/>
                <w:sz w:val="28"/>
                <w:szCs w:val="28"/>
              </w:rPr>
            </w:pPr>
            <w:r w:rsidRPr="004B3F4D">
              <w:rPr>
                <w:color w:val="000000"/>
                <w:sz w:val="28"/>
                <w:szCs w:val="28"/>
              </w:rPr>
              <w:t>1100</w:t>
            </w:r>
            <w:r w:rsidR="00E4524B" w:rsidRPr="004B3F4D">
              <w:rPr>
                <w:color w:val="000000"/>
                <w:sz w:val="28"/>
                <w:szCs w:val="28"/>
              </w:rPr>
              <w:t>12,80</w:t>
            </w:r>
          </w:p>
        </w:tc>
        <w:tc>
          <w:tcPr>
            <w:tcW w:w="1701" w:type="dxa"/>
            <w:vAlign w:val="bottom"/>
          </w:tcPr>
          <w:p w:rsidR="002B4498" w:rsidRPr="004B3F4D" w:rsidRDefault="00D60A2F" w:rsidP="004B3F4D">
            <w:pPr>
              <w:pStyle w:val="a6"/>
              <w:rPr>
                <w:color w:val="000000"/>
                <w:sz w:val="28"/>
                <w:szCs w:val="28"/>
              </w:rPr>
            </w:pPr>
            <w:r w:rsidRPr="004B3F4D">
              <w:rPr>
                <w:color w:val="000000"/>
                <w:sz w:val="28"/>
                <w:szCs w:val="28"/>
              </w:rPr>
              <w:t>968</w:t>
            </w:r>
            <w:r w:rsidR="00E4524B" w:rsidRPr="004B3F4D">
              <w:rPr>
                <w:color w:val="000000"/>
                <w:sz w:val="28"/>
                <w:szCs w:val="28"/>
              </w:rPr>
              <w:t>61,58</w:t>
            </w:r>
          </w:p>
        </w:tc>
        <w:tc>
          <w:tcPr>
            <w:tcW w:w="1985" w:type="dxa"/>
            <w:vAlign w:val="bottom"/>
          </w:tcPr>
          <w:p w:rsidR="002B4498" w:rsidRPr="004B3F4D" w:rsidRDefault="00D60A2F" w:rsidP="004B3F4D">
            <w:pPr>
              <w:pStyle w:val="a6"/>
              <w:rPr>
                <w:color w:val="000000"/>
                <w:sz w:val="28"/>
                <w:szCs w:val="28"/>
              </w:rPr>
            </w:pPr>
            <w:r w:rsidRPr="004B3F4D">
              <w:rPr>
                <w:color w:val="000000"/>
                <w:sz w:val="28"/>
                <w:szCs w:val="28"/>
              </w:rPr>
              <w:t>+131</w:t>
            </w:r>
            <w:r w:rsidR="00E4524B" w:rsidRPr="004B3F4D">
              <w:rPr>
                <w:color w:val="000000"/>
                <w:sz w:val="28"/>
                <w:szCs w:val="28"/>
              </w:rPr>
              <w:t>51,22</w:t>
            </w:r>
          </w:p>
        </w:tc>
      </w:tr>
      <w:tr w:rsidR="002B4498" w:rsidRPr="004B3F4D" w:rsidTr="00D60A2F">
        <w:trPr>
          <w:trHeight w:val="488"/>
        </w:trPr>
        <w:tc>
          <w:tcPr>
            <w:tcW w:w="3369" w:type="dxa"/>
          </w:tcPr>
          <w:p w:rsidR="002B4498" w:rsidRPr="004B3F4D" w:rsidRDefault="00D60A2F" w:rsidP="004B3F4D">
            <w:pPr>
              <w:pStyle w:val="a6"/>
              <w:rPr>
                <w:sz w:val="28"/>
                <w:szCs w:val="28"/>
              </w:rPr>
            </w:pPr>
            <w:r w:rsidRPr="004B3F4D">
              <w:rPr>
                <w:sz w:val="28"/>
                <w:szCs w:val="28"/>
              </w:rPr>
              <w:t>Прочие</w:t>
            </w:r>
            <w:r w:rsidR="002B4498" w:rsidRPr="004B3F4D">
              <w:rPr>
                <w:sz w:val="28"/>
                <w:szCs w:val="28"/>
              </w:rPr>
              <w:t xml:space="preserve">  работы и услуги </w:t>
            </w:r>
            <w:r w:rsidR="00017DEE" w:rsidRPr="004B3F4D">
              <w:rPr>
                <w:sz w:val="28"/>
                <w:szCs w:val="28"/>
              </w:rPr>
              <w:t>с</w:t>
            </w:r>
            <w:r w:rsidR="002B4498" w:rsidRPr="004B3F4D">
              <w:rPr>
                <w:sz w:val="28"/>
                <w:szCs w:val="28"/>
              </w:rPr>
              <w:t>т.226</w:t>
            </w:r>
          </w:p>
          <w:p w:rsidR="002B4498" w:rsidRPr="004B3F4D" w:rsidRDefault="002B4498" w:rsidP="004B3F4D">
            <w:pPr>
              <w:pStyle w:val="a6"/>
              <w:rPr>
                <w:sz w:val="28"/>
                <w:szCs w:val="28"/>
              </w:rPr>
            </w:pPr>
          </w:p>
        </w:tc>
        <w:tc>
          <w:tcPr>
            <w:tcW w:w="1843" w:type="dxa"/>
            <w:vAlign w:val="bottom"/>
          </w:tcPr>
          <w:p w:rsidR="002B4498" w:rsidRPr="004B3F4D" w:rsidRDefault="00D60A2F" w:rsidP="004B3F4D">
            <w:pPr>
              <w:pStyle w:val="a6"/>
              <w:rPr>
                <w:color w:val="000000"/>
                <w:sz w:val="28"/>
                <w:szCs w:val="28"/>
              </w:rPr>
            </w:pPr>
            <w:r w:rsidRPr="004B3F4D">
              <w:rPr>
                <w:color w:val="000000"/>
                <w:sz w:val="28"/>
                <w:szCs w:val="28"/>
              </w:rPr>
              <w:t>4200</w:t>
            </w:r>
          </w:p>
        </w:tc>
        <w:tc>
          <w:tcPr>
            <w:tcW w:w="1559" w:type="dxa"/>
            <w:vAlign w:val="bottom"/>
          </w:tcPr>
          <w:p w:rsidR="002B4498" w:rsidRPr="004B3F4D" w:rsidRDefault="00D60A2F" w:rsidP="004B3F4D">
            <w:pPr>
              <w:pStyle w:val="a6"/>
              <w:rPr>
                <w:color w:val="000000"/>
                <w:sz w:val="28"/>
                <w:szCs w:val="28"/>
              </w:rPr>
            </w:pPr>
            <w:r w:rsidRPr="004B3F4D">
              <w:rPr>
                <w:color w:val="000000"/>
                <w:sz w:val="28"/>
                <w:szCs w:val="28"/>
              </w:rPr>
              <w:t>4200</w:t>
            </w:r>
          </w:p>
        </w:tc>
        <w:tc>
          <w:tcPr>
            <w:tcW w:w="1701" w:type="dxa"/>
            <w:vAlign w:val="bottom"/>
          </w:tcPr>
          <w:p w:rsidR="002B4498" w:rsidRPr="004B3F4D" w:rsidRDefault="00D60A2F" w:rsidP="004B3F4D">
            <w:pPr>
              <w:pStyle w:val="a6"/>
              <w:rPr>
                <w:color w:val="000000"/>
                <w:sz w:val="28"/>
                <w:szCs w:val="28"/>
              </w:rPr>
            </w:pPr>
            <w:r w:rsidRPr="004B3F4D">
              <w:rPr>
                <w:color w:val="000000"/>
                <w:sz w:val="28"/>
                <w:szCs w:val="28"/>
              </w:rPr>
              <w:t>420</w:t>
            </w:r>
            <w:r w:rsidR="00E4524B" w:rsidRPr="004B3F4D">
              <w:rPr>
                <w:color w:val="000000"/>
                <w:sz w:val="28"/>
                <w:szCs w:val="28"/>
              </w:rPr>
              <w:t>0</w:t>
            </w:r>
          </w:p>
        </w:tc>
        <w:tc>
          <w:tcPr>
            <w:tcW w:w="1985" w:type="dxa"/>
            <w:vAlign w:val="bottom"/>
          </w:tcPr>
          <w:p w:rsidR="002B4498" w:rsidRPr="004B3F4D" w:rsidRDefault="00DE5E70" w:rsidP="004B3F4D">
            <w:pPr>
              <w:pStyle w:val="a6"/>
              <w:rPr>
                <w:color w:val="000000"/>
                <w:sz w:val="28"/>
                <w:szCs w:val="28"/>
              </w:rPr>
            </w:pPr>
            <w:r w:rsidRPr="004B3F4D">
              <w:rPr>
                <w:color w:val="000000"/>
                <w:sz w:val="28"/>
                <w:szCs w:val="28"/>
              </w:rPr>
              <w:t>-</w:t>
            </w:r>
          </w:p>
        </w:tc>
      </w:tr>
      <w:tr w:rsidR="00D411AD" w:rsidRPr="004B3F4D" w:rsidTr="00D60A2F">
        <w:trPr>
          <w:trHeight w:val="488"/>
        </w:trPr>
        <w:tc>
          <w:tcPr>
            <w:tcW w:w="3369" w:type="dxa"/>
          </w:tcPr>
          <w:p w:rsidR="00D411AD" w:rsidRPr="004B3F4D" w:rsidRDefault="00D60A2F" w:rsidP="004B3F4D">
            <w:pPr>
              <w:pStyle w:val="a6"/>
              <w:rPr>
                <w:sz w:val="28"/>
                <w:szCs w:val="28"/>
              </w:rPr>
            </w:pPr>
            <w:r w:rsidRPr="004B3F4D">
              <w:rPr>
                <w:sz w:val="28"/>
                <w:szCs w:val="28"/>
              </w:rPr>
              <w:t>пен</w:t>
            </w:r>
            <w:r w:rsidR="00F00CF2" w:rsidRPr="004B3F4D">
              <w:rPr>
                <w:sz w:val="28"/>
                <w:szCs w:val="28"/>
              </w:rPr>
              <w:t xml:space="preserve">сия, </w:t>
            </w:r>
            <w:r w:rsidR="00D03F7D" w:rsidRPr="004B3F4D">
              <w:rPr>
                <w:sz w:val="28"/>
                <w:szCs w:val="28"/>
              </w:rPr>
              <w:t xml:space="preserve"> </w:t>
            </w:r>
            <w:r w:rsidR="00F00CF2" w:rsidRPr="004B3F4D">
              <w:rPr>
                <w:sz w:val="28"/>
                <w:szCs w:val="28"/>
              </w:rPr>
              <w:t>пособия  выплачиваемые работодателями</w:t>
            </w:r>
            <w:r w:rsidR="00421AB7" w:rsidRPr="004B3F4D">
              <w:rPr>
                <w:sz w:val="28"/>
                <w:szCs w:val="28"/>
              </w:rPr>
              <w:t xml:space="preserve"> ст.263</w:t>
            </w:r>
          </w:p>
        </w:tc>
        <w:tc>
          <w:tcPr>
            <w:tcW w:w="1843" w:type="dxa"/>
            <w:vAlign w:val="bottom"/>
          </w:tcPr>
          <w:p w:rsidR="00D411AD" w:rsidRPr="004B3F4D" w:rsidRDefault="00D60A2F" w:rsidP="004B3F4D">
            <w:pPr>
              <w:pStyle w:val="a6"/>
              <w:rPr>
                <w:color w:val="000000"/>
                <w:sz w:val="28"/>
                <w:szCs w:val="28"/>
              </w:rPr>
            </w:pPr>
            <w:r w:rsidRPr="004B3F4D">
              <w:rPr>
                <w:color w:val="000000"/>
                <w:sz w:val="28"/>
                <w:szCs w:val="28"/>
              </w:rPr>
              <w:t>31464,</w:t>
            </w:r>
            <w:r w:rsidR="00421AB7" w:rsidRPr="004B3F4D">
              <w:rPr>
                <w:color w:val="000000"/>
                <w:sz w:val="28"/>
                <w:szCs w:val="28"/>
              </w:rPr>
              <w:t>2</w:t>
            </w:r>
            <w:r w:rsidRPr="004B3F4D">
              <w:rPr>
                <w:color w:val="000000"/>
                <w:sz w:val="28"/>
                <w:szCs w:val="28"/>
              </w:rPr>
              <w:t>0</w:t>
            </w:r>
          </w:p>
        </w:tc>
        <w:tc>
          <w:tcPr>
            <w:tcW w:w="1559" w:type="dxa"/>
            <w:vAlign w:val="bottom"/>
          </w:tcPr>
          <w:p w:rsidR="00D411AD" w:rsidRPr="004B3F4D" w:rsidRDefault="00DE5E70" w:rsidP="004B3F4D">
            <w:pPr>
              <w:pStyle w:val="a6"/>
              <w:rPr>
                <w:color w:val="000000"/>
                <w:sz w:val="28"/>
                <w:szCs w:val="28"/>
              </w:rPr>
            </w:pPr>
            <w:r w:rsidRPr="004B3F4D">
              <w:rPr>
                <w:color w:val="000000"/>
                <w:sz w:val="28"/>
                <w:szCs w:val="28"/>
              </w:rPr>
              <w:t>3146</w:t>
            </w:r>
            <w:r w:rsidR="00421AB7" w:rsidRPr="004B3F4D">
              <w:rPr>
                <w:color w:val="000000"/>
                <w:sz w:val="28"/>
                <w:szCs w:val="28"/>
              </w:rPr>
              <w:t>4,20</w:t>
            </w:r>
          </w:p>
        </w:tc>
        <w:tc>
          <w:tcPr>
            <w:tcW w:w="1701" w:type="dxa"/>
            <w:vAlign w:val="bottom"/>
          </w:tcPr>
          <w:p w:rsidR="00D411AD" w:rsidRPr="004B3F4D" w:rsidRDefault="00DE5E70" w:rsidP="004B3F4D">
            <w:pPr>
              <w:pStyle w:val="a6"/>
              <w:rPr>
                <w:color w:val="000000"/>
                <w:sz w:val="28"/>
                <w:szCs w:val="28"/>
              </w:rPr>
            </w:pPr>
            <w:r w:rsidRPr="004B3F4D">
              <w:rPr>
                <w:color w:val="000000"/>
                <w:sz w:val="28"/>
                <w:szCs w:val="28"/>
              </w:rPr>
              <w:t>314</w:t>
            </w:r>
            <w:r w:rsidR="00421AB7" w:rsidRPr="004B3F4D">
              <w:rPr>
                <w:color w:val="000000"/>
                <w:sz w:val="28"/>
                <w:szCs w:val="28"/>
              </w:rPr>
              <w:t>64,2</w:t>
            </w:r>
          </w:p>
        </w:tc>
        <w:tc>
          <w:tcPr>
            <w:tcW w:w="1985" w:type="dxa"/>
            <w:vAlign w:val="bottom"/>
          </w:tcPr>
          <w:p w:rsidR="00D411AD" w:rsidRPr="004B3F4D" w:rsidRDefault="00DE5E70" w:rsidP="004B3F4D">
            <w:pPr>
              <w:pStyle w:val="a6"/>
              <w:rPr>
                <w:color w:val="000000"/>
                <w:sz w:val="28"/>
                <w:szCs w:val="28"/>
              </w:rPr>
            </w:pPr>
            <w:r w:rsidRPr="004B3F4D">
              <w:rPr>
                <w:color w:val="000000"/>
                <w:sz w:val="28"/>
                <w:szCs w:val="28"/>
              </w:rPr>
              <w:t>-</w:t>
            </w:r>
          </w:p>
        </w:tc>
      </w:tr>
      <w:tr w:rsidR="002B4498" w:rsidRPr="004B3F4D" w:rsidTr="00D60A2F">
        <w:trPr>
          <w:trHeight w:val="429"/>
        </w:trPr>
        <w:tc>
          <w:tcPr>
            <w:tcW w:w="3369" w:type="dxa"/>
          </w:tcPr>
          <w:p w:rsidR="002B4498" w:rsidRPr="004B3F4D" w:rsidRDefault="00DE5E70" w:rsidP="004B3F4D">
            <w:pPr>
              <w:pStyle w:val="a6"/>
              <w:rPr>
                <w:sz w:val="28"/>
                <w:szCs w:val="28"/>
              </w:rPr>
            </w:pPr>
            <w:r w:rsidRPr="004B3F4D">
              <w:rPr>
                <w:sz w:val="28"/>
                <w:szCs w:val="28"/>
              </w:rPr>
              <w:t>Увеличение стоимости мат.  ст.3</w:t>
            </w:r>
            <w:r w:rsidR="002B4498" w:rsidRPr="004B3F4D">
              <w:rPr>
                <w:sz w:val="28"/>
                <w:szCs w:val="28"/>
              </w:rPr>
              <w:t>40</w:t>
            </w:r>
          </w:p>
        </w:tc>
        <w:tc>
          <w:tcPr>
            <w:tcW w:w="1843" w:type="dxa"/>
            <w:vAlign w:val="bottom"/>
          </w:tcPr>
          <w:p w:rsidR="002B4498" w:rsidRPr="004B3F4D" w:rsidRDefault="00DE5E70" w:rsidP="004B3F4D">
            <w:pPr>
              <w:pStyle w:val="a6"/>
              <w:rPr>
                <w:color w:val="000000"/>
                <w:sz w:val="28"/>
                <w:szCs w:val="28"/>
              </w:rPr>
            </w:pPr>
            <w:r w:rsidRPr="004B3F4D">
              <w:rPr>
                <w:color w:val="000000"/>
                <w:sz w:val="28"/>
                <w:szCs w:val="28"/>
              </w:rPr>
              <w:t>74250</w:t>
            </w:r>
          </w:p>
        </w:tc>
        <w:tc>
          <w:tcPr>
            <w:tcW w:w="1559" w:type="dxa"/>
            <w:vAlign w:val="bottom"/>
          </w:tcPr>
          <w:p w:rsidR="002B4498" w:rsidRPr="004B3F4D" w:rsidRDefault="00DE5E70" w:rsidP="004B3F4D">
            <w:pPr>
              <w:pStyle w:val="a6"/>
              <w:rPr>
                <w:color w:val="000000"/>
                <w:sz w:val="28"/>
                <w:szCs w:val="28"/>
              </w:rPr>
            </w:pPr>
            <w:r w:rsidRPr="004B3F4D">
              <w:rPr>
                <w:color w:val="000000"/>
                <w:sz w:val="28"/>
                <w:szCs w:val="28"/>
              </w:rPr>
              <w:t>742</w:t>
            </w:r>
            <w:r w:rsidR="00D411AD" w:rsidRPr="004B3F4D">
              <w:rPr>
                <w:color w:val="000000"/>
                <w:sz w:val="28"/>
                <w:szCs w:val="28"/>
              </w:rPr>
              <w:t>50</w:t>
            </w:r>
          </w:p>
        </w:tc>
        <w:tc>
          <w:tcPr>
            <w:tcW w:w="1701" w:type="dxa"/>
            <w:vAlign w:val="bottom"/>
          </w:tcPr>
          <w:p w:rsidR="002B4498" w:rsidRPr="004B3F4D" w:rsidRDefault="00DE5E70" w:rsidP="004B3F4D">
            <w:pPr>
              <w:pStyle w:val="a6"/>
              <w:rPr>
                <w:color w:val="000000"/>
                <w:sz w:val="28"/>
                <w:szCs w:val="28"/>
              </w:rPr>
            </w:pPr>
            <w:r w:rsidRPr="004B3F4D">
              <w:rPr>
                <w:color w:val="000000"/>
                <w:sz w:val="28"/>
                <w:szCs w:val="28"/>
              </w:rPr>
              <w:t>742</w:t>
            </w:r>
            <w:r w:rsidR="00D411AD" w:rsidRPr="004B3F4D">
              <w:rPr>
                <w:color w:val="000000"/>
                <w:sz w:val="28"/>
                <w:szCs w:val="28"/>
              </w:rPr>
              <w:t>50</w:t>
            </w:r>
          </w:p>
        </w:tc>
        <w:tc>
          <w:tcPr>
            <w:tcW w:w="1985" w:type="dxa"/>
            <w:vAlign w:val="bottom"/>
          </w:tcPr>
          <w:p w:rsidR="002B4498" w:rsidRPr="004B3F4D" w:rsidRDefault="00DE5E70" w:rsidP="004B3F4D">
            <w:pPr>
              <w:pStyle w:val="a6"/>
              <w:rPr>
                <w:color w:val="000000"/>
                <w:sz w:val="28"/>
                <w:szCs w:val="28"/>
              </w:rPr>
            </w:pPr>
            <w:r w:rsidRPr="004B3F4D">
              <w:rPr>
                <w:color w:val="000000"/>
                <w:sz w:val="28"/>
                <w:szCs w:val="28"/>
              </w:rPr>
              <w:t>-</w:t>
            </w:r>
          </w:p>
        </w:tc>
      </w:tr>
      <w:tr w:rsidR="00421AB7" w:rsidRPr="004B3F4D" w:rsidTr="00D60A2F">
        <w:trPr>
          <w:trHeight w:val="429"/>
        </w:trPr>
        <w:tc>
          <w:tcPr>
            <w:tcW w:w="3369" w:type="dxa"/>
          </w:tcPr>
          <w:p w:rsidR="00421AB7" w:rsidRPr="004B3F4D" w:rsidRDefault="00DE5E70" w:rsidP="004B3F4D">
            <w:pPr>
              <w:pStyle w:val="a6"/>
              <w:rPr>
                <w:sz w:val="28"/>
                <w:szCs w:val="28"/>
              </w:rPr>
            </w:pPr>
            <w:r w:rsidRPr="004B3F4D">
              <w:rPr>
                <w:sz w:val="28"/>
                <w:szCs w:val="28"/>
              </w:rPr>
              <w:t>Упл</w:t>
            </w:r>
            <w:r w:rsidR="00421AB7" w:rsidRPr="004B3F4D">
              <w:rPr>
                <w:sz w:val="28"/>
                <w:szCs w:val="28"/>
              </w:rPr>
              <w:t>ата штрафов по налогам ст.853</w:t>
            </w:r>
          </w:p>
        </w:tc>
        <w:tc>
          <w:tcPr>
            <w:tcW w:w="1843" w:type="dxa"/>
            <w:vAlign w:val="bottom"/>
          </w:tcPr>
          <w:p w:rsidR="00421AB7" w:rsidRPr="004B3F4D" w:rsidRDefault="00DE5E70" w:rsidP="004B3F4D">
            <w:pPr>
              <w:pStyle w:val="a6"/>
              <w:rPr>
                <w:color w:val="000000"/>
                <w:sz w:val="28"/>
                <w:szCs w:val="28"/>
              </w:rPr>
            </w:pPr>
            <w:r w:rsidRPr="004B3F4D">
              <w:rPr>
                <w:color w:val="000000"/>
                <w:sz w:val="28"/>
                <w:szCs w:val="28"/>
              </w:rPr>
              <w:t>264</w:t>
            </w:r>
            <w:r w:rsidR="00421AB7" w:rsidRPr="004B3F4D">
              <w:rPr>
                <w:color w:val="000000"/>
                <w:sz w:val="28"/>
                <w:szCs w:val="28"/>
              </w:rPr>
              <w:t>0,0</w:t>
            </w:r>
          </w:p>
        </w:tc>
        <w:tc>
          <w:tcPr>
            <w:tcW w:w="1559" w:type="dxa"/>
            <w:vAlign w:val="bottom"/>
          </w:tcPr>
          <w:p w:rsidR="00421AB7" w:rsidRPr="004B3F4D" w:rsidRDefault="00421AB7" w:rsidP="004B3F4D">
            <w:pPr>
              <w:pStyle w:val="a6"/>
              <w:rPr>
                <w:color w:val="000000"/>
                <w:sz w:val="28"/>
                <w:szCs w:val="28"/>
              </w:rPr>
            </w:pPr>
            <w:r w:rsidRPr="004B3F4D">
              <w:rPr>
                <w:color w:val="000000"/>
                <w:sz w:val="28"/>
                <w:szCs w:val="28"/>
              </w:rPr>
              <w:t>264</w:t>
            </w:r>
            <w:r w:rsidR="00DE5E70" w:rsidRPr="004B3F4D">
              <w:rPr>
                <w:color w:val="000000"/>
                <w:sz w:val="28"/>
                <w:szCs w:val="28"/>
              </w:rPr>
              <w:t>264</w:t>
            </w:r>
            <w:r w:rsidRPr="004B3F4D">
              <w:rPr>
                <w:color w:val="000000"/>
                <w:sz w:val="28"/>
                <w:szCs w:val="28"/>
              </w:rPr>
              <w:t>0,0</w:t>
            </w:r>
          </w:p>
        </w:tc>
        <w:tc>
          <w:tcPr>
            <w:tcW w:w="1701" w:type="dxa"/>
            <w:vAlign w:val="bottom"/>
          </w:tcPr>
          <w:p w:rsidR="00421AB7" w:rsidRPr="004B3F4D" w:rsidRDefault="00DE5E70" w:rsidP="004B3F4D">
            <w:pPr>
              <w:pStyle w:val="a6"/>
              <w:rPr>
                <w:color w:val="000000"/>
                <w:sz w:val="28"/>
                <w:szCs w:val="28"/>
              </w:rPr>
            </w:pPr>
            <w:r w:rsidRPr="004B3F4D">
              <w:rPr>
                <w:color w:val="000000"/>
                <w:sz w:val="28"/>
                <w:szCs w:val="28"/>
              </w:rPr>
              <w:t>608</w:t>
            </w:r>
            <w:r w:rsidR="00421AB7" w:rsidRPr="004B3F4D">
              <w:rPr>
                <w:color w:val="000000"/>
                <w:sz w:val="28"/>
                <w:szCs w:val="28"/>
              </w:rPr>
              <w:t>,3</w:t>
            </w:r>
          </w:p>
        </w:tc>
        <w:tc>
          <w:tcPr>
            <w:tcW w:w="1985" w:type="dxa"/>
            <w:vAlign w:val="bottom"/>
          </w:tcPr>
          <w:p w:rsidR="00421AB7" w:rsidRPr="004B3F4D" w:rsidRDefault="00DE5E70" w:rsidP="004B3F4D">
            <w:pPr>
              <w:pStyle w:val="a6"/>
              <w:rPr>
                <w:color w:val="000000"/>
                <w:sz w:val="28"/>
                <w:szCs w:val="28"/>
              </w:rPr>
            </w:pPr>
            <w:r w:rsidRPr="004B3F4D">
              <w:rPr>
                <w:color w:val="000000"/>
                <w:sz w:val="28"/>
                <w:szCs w:val="28"/>
              </w:rPr>
              <w:t>+203</w:t>
            </w:r>
            <w:r w:rsidR="00421AB7" w:rsidRPr="004B3F4D">
              <w:rPr>
                <w:color w:val="000000"/>
                <w:sz w:val="28"/>
                <w:szCs w:val="28"/>
              </w:rPr>
              <w:t>1,7</w:t>
            </w:r>
          </w:p>
        </w:tc>
      </w:tr>
    </w:tbl>
    <w:p w:rsidR="002B4498" w:rsidRPr="004B3F4D" w:rsidRDefault="002B4498" w:rsidP="004B3F4D">
      <w:pPr>
        <w:pStyle w:val="a6"/>
        <w:rPr>
          <w:b/>
          <w:sz w:val="28"/>
          <w:szCs w:val="28"/>
        </w:rPr>
      </w:pPr>
      <w:r w:rsidRPr="004B3F4D">
        <w:rPr>
          <w:b/>
          <w:sz w:val="28"/>
          <w:szCs w:val="28"/>
        </w:rPr>
        <w:t xml:space="preserve">          </w:t>
      </w:r>
    </w:p>
    <w:p w:rsidR="002B4498" w:rsidRPr="004B3F4D" w:rsidRDefault="002B4498" w:rsidP="004B3F4D">
      <w:pPr>
        <w:pStyle w:val="a6"/>
        <w:rPr>
          <w:sz w:val="28"/>
          <w:szCs w:val="28"/>
        </w:rPr>
      </w:pPr>
      <w:r w:rsidRPr="004B3F4D">
        <w:rPr>
          <w:sz w:val="28"/>
          <w:szCs w:val="28"/>
        </w:rPr>
        <w:t>Не целевого использования бюджетных средств не обнаружено.</w:t>
      </w:r>
    </w:p>
    <w:p w:rsidR="00BC1B97" w:rsidRPr="004B3F4D" w:rsidRDefault="00BC1B97" w:rsidP="004B3F4D">
      <w:pPr>
        <w:pStyle w:val="a6"/>
        <w:rPr>
          <w:sz w:val="28"/>
          <w:szCs w:val="28"/>
        </w:rPr>
      </w:pPr>
    </w:p>
    <w:p w:rsidR="00A474D4" w:rsidRPr="004B3F4D" w:rsidRDefault="00BC1B97" w:rsidP="004B3F4D">
      <w:pPr>
        <w:pStyle w:val="a6"/>
        <w:rPr>
          <w:sz w:val="28"/>
          <w:szCs w:val="28"/>
        </w:rPr>
      </w:pPr>
      <w:r w:rsidRPr="004B3F4D">
        <w:rPr>
          <w:sz w:val="28"/>
          <w:szCs w:val="28"/>
          <w:shd w:val="clear" w:color="auto" w:fill="FFFFFF"/>
        </w:rPr>
        <w:t xml:space="preserve">Принятые бюджетные обязательства — это выделенные на определенный финансовый период (год) и доведенные до учреждений расходные показатели (ст. 6 БК РФ) в пределах установленных лимитов. Бюджетные обязательства формируются на основании договорных отношений между учреждением и организацией-исполнителем и отражает те затраты, которые учреждение планирует произвести в отчетном году в пределах </w:t>
      </w:r>
      <w:r w:rsidRPr="004B3F4D">
        <w:rPr>
          <w:sz w:val="28"/>
          <w:szCs w:val="28"/>
          <w:shd w:val="clear" w:color="auto" w:fill="FFFFFF"/>
        </w:rPr>
        <w:lastRenderedPageBreak/>
        <w:t>установленных ЛБО (ч. 3 ст. 219 БК РФ).</w:t>
      </w:r>
      <w:r w:rsidRPr="004B3F4D">
        <w:rPr>
          <w:sz w:val="28"/>
          <w:szCs w:val="28"/>
        </w:rPr>
        <w:br/>
      </w:r>
      <w:proofErr w:type="gramStart"/>
      <w:r w:rsidR="001E6E28" w:rsidRPr="004B3F4D">
        <w:rPr>
          <w:color w:val="000000"/>
          <w:sz w:val="28"/>
          <w:szCs w:val="28"/>
          <w:shd w:val="clear" w:color="auto" w:fill="FFFFFF"/>
        </w:rPr>
        <w:t>Согласно ст. 6 Бюджетного кодекса РФ лимит бюджетных обязательств это объем прав в денежном выражении на принятие бюджетных обязательств и (или) их исполнение в текущем финансовом году (текущем финансовом году и плановом периоде);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r w:rsidR="006D3343">
        <w:rPr>
          <w:color w:val="000000"/>
          <w:sz w:val="28"/>
          <w:szCs w:val="28"/>
          <w:shd w:val="clear" w:color="auto" w:fill="FFFFFF"/>
        </w:rPr>
        <w:t>.</w:t>
      </w:r>
      <w:r w:rsidR="001E6E28" w:rsidRPr="004B3F4D">
        <w:rPr>
          <w:color w:val="000000"/>
          <w:sz w:val="28"/>
          <w:szCs w:val="28"/>
          <w:shd w:val="clear" w:color="auto" w:fill="FFFFFF"/>
        </w:rPr>
        <w:t>;</w:t>
      </w:r>
      <w:proofErr w:type="gramEnd"/>
    </w:p>
    <w:p w:rsidR="001E6E28" w:rsidRPr="0031195F" w:rsidRDefault="001E6E28" w:rsidP="004B3F4D">
      <w:pPr>
        <w:pStyle w:val="a6"/>
        <w:rPr>
          <w:sz w:val="28"/>
          <w:szCs w:val="28"/>
        </w:rPr>
      </w:pPr>
      <w:r w:rsidRPr="0031195F">
        <w:rPr>
          <w:sz w:val="28"/>
          <w:szCs w:val="28"/>
        </w:rPr>
        <w:t xml:space="preserve">Исполнение бюджетной сметы учреждения по фактическим </w:t>
      </w:r>
      <w:r w:rsidR="001F2C73" w:rsidRPr="0031195F">
        <w:rPr>
          <w:sz w:val="28"/>
          <w:szCs w:val="28"/>
        </w:rPr>
        <w:t xml:space="preserve"> и кассовым расходам </w:t>
      </w:r>
      <w:r w:rsidRPr="0031195F">
        <w:rPr>
          <w:sz w:val="28"/>
          <w:szCs w:val="28"/>
        </w:rPr>
        <w:t xml:space="preserve"> за 2019 года  представлены</w:t>
      </w:r>
      <w:r w:rsidR="001F2C73" w:rsidRPr="0031195F">
        <w:rPr>
          <w:sz w:val="28"/>
          <w:szCs w:val="28"/>
        </w:rPr>
        <w:t xml:space="preserve"> бухгалтером на основании месячного отчета об исполнении бюджета на 01.01.20120 года (форма 0503128с2)</w:t>
      </w:r>
      <w:r w:rsidRPr="0031195F">
        <w:rPr>
          <w:sz w:val="28"/>
          <w:szCs w:val="28"/>
        </w:rPr>
        <w:t xml:space="preserve"> в таблице:</w:t>
      </w:r>
      <w:r w:rsidR="007466CE" w:rsidRPr="0031195F">
        <w:rPr>
          <w:sz w:val="28"/>
          <w:szCs w:val="28"/>
        </w:rPr>
        <w:t xml:space="preserve">                                                                                   </w:t>
      </w:r>
      <w:r w:rsidRPr="0031195F">
        <w:rPr>
          <w:sz w:val="28"/>
          <w:szCs w:val="28"/>
        </w:rPr>
        <w:t>Таблица  (руб.)</w:t>
      </w:r>
    </w:p>
    <w:p w:rsidR="002B4498" w:rsidRPr="004B3F4D" w:rsidRDefault="002B4498" w:rsidP="004B3F4D">
      <w:pPr>
        <w:pStyle w:val="a6"/>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43"/>
        <w:gridCol w:w="1484"/>
        <w:gridCol w:w="1417"/>
        <w:gridCol w:w="1418"/>
        <w:gridCol w:w="1701"/>
        <w:gridCol w:w="1559"/>
      </w:tblGrid>
      <w:tr w:rsidR="00024C17" w:rsidRPr="004B3F4D" w:rsidTr="00AA5ADA">
        <w:tc>
          <w:tcPr>
            <w:tcW w:w="1743" w:type="dxa"/>
            <w:shd w:val="clear" w:color="auto" w:fill="auto"/>
          </w:tcPr>
          <w:p w:rsidR="00024C17" w:rsidRPr="004B3F4D" w:rsidRDefault="00017DEE" w:rsidP="004B3F4D">
            <w:pPr>
              <w:pStyle w:val="a6"/>
              <w:rPr>
                <w:sz w:val="28"/>
                <w:szCs w:val="28"/>
              </w:rPr>
            </w:pPr>
            <w:r w:rsidRPr="004B3F4D">
              <w:rPr>
                <w:sz w:val="28"/>
                <w:szCs w:val="28"/>
              </w:rPr>
              <w:t>наи</w:t>
            </w:r>
            <w:r w:rsidR="00024C17" w:rsidRPr="004B3F4D">
              <w:rPr>
                <w:sz w:val="28"/>
                <w:szCs w:val="28"/>
              </w:rPr>
              <w:t>менование показателя по коду вида расходов</w:t>
            </w:r>
          </w:p>
        </w:tc>
        <w:tc>
          <w:tcPr>
            <w:tcW w:w="1484" w:type="dxa"/>
            <w:shd w:val="clear" w:color="auto" w:fill="auto"/>
          </w:tcPr>
          <w:p w:rsidR="00024C17" w:rsidRPr="004B3F4D" w:rsidRDefault="00017DEE" w:rsidP="004B3F4D">
            <w:pPr>
              <w:pStyle w:val="a6"/>
              <w:rPr>
                <w:sz w:val="28"/>
                <w:szCs w:val="28"/>
              </w:rPr>
            </w:pPr>
            <w:r w:rsidRPr="004B3F4D">
              <w:rPr>
                <w:sz w:val="28"/>
                <w:szCs w:val="28"/>
              </w:rPr>
              <w:t>Лими</w:t>
            </w:r>
            <w:r w:rsidR="00024C17" w:rsidRPr="004B3F4D">
              <w:rPr>
                <w:sz w:val="28"/>
                <w:szCs w:val="28"/>
              </w:rPr>
              <w:t>ты</w:t>
            </w:r>
          </w:p>
        </w:tc>
        <w:tc>
          <w:tcPr>
            <w:tcW w:w="1417" w:type="dxa"/>
            <w:shd w:val="clear" w:color="auto" w:fill="auto"/>
          </w:tcPr>
          <w:p w:rsidR="00024C17" w:rsidRPr="004B3F4D" w:rsidRDefault="00017DEE" w:rsidP="004B3F4D">
            <w:pPr>
              <w:pStyle w:val="a6"/>
              <w:rPr>
                <w:sz w:val="28"/>
                <w:szCs w:val="28"/>
              </w:rPr>
            </w:pPr>
            <w:r w:rsidRPr="004B3F4D">
              <w:rPr>
                <w:sz w:val="28"/>
                <w:szCs w:val="28"/>
              </w:rPr>
              <w:t>Касс</w:t>
            </w:r>
            <w:r w:rsidR="00024C17" w:rsidRPr="004B3F4D">
              <w:rPr>
                <w:sz w:val="28"/>
                <w:szCs w:val="28"/>
              </w:rPr>
              <w:t>овые расходы</w:t>
            </w:r>
          </w:p>
        </w:tc>
        <w:tc>
          <w:tcPr>
            <w:tcW w:w="1418" w:type="dxa"/>
            <w:shd w:val="clear" w:color="auto" w:fill="auto"/>
          </w:tcPr>
          <w:p w:rsidR="00017DEE" w:rsidRPr="004B3F4D" w:rsidRDefault="00017DEE" w:rsidP="004B3F4D">
            <w:pPr>
              <w:pStyle w:val="a6"/>
              <w:rPr>
                <w:sz w:val="28"/>
                <w:szCs w:val="28"/>
              </w:rPr>
            </w:pPr>
            <w:r w:rsidRPr="004B3F4D">
              <w:rPr>
                <w:sz w:val="28"/>
                <w:szCs w:val="28"/>
              </w:rPr>
              <w:t>Факти</w:t>
            </w:r>
            <w:r w:rsidR="00024C17" w:rsidRPr="004B3F4D">
              <w:rPr>
                <w:sz w:val="28"/>
                <w:szCs w:val="28"/>
              </w:rPr>
              <w:t xml:space="preserve">ческие </w:t>
            </w:r>
          </w:p>
          <w:p w:rsidR="00024C17" w:rsidRPr="004B3F4D" w:rsidRDefault="00024C17" w:rsidP="004B3F4D">
            <w:pPr>
              <w:pStyle w:val="a6"/>
              <w:rPr>
                <w:sz w:val="28"/>
                <w:szCs w:val="28"/>
              </w:rPr>
            </w:pPr>
            <w:r w:rsidRPr="004B3F4D">
              <w:rPr>
                <w:sz w:val="28"/>
                <w:szCs w:val="28"/>
              </w:rPr>
              <w:t>расходы</w:t>
            </w:r>
          </w:p>
        </w:tc>
        <w:tc>
          <w:tcPr>
            <w:tcW w:w="1701" w:type="dxa"/>
            <w:shd w:val="clear" w:color="auto" w:fill="auto"/>
          </w:tcPr>
          <w:p w:rsidR="00024C17" w:rsidRPr="004B3F4D" w:rsidRDefault="00017DEE" w:rsidP="004B3F4D">
            <w:pPr>
              <w:pStyle w:val="a6"/>
              <w:rPr>
                <w:sz w:val="28"/>
                <w:szCs w:val="28"/>
              </w:rPr>
            </w:pPr>
            <w:r w:rsidRPr="004B3F4D">
              <w:rPr>
                <w:sz w:val="28"/>
                <w:szCs w:val="28"/>
              </w:rPr>
              <w:t>Откл</w:t>
            </w:r>
            <w:r w:rsidR="00024C17" w:rsidRPr="004B3F4D">
              <w:rPr>
                <w:sz w:val="28"/>
                <w:szCs w:val="28"/>
              </w:rPr>
              <w:t>онение фактических расходов от лимитов</w:t>
            </w:r>
          </w:p>
        </w:tc>
        <w:tc>
          <w:tcPr>
            <w:tcW w:w="1559" w:type="dxa"/>
            <w:shd w:val="clear" w:color="auto" w:fill="auto"/>
          </w:tcPr>
          <w:p w:rsidR="00024C17" w:rsidRPr="004B3F4D" w:rsidRDefault="00A72343" w:rsidP="004B3F4D">
            <w:pPr>
              <w:pStyle w:val="a6"/>
              <w:rPr>
                <w:sz w:val="28"/>
                <w:szCs w:val="28"/>
              </w:rPr>
            </w:pPr>
            <w:r w:rsidRPr="004B3F4D">
              <w:rPr>
                <w:sz w:val="28"/>
                <w:szCs w:val="28"/>
              </w:rPr>
              <w:t>Откл</w:t>
            </w:r>
            <w:r w:rsidR="00024C17" w:rsidRPr="004B3F4D">
              <w:rPr>
                <w:sz w:val="28"/>
                <w:szCs w:val="28"/>
              </w:rPr>
              <w:t>онение фактических расходов от кассовых расходов</w:t>
            </w:r>
          </w:p>
        </w:tc>
      </w:tr>
      <w:tr w:rsidR="00024C17" w:rsidRPr="004B3F4D" w:rsidTr="00AA5ADA">
        <w:tc>
          <w:tcPr>
            <w:tcW w:w="1743" w:type="dxa"/>
            <w:shd w:val="clear" w:color="auto" w:fill="auto"/>
          </w:tcPr>
          <w:p w:rsidR="00024C17" w:rsidRPr="004B3F4D" w:rsidRDefault="00A72343" w:rsidP="004B3F4D">
            <w:pPr>
              <w:pStyle w:val="a6"/>
              <w:rPr>
                <w:sz w:val="28"/>
                <w:szCs w:val="28"/>
              </w:rPr>
            </w:pPr>
            <w:r w:rsidRPr="004B3F4D">
              <w:rPr>
                <w:sz w:val="28"/>
                <w:szCs w:val="28"/>
              </w:rPr>
              <w:tab/>
              <w:t>1</w:t>
            </w:r>
          </w:p>
        </w:tc>
        <w:tc>
          <w:tcPr>
            <w:tcW w:w="1484" w:type="dxa"/>
            <w:shd w:val="clear" w:color="auto" w:fill="auto"/>
          </w:tcPr>
          <w:p w:rsidR="00024C17" w:rsidRPr="004B3F4D" w:rsidRDefault="00024C17" w:rsidP="007466CE">
            <w:pPr>
              <w:pStyle w:val="a6"/>
              <w:rPr>
                <w:sz w:val="28"/>
                <w:szCs w:val="28"/>
              </w:rPr>
            </w:pPr>
            <w:r w:rsidRPr="004B3F4D">
              <w:rPr>
                <w:sz w:val="28"/>
                <w:szCs w:val="28"/>
              </w:rPr>
              <w:t>2</w:t>
            </w:r>
            <w:r w:rsidR="00A72343" w:rsidRPr="004B3F4D">
              <w:rPr>
                <w:sz w:val="28"/>
                <w:szCs w:val="28"/>
              </w:rPr>
              <w:tab/>
            </w:r>
          </w:p>
        </w:tc>
        <w:tc>
          <w:tcPr>
            <w:tcW w:w="1417" w:type="dxa"/>
            <w:shd w:val="clear" w:color="auto" w:fill="auto"/>
          </w:tcPr>
          <w:p w:rsidR="00024C17" w:rsidRPr="004B3F4D" w:rsidRDefault="00024C17" w:rsidP="007466CE">
            <w:pPr>
              <w:pStyle w:val="a6"/>
              <w:rPr>
                <w:sz w:val="28"/>
                <w:szCs w:val="28"/>
              </w:rPr>
            </w:pPr>
            <w:r w:rsidRPr="004B3F4D">
              <w:rPr>
                <w:sz w:val="28"/>
                <w:szCs w:val="28"/>
              </w:rPr>
              <w:t>3</w:t>
            </w:r>
            <w:r w:rsidR="00A72343" w:rsidRPr="004B3F4D">
              <w:rPr>
                <w:sz w:val="28"/>
                <w:szCs w:val="28"/>
              </w:rPr>
              <w:tab/>
            </w:r>
          </w:p>
        </w:tc>
        <w:tc>
          <w:tcPr>
            <w:tcW w:w="1418" w:type="dxa"/>
            <w:shd w:val="clear" w:color="auto" w:fill="auto"/>
          </w:tcPr>
          <w:p w:rsidR="00024C17" w:rsidRPr="004B3F4D" w:rsidRDefault="00024C17" w:rsidP="007466CE">
            <w:pPr>
              <w:pStyle w:val="a6"/>
              <w:rPr>
                <w:sz w:val="28"/>
                <w:szCs w:val="28"/>
              </w:rPr>
            </w:pPr>
            <w:r w:rsidRPr="004B3F4D">
              <w:rPr>
                <w:sz w:val="28"/>
                <w:szCs w:val="28"/>
              </w:rPr>
              <w:t>4</w:t>
            </w:r>
            <w:r w:rsidR="00A72343" w:rsidRPr="004B3F4D">
              <w:rPr>
                <w:sz w:val="28"/>
                <w:szCs w:val="28"/>
              </w:rPr>
              <w:tab/>
            </w:r>
          </w:p>
        </w:tc>
        <w:tc>
          <w:tcPr>
            <w:tcW w:w="1701" w:type="dxa"/>
            <w:shd w:val="clear" w:color="auto" w:fill="auto"/>
          </w:tcPr>
          <w:p w:rsidR="00024C17" w:rsidRPr="004B3F4D" w:rsidRDefault="00A72343" w:rsidP="004B3F4D">
            <w:pPr>
              <w:pStyle w:val="a6"/>
              <w:rPr>
                <w:sz w:val="28"/>
                <w:szCs w:val="28"/>
              </w:rPr>
            </w:pPr>
            <w:r w:rsidRPr="004B3F4D">
              <w:rPr>
                <w:sz w:val="28"/>
                <w:szCs w:val="28"/>
              </w:rPr>
              <w:t>5(гр</w:t>
            </w:r>
            <w:r w:rsidR="00024C17" w:rsidRPr="004B3F4D">
              <w:rPr>
                <w:sz w:val="28"/>
                <w:szCs w:val="28"/>
              </w:rPr>
              <w:t>4-гр2)</w:t>
            </w:r>
          </w:p>
        </w:tc>
        <w:tc>
          <w:tcPr>
            <w:tcW w:w="1559" w:type="dxa"/>
            <w:shd w:val="clear" w:color="auto" w:fill="auto"/>
          </w:tcPr>
          <w:p w:rsidR="00024C17" w:rsidRPr="004B3F4D" w:rsidRDefault="00A72343" w:rsidP="004B3F4D">
            <w:pPr>
              <w:pStyle w:val="a6"/>
              <w:rPr>
                <w:sz w:val="28"/>
                <w:szCs w:val="28"/>
              </w:rPr>
            </w:pPr>
            <w:r w:rsidRPr="004B3F4D">
              <w:rPr>
                <w:sz w:val="28"/>
                <w:szCs w:val="28"/>
              </w:rPr>
              <w:t>6(гр</w:t>
            </w:r>
            <w:r w:rsidR="00024C17" w:rsidRPr="004B3F4D">
              <w:rPr>
                <w:sz w:val="28"/>
                <w:szCs w:val="28"/>
              </w:rPr>
              <w:t>4-гр3)</w:t>
            </w:r>
          </w:p>
        </w:tc>
      </w:tr>
      <w:tr w:rsidR="00024C17" w:rsidRPr="004B3F4D" w:rsidTr="00AA5ADA">
        <w:tc>
          <w:tcPr>
            <w:tcW w:w="1743" w:type="dxa"/>
            <w:shd w:val="clear" w:color="auto" w:fill="auto"/>
          </w:tcPr>
          <w:p w:rsidR="00024C17" w:rsidRPr="004B3F4D" w:rsidRDefault="00A72343" w:rsidP="004B3F4D">
            <w:pPr>
              <w:pStyle w:val="a6"/>
              <w:rPr>
                <w:sz w:val="28"/>
                <w:szCs w:val="28"/>
              </w:rPr>
            </w:pPr>
            <w:r w:rsidRPr="004B3F4D">
              <w:rPr>
                <w:sz w:val="28"/>
                <w:szCs w:val="28"/>
              </w:rPr>
              <w:t>Фонд</w:t>
            </w:r>
            <w:r w:rsidR="00024C17" w:rsidRPr="004B3F4D">
              <w:rPr>
                <w:sz w:val="28"/>
                <w:szCs w:val="28"/>
              </w:rPr>
              <w:t xml:space="preserve"> оплаты труда государственных (муниципальных) органов и учреждений</w:t>
            </w:r>
          </w:p>
        </w:tc>
        <w:tc>
          <w:tcPr>
            <w:tcW w:w="1484" w:type="dxa"/>
            <w:shd w:val="clear" w:color="auto" w:fill="auto"/>
          </w:tcPr>
          <w:p w:rsidR="00024C17" w:rsidRPr="004B3F4D" w:rsidRDefault="00A72343" w:rsidP="004B3F4D">
            <w:pPr>
              <w:pStyle w:val="a6"/>
              <w:rPr>
                <w:sz w:val="28"/>
                <w:szCs w:val="28"/>
              </w:rPr>
            </w:pPr>
            <w:r w:rsidRPr="004B3F4D">
              <w:rPr>
                <w:sz w:val="28"/>
                <w:szCs w:val="28"/>
              </w:rPr>
              <w:t>8312</w:t>
            </w:r>
            <w:r w:rsidR="00065B8A" w:rsidRPr="004B3F4D">
              <w:rPr>
                <w:sz w:val="28"/>
                <w:szCs w:val="28"/>
              </w:rPr>
              <w:t>91</w:t>
            </w:r>
          </w:p>
        </w:tc>
        <w:tc>
          <w:tcPr>
            <w:tcW w:w="1417" w:type="dxa"/>
            <w:shd w:val="clear" w:color="auto" w:fill="auto"/>
          </w:tcPr>
          <w:p w:rsidR="00024C17" w:rsidRPr="004B3F4D" w:rsidRDefault="00A72343" w:rsidP="004B3F4D">
            <w:pPr>
              <w:pStyle w:val="a6"/>
              <w:rPr>
                <w:sz w:val="28"/>
                <w:szCs w:val="28"/>
              </w:rPr>
            </w:pPr>
            <w:r w:rsidRPr="004B3F4D">
              <w:rPr>
                <w:sz w:val="28"/>
                <w:szCs w:val="28"/>
              </w:rPr>
              <w:t>831264</w:t>
            </w:r>
          </w:p>
        </w:tc>
        <w:tc>
          <w:tcPr>
            <w:tcW w:w="1418" w:type="dxa"/>
            <w:shd w:val="clear" w:color="auto" w:fill="auto"/>
          </w:tcPr>
          <w:p w:rsidR="00024C17" w:rsidRPr="004B3F4D" w:rsidRDefault="00AA5ADA" w:rsidP="004B3F4D">
            <w:pPr>
              <w:pStyle w:val="a6"/>
              <w:rPr>
                <w:sz w:val="28"/>
                <w:szCs w:val="28"/>
              </w:rPr>
            </w:pPr>
            <w:r>
              <w:rPr>
                <w:sz w:val="28"/>
                <w:szCs w:val="28"/>
              </w:rPr>
              <w:t>831264</w:t>
            </w:r>
          </w:p>
        </w:tc>
        <w:tc>
          <w:tcPr>
            <w:tcW w:w="1701" w:type="dxa"/>
            <w:shd w:val="clear" w:color="auto" w:fill="auto"/>
          </w:tcPr>
          <w:p w:rsidR="00024C17" w:rsidRPr="004B3F4D" w:rsidRDefault="00A72343" w:rsidP="004B3F4D">
            <w:pPr>
              <w:pStyle w:val="a6"/>
              <w:rPr>
                <w:sz w:val="28"/>
                <w:szCs w:val="28"/>
              </w:rPr>
            </w:pPr>
            <w:r w:rsidRPr="004B3F4D">
              <w:rPr>
                <w:sz w:val="28"/>
                <w:szCs w:val="28"/>
              </w:rPr>
              <w:t xml:space="preserve"> </w:t>
            </w:r>
            <w:r w:rsidR="00B40E0A" w:rsidRPr="004B3F4D">
              <w:rPr>
                <w:sz w:val="28"/>
                <w:szCs w:val="28"/>
              </w:rPr>
              <w:t>-</w:t>
            </w:r>
            <w:r w:rsidRPr="004B3F4D">
              <w:rPr>
                <w:sz w:val="28"/>
                <w:szCs w:val="28"/>
              </w:rPr>
              <w:t xml:space="preserve">  2</w:t>
            </w:r>
            <w:r w:rsidR="00B114D3" w:rsidRPr="004B3F4D">
              <w:rPr>
                <w:sz w:val="28"/>
                <w:szCs w:val="28"/>
              </w:rPr>
              <w:t>7</w:t>
            </w:r>
          </w:p>
          <w:p w:rsidR="00A72343" w:rsidRPr="004B3F4D" w:rsidRDefault="00A72343" w:rsidP="004B3F4D">
            <w:pPr>
              <w:pStyle w:val="a6"/>
              <w:rPr>
                <w:sz w:val="28"/>
                <w:szCs w:val="28"/>
              </w:rPr>
            </w:pPr>
          </w:p>
        </w:tc>
        <w:tc>
          <w:tcPr>
            <w:tcW w:w="1559" w:type="dxa"/>
            <w:shd w:val="clear" w:color="auto" w:fill="auto"/>
          </w:tcPr>
          <w:p w:rsidR="00024C17" w:rsidRPr="004B3F4D" w:rsidRDefault="00103188" w:rsidP="004B3F4D">
            <w:pPr>
              <w:pStyle w:val="a6"/>
              <w:rPr>
                <w:sz w:val="28"/>
                <w:szCs w:val="28"/>
              </w:rPr>
            </w:pPr>
            <w:r w:rsidRPr="004B3F4D">
              <w:rPr>
                <w:sz w:val="28"/>
                <w:szCs w:val="28"/>
              </w:rPr>
              <w:t>0</w:t>
            </w:r>
          </w:p>
        </w:tc>
      </w:tr>
      <w:tr w:rsidR="00024C17" w:rsidRPr="004B3F4D" w:rsidTr="00AA5ADA">
        <w:tc>
          <w:tcPr>
            <w:tcW w:w="1743" w:type="dxa"/>
            <w:shd w:val="clear" w:color="auto" w:fill="auto"/>
          </w:tcPr>
          <w:p w:rsidR="00A72343" w:rsidRPr="004B3F4D" w:rsidRDefault="00A72343" w:rsidP="004B3F4D">
            <w:pPr>
              <w:pStyle w:val="a6"/>
              <w:rPr>
                <w:sz w:val="28"/>
                <w:szCs w:val="28"/>
              </w:rPr>
            </w:pPr>
            <w:r w:rsidRPr="004B3F4D">
              <w:rPr>
                <w:sz w:val="28"/>
                <w:szCs w:val="28"/>
              </w:rPr>
              <w:t>Взно</w:t>
            </w:r>
            <w:r w:rsidR="00024C17" w:rsidRPr="004B3F4D">
              <w:rPr>
                <w:sz w:val="28"/>
                <w:szCs w:val="28"/>
              </w:rPr>
              <w:t>сы по обязательному социальному страхованию на выплаты денежного содержания и иные выплаты работникам государстве</w:t>
            </w:r>
            <w:r w:rsidR="00024C17" w:rsidRPr="004B3F4D">
              <w:rPr>
                <w:sz w:val="28"/>
                <w:szCs w:val="28"/>
              </w:rPr>
              <w:lastRenderedPageBreak/>
              <w:t>нных (муниципальных) органов</w:t>
            </w:r>
          </w:p>
          <w:p w:rsidR="00024C17" w:rsidRPr="004B3F4D" w:rsidRDefault="00024C17" w:rsidP="004B3F4D">
            <w:pPr>
              <w:pStyle w:val="a6"/>
              <w:rPr>
                <w:sz w:val="28"/>
                <w:szCs w:val="28"/>
              </w:rPr>
            </w:pPr>
            <w:r w:rsidRPr="004B3F4D">
              <w:rPr>
                <w:sz w:val="28"/>
                <w:szCs w:val="28"/>
              </w:rPr>
              <w:t xml:space="preserve"> и учреждений</w:t>
            </w:r>
          </w:p>
        </w:tc>
        <w:tc>
          <w:tcPr>
            <w:tcW w:w="1484" w:type="dxa"/>
            <w:shd w:val="clear" w:color="auto" w:fill="auto"/>
          </w:tcPr>
          <w:p w:rsidR="00024C17" w:rsidRPr="004B3F4D" w:rsidRDefault="00103188" w:rsidP="004B3F4D">
            <w:pPr>
              <w:pStyle w:val="a6"/>
              <w:rPr>
                <w:sz w:val="28"/>
                <w:szCs w:val="28"/>
              </w:rPr>
            </w:pPr>
            <w:r w:rsidRPr="004B3F4D">
              <w:rPr>
                <w:sz w:val="28"/>
                <w:szCs w:val="28"/>
              </w:rPr>
              <w:lastRenderedPageBreak/>
              <w:t>248626</w:t>
            </w:r>
          </w:p>
        </w:tc>
        <w:tc>
          <w:tcPr>
            <w:tcW w:w="1417" w:type="dxa"/>
            <w:shd w:val="clear" w:color="auto" w:fill="auto"/>
          </w:tcPr>
          <w:p w:rsidR="00024C17" w:rsidRPr="004B3F4D" w:rsidRDefault="00AA5ADA" w:rsidP="004B3F4D">
            <w:pPr>
              <w:pStyle w:val="a6"/>
              <w:rPr>
                <w:sz w:val="28"/>
                <w:szCs w:val="28"/>
              </w:rPr>
            </w:pPr>
            <w:r>
              <w:rPr>
                <w:sz w:val="28"/>
                <w:szCs w:val="28"/>
              </w:rPr>
              <w:t>245650</w:t>
            </w:r>
          </w:p>
        </w:tc>
        <w:tc>
          <w:tcPr>
            <w:tcW w:w="1418" w:type="dxa"/>
            <w:shd w:val="clear" w:color="auto" w:fill="auto"/>
          </w:tcPr>
          <w:p w:rsidR="00024C17" w:rsidRPr="004B3F4D" w:rsidRDefault="00103188" w:rsidP="004B3F4D">
            <w:pPr>
              <w:pStyle w:val="a6"/>
              <w:rPr>
                <w:sz w:val="28"/>
                <w:szCs w:val="28"/>
              </w:rPr>
            </w:pPr>
            <w:r w:rsidRPr="004B3F4D">
              <w:rPr>
                <w:sz w:val="28"/>
                <w:szCs w:val="28"/>
              </w:rPr>
              <w:t>245650</w:t>
            </w:r>
          </w:p>
        </w:tc>
        <w:tc>
          <w:tcPr>
            <w:tcW w:w="1701" w:type="dxa"/>
            <w:shd w:val="clear" w:color="auto" w:fill="auto"/>
          </w:tcPr>
          <w:p w:rsidR="00024C17" w:rsidRPr="004B3F4D" w:rsidRDefault="00103188" w:rsidP="004B3F4D">
            <w:pPr>
              <w:pStyle w:val="a6"/>
              <w:rPr>
                <w:sz w:val="28"/>
                <w:szCs w:val="28"/>
              </w:rPr>
            </w:pPr>
            <w:r w:rsidRPr="004B3F4D">
              <w:rPr>
                <w:sz w:val="28"/>
                <w:szCs w:val="28"/>
              </w:rPr>
              <w:t>-2976</w:t>
            </w:r>
          </w:p>
        </w:tc>
        <w:tc>
          <w:tcPr>
            <w:tcW w:w="1559" w:type="dxa"/>
            <w:shd w:val="clear" w:color="auto" w:fill="auto"/>
          </w:tcPr>
          <w:p w:rsidR="00024C17" w:rsidRPr="004B3F4D" w:rsidRDefault="00103188" w:rsidP="004B3F4D">
            <w:pPr>
              <w:pStyle w:val="a6"/>
              <w:rPr>
                <w:sz w:val="28"/>
                <w:szCs w:val="28"/>
              </w:rPr>
            </w:pPr>
            <w:r w:rsidRPr="004B3F4D">
              <w:rPr>
                <w:sz w:val="28"/>
                <w:szCs w:val="28"/>
              </w:rPr>
              <w:t>0</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lastRenderedPageBreak/>
              <w:t>Иные закупки</w:t>
            </w:r>
            <w:r w:rsidR="00024C17" w:rsidRPr="004B3F4D">
              <w:rPr>
                <w:sz w:val="28"/>
                <w:szCs w:val="28"/>
              </w:rPr>
              <w:t xml:space="preserve"> товаров, работ и услуг для обеспечения государственных (муниципальных) нужд</w:t>
            </w:r>
          </w:p>
        </w:tc>
        <w:tc>
          <w:tcPr>
            <w:tcW w:w="1484" w:type="dxa"/>
            <w:shd w:val="clear" w:color="auto" w:fill="auto"/>
          </w:tcPr>
          <w:p w:rsidR="00024C17" w:rsidRPr="004B3F4D" w:rsidRDefault="000F234D" w:rsidP="004B3F4D">
            <w:pPr>
              <w:pStyle w:val="a6"/>
              <w:rPr>
                <w:sz w:val="28"/>
                <w:szCs w:val="28"/>
              </w:rPr>
            </w:pPr>
            <w:r w:rsidRPr="004B3F4D">
              <w:rPr>
                <w:sz w:val="28"/>
                <w:szCs w:val="28"/>
              </w:rPr>
              <w:t>456092</w:t>
            </w:r>
          </w:p>
        </w:tc>
        <w:tc>
          <w:tcPr>
            <w:tcW w:w="1417" w:type="dxa"/>
            <w:shd w:val="clear" w:color="auto" w:fill="auto"/>
          </w:tcPr>
          <w:p w:rsidR="00024C17" w:rsidRPr="004B3F4D" w:rsidRDefault="000F234D" w:rsidP="004B3F4D">
            <w:pPr>
              <w:pStyle w:val="a6"/>
              <w:rPr>
                <w:sz w:val="28"/>
                <w:szCs w:val="28"/>
              </w:rPr>
            </w:pPr>
            <w:r w:rsidRPr="004B3F4D">
              <w:rPr>
                <w:sz w:val="28"/>
                <w:szCs w:val="28"/>
              </w:rPr>
              <w:t>4218</w:t>
            </w:r>
            <w:r w:rsidR="00065B8A" w:rsidRPr="004B3F4D">
              <w:rPr>
                <w:sz w:val="28"/>
                <w:szCs w:val="28"/>
              </w:rPr>
              <w:t>78,41</w:t>
            </w:r>
          </w:p>
        </w:tc>
        <w:tc>
          <w:tcPr>
            <w:tcW w:w="1418" w:type="dxa"/>
            <w:shd w:val="clear" w:color="auto" w:fill="auto"/>
          </w:tcPr>
          <w:p w:rsidR="00024C17" w:rsidRPr="004B3F4D" w:rsidRDefault="00103188" w:rsidP="004B3F4D">
            <w:pPr>
              <w:pStyle w:val="a6"/>
              <w:rPr>
                <w:sz w:val="28"/>
                <w:szCs w:val="28"/>
              </w:rPr>
            </w:pPr>
            <w:r w:rsidRPr="004B3F4D">
              <w:rPr>
                <w:sz w:val="28"/>
                <w:szCs w:val="28"/>
              </w:rPr>
              <w:t>421878,41</w:t>
            </w:r>
          </w:p>
        </w:tc>
        <w:tc>
          <w:tcPr>
            <w:tcW w:w="1701" w:type="dxa"/>
            <w:shd w:val="clear" w:color="auto" w:fill="auto"/>
          </w:tcPr>
          <w:p w:rsidR="00024C17" w:rsidRPr="004B3F4D" w:rsidRDefault="00C45B8B" w:rsidP="00AA5ADA">
            <w:pPr>
              <w:pStyle w:val="a6"/>
              <w:rPr>
                <w:sz w:val="28"/>
                <w:szCs w:val="28"/>
              </w:rPr>
            </w:pPr>
            <w:r w:rsidRPr="004B3F4D">
              <w:rPr>
                <w:sz w:val="28"/>
                <w:szCs w:val="28"/>
              </w:rPr>
              <w:t>-</w:t>
            </w:r>
            <w:r w:rsidR="00103188" w:rsidRPr="004B3F4D">
              <w:rPr>
                <w:sz w:val="28"/>
                <w:szCs w:val="28"/>
              </w:rPr>
              <w:t>34213,59</w:t>
            </w:r>
          </w:p>
        </w:tc>
        <w:tc>
          <w:tcPr>
            <w:tcW w:w="1559" w:type="dxa"/>
            <w:shd w:val="clear" w:color="auto" w:fill="auto"/>
          </w:tcPr>
          <w:p w:rsidR="00024C17" w:rsidRPr="004B3F4D" w:rsidRDefault="00103188" w:rsidP="004B3F4D">
            <w:pPr>
              <w:pStyle w:val="a6"/>
              <w:rPr>
                <w:sz w:val="28"/>
                <w:szCs w:val="28"/>
              </w:rPr>
            </w:pPr>
            <w:r w:rsidRPr="004B3F4D">
              <w:rPr>
                <w:sz w:val="28"/>
                <w:szCs w:val="28"/>
              </w:rPr>
              <w:t>0</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t>Уплата</w:t>
            </w:r>
            <w:r w:rsidR="00065B8A" w:rsidRPr="004B3F4D">
              <w:rPr>
                <w:sz w:val="28"/>
                <w:szCs w:val="28"/>
              </w:rPr>
              <w:t xml:space="preserve"> пени и штрафов</w:t>
            </w:r>
            <w:r w:rsidR="00024C17" w:rsidRPr="004B3F4D">
              <w:rPr>
                <w:sz w:val="28"/>
                <w:szCs w:val="28"/>
              </w:rPr>
              <w:t xml:space="preserve"> </w:t>
            </w:r>
          </w:p>
        </w:tc>
        <w:tc>
          <w:tcPr>
            <w:tcW w:w="1484" w:type="dxa"/>
            <w:shd w:val="clear" w:color="auto" w:fill="auto"/>
          </w:tcPr>
          <w:p w:rsidR="00024C17" w:rsidRPr="004B3F4D" w:rsidRDefault="00065B8A" w:rsidP="00AA5ADA">
            <w:pPr>
              <w:pStyle w:val="a6"/>
              <w:rPr>
                <w:sz w:val="28"/>
                <w:szCs w:val="28"/>
              </w:rPr>
            </w:pPr>
            <w:r w:rsidRPr="004B3F4D">
              <w:rPr>
                <w:sz w:val="28"/>
                <w:szCs w:val="28"/>
              </w:rPr>
              <w:t>2640</w:t>
            </w:r>
          </w:p>
        </w:tc>
        <w:tc>
          <w:tcPr>
            <w:tcW w:w="1417" w:type="dxa"/>
            <w:shd w:val="clear" w:color="auto" w:fill="auto"/>
          </w:tcPr>
          <w:p w:rsidR="00024C17" w:rsidRPr="004B3F4D" w:rsidRDefault="000F234D" w:rsidP="004B3F4D">
            <w:pPr>
              <w:pStyle w:val="a6"/>
              <w:rPr>
                <w:sz w:val="28"/>
                <w:szCs w:val="28"/>
              </w:rPr>
            </w:pPr>
            <w:r w:rsidRPr="004B3F4D">
              <w:rPr>
                <w:sz w:val="28"/>
                <w:szCs w:val="28"/>
              </w:rPr>
              <w:t>608,30</w:t>
            </w:r>
          </w:p>
        </w:tc>
        <w:tc>
          <w:tcPr>
            <w:tcW w:w="1418" w:type="dxa"/>
            <w:shd w:val="clear" w:color="auto" w:fill="auto"/>
          </w:tcPr>
          <w:p w:rsidR="00024C17" w:rsidRPr="004B3F4D" w:rsidRDefault="000F234D" w:rsidP="004B3F4D">
            <w:pPr>
              <w:pStyle w:val="a6"/>
              <w:rPr>
                <w:sz w:val="28"/>
                <w:szCs w:val="28"/>
              </w:rPr>
            </w:pPr>
            <w:r w:rsidRPr="004B3F4D">
              <w:rPr>
                <w:sz w:val="28"/>
                <w:szCs w:val="28"/>
              </w:rPr>
              <w:t>597,87</w:t>
            </w:r>
          </w:p>
        </w:tc>
        <w:tc>
          <w:tcPr>
            <w:tcW w:w="1701" w:type="dxa"/>
            <w:shd w:val="clear" w:color="auto" w:fill="auto"/>
          </w:tcPr>
          <w:p w:rsidR="00024C17" w:rsidRPr="004B3F4D" w:rsidRDefault="000F234D" w:rsidP="004B3F4D">
            <w:pPr>
              <w:pStyle w:val="a6"/>
              <w:rPr>
                <w:sz w:val="28"/>
                <w:szCs w:val="28"/>
              </w:rPr>
            </w:pPr>
            <w:r w:rsidRPr="004B3F4D">
              <w:rPr>
                <w:sz w:val="28"/>
                <w:szCs w:val="28"/>
              </w:rPr>
              <w:t>-2042,13</w:t>
            </w:r>
          </w:p>
        </w:tc>
        <w:tc>
          <w:tcPr>
            <w:tcW w:w="1559" w:type="dxa"/>
            <w:shd w:val="clear" w:color="auto" w:fill="auto"/>
          </w:tcPr>
          <w:p w:rsidR="00024C17" w:rsidRPr="004B3F4D" w:rsidRDefault="00AA5ADA" w:rsidP="004B3F4D">
            <w:pPr>
              <w:pStyle w:val="a6"/>
              <w:rPr>
                <w:sz w:val="28"/>
                <w:szCs w:val="28"/>
              </w:rPr>
            </w:pPr>
            <w:r>
              <w:rPr>
                <w:sz w:val="28"/>
                <w:szCs w:val="28"/>
              </w:rPr>
              <w:t>-</w:t>
            </w:r>
            <w:r w:rsidR="000F234D" w:rsidRPr="004B3F4D">
              <w:rPr>
                <w:sz w:val="28"/>
                <w:szCs w:val="28"/>
              </w:rPr>
              <w:t>10,43</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t>Социальное</w:t>
            </w:r>
            <w:r w:rsidR="00024C17" w:rsidRPr="004B3F4D">
              <w:rPr>
                <w:sz w:val="28"/>
                <w:szCs w:val="28"/>
              </w:rPr>
              <w:t xml:space="preserve"> обеспечение и иные выплаты населению</w:t>
            </w:r>
          </w:p>
        </w:tc>
        <w:tc>
          <w:tcPr>
            <w:tcW w:w="1484" w:type="dxa"/>
            <w:shd w:val="clear" w:color="auto" w:fill="auto"/>
          </w:tcPr>
          <w:p w:rsidR="00024C17" w:rsidRPr="004B3F4D" w:rsidRDefault="000F234D" w:rsidP="004B3F4D">
            <w:pPr>
              <w:pStyle w:val="a6"/>
              <w:rPr>
                <w:sz w:val="28"/>
                <w:szCs w:val="28"/>
              </w:rPr>
            </w:pPr>
            <w:r w:rsidRPr="004B3F4D">
              <w:rPr>
                <w:sz w:val="28"/>
                <w:szCs w:val="28"/>
              </w:rPr>
              <w:t>31464,20</w:t>
            </w:r>
          </w:p>
        </w:tc>
        <w:tc>
          <w:tcPr>
            <w:tcW w:w="1417" w:type="dxa"/>
            <w:shd w:val="clear" w:color="auto" w:fill="auto"/>
          </w:tcPr>
          <w:p w:rsidR="00024C17" w:rsidRPr="004B3F4D" w:rsidRDefault="000F234D" w:rsidP="004B3F4D">
            <w:pPr>
              <w:pStyle w:val="a6"/>
              <w:rPr>
                <w:sz w:val="28"/>
                <w:szCs w:val="28"/>
              </w:rPr>
            </w:pPr>
            <w:r w:rsidRPr="004B3F4D">
              <w:rPr>
                <w:sz w:val="28"/>
                <w:szCs w:val="28"/>
              </w:rPr>
              <w:t>31464</w:t>
            </w:r>
            <w:r w:rsidR="00065B8A" w:rsidRPr="004B3F4D">
              <w:rPr>
                <w:sz w:val="28"/>
                <w:szCs w:val="28"/>
              </w:rPr>
              <w:t>,20</w:t>
            </w:r>
          </w:p>
        </w:tc>
        <w:tc>
          <w:tcPr>
            <w:tcW w:w="1418" w:type="dxa"/>
            <w:shd w:val="clear" w:color="auto" w:fill="auto"/>
          </w:tcPr>
          <w:p w:rsidR="00024C17" w:rsidRPr="004B3F4D" w:rsidRDefault="000F234D" w:rsidP="004B3F4D">
            <w:pPr>
              <w:pStyle w:val="a6"/>
              <w:rPr>
                <w:sz w:val="28"/>
                <w:szCs w:val="28"/>
              </w:rPr>
            </w:pPr>
            <w:r w:rsidRPr="004B3F4D">
              <w:rPr>
                <w:sz w:val="28"/>
                <w:szCs w:val="28"/>
              </w:rPr>
              <w:t>19132,32</w:t>
            </w:r>
          </w:p>
        </w:tc>
        <w:tc>
          <w:tcPr>
            <w:tcW w:w="1701" w:type="dxa"/>
            <w:shd w:val="clear" w:color="auto" w:fill="auto"/>
          </w:tcPr>
          <w:p w:rsidR="00024C17" w:rsidRPr="004B3F4D" w:rsidRDefault="000F234D" w:rsidP="004B3F4D">
            <w:pPr>
              <w:pStyle w:val="a6"/>
              <w:rPr>
                <w:sz w:val="28"/>
                <w:szCs w:val="28"/>
              </w:rPr>
            </w:pPr>
            <w:r w:rsidRPr="004B3F4D">
              <w:rPr>
                <w:sz w:val="28"/>
                <w:szCs w:val="28"/>
              </w:rPr>
              <w:t>-12331,88</w:t>
            </w:r>
          </w:p>
        </w:tc>
        <w:tc>
          <w:tcPr>
            <w:tcW w:w="1559" w:type="dxa"/>
            <w:shd w:val="clear" w:color="auto" w:fill="auto"/>
          </w:tcPr>
          <w:p w:rsidR="00024C17" w:rsidRPr="004B3F4D" w:rsidRDefault="000F234D" w:rsidP="004B3F4D">
            <w:pPr>
              <w:pStyle w:val="a6"/>
              <w:rPr>
                <w:sz w:val="28"/>
                <w:szCs w:val="28"/>
              </w:rPr>
            </w:pPr>
            <w:r w:rsidRPr="004B3F4D">
              <w:rPr>
                <w:sz w:val="28"/>
                <w:szCs w:val="28"/>
              </w:rPr>
              <w:t>-123</w:t>
            </w:r>
            <w:r w:rsidR="00C45B8B" w:rsidRPr="004B3F4D">
              <w:rPr>
                <w:sz w:val="28"/>
                <w:szCs w:val="28"/>
              </w:rPr>
              <w:t>31,88</w:t>
            </w:r>
          </w:p>
        </w:tc>
      </w:tr>
      <w:tr w:rsidR="00024C17" w:rsidRPr="004B3F4D" w:rsidTr="00AA5ADA">
        <w:tc>
          <w:tcPr>
            <w:tcW w:w="1743" w:type="dxa"/>
            <w:shd w:val="clear" w:color="auto" w:fill="auto"/>
          </w:tcPr>
          <w:p w:rsidR="00024C17" w:rsidRPr="004B3F4D" w:rsidRDefault="000F234D" w:rsidP="004B3F4D">
            <w:pPr>
              <w:pStyle w:val="a6"/>
              <w:rPr>
                <w:sz w:val="28"/>
                <w:szCs w:val="28"/>
              </w:rPr>
            </w:pPr>
            <w:r w:rsidRPr="004B3F4D">
              <w:rPr>
                <w:sz w:val="28"/>
                <w:szCs w:val="28"/>
              </w:rPr>
              <w:t>Итого</w:t>
            </w:r>
            <w:r w:rsidR="00024C17" w:rsidRPr="004B3F4D">
              <w:rPr>
                <w:sz w:val="28"/>
                <w:szCs w:val="28"/>
              </w:rPr>
              <w:t xml:space="preserve"> по всем выплатам</w:t>
            </w:r>
          </w:p>
        </w:tc>
        <w:tc>
          <w:tcPr>
            <w:tcW w:w="1484" w:type="dxa"/>
            <w:shd w:val="clear" w:color="auto" w:fill="auto"/>
          </w:tcPr>
          <w:p w:rsidR="00024C17" w:rsidRPr="004B3F4D" w:rsidRDefault="00103188" w:rsidP="004B3F4D">
            <w:pPr>
              <w:pStyle w:val="a6"/>
              <w:rPr>
                <w:sz w:val="28"/>
                <w:szCs w:val="28"/>
              </w:rPr>
            </w:pPr>
            <w:r w:rsidRPr="004B3F4D">
              <w:rPr>
                <w:sz w:val="28"/>
                <w:szCs w:val="28"/>
              </w:rPr>
              <w:t>1570113,2</w:t>
            </w:r>
          </w:p>
        </w:tc>
        <w:tc>
          <w:tcPr>
            <w:tcW w:w="1417" w:type="dxa"/>
            <w:shd w:val="clear" w:color="auto" w:fill="auto"/>
          </w:tcPr>
          <w:p w:rsidR="00024C17" w:rsidRPr="004B3F4D" w:rsidRDefault="000F234D" w:rsidP="004B3F4D">
            <w:pPr>
              <w:pStyle w:val="a6"/>
              <w:rPr>
                <w:sz w:val="28"/>
                <w:szCs w:val="28"/>
              </w:rPr>
            </w:pPr>
            <w:r w:rsidRPr="004B3F4D">
              <w:rPr>
                <w:sz w:val="28"/>
                <w:szCs w:val="28"/>
              </w:rPr>
              <w:t>1530864,91</w:t>
            </w:r>
          </w:p>
        </w:tc>
        <w:tc>
          <w:tcPr>
            <w:tcW w:w="1418" w:type="dxa"/>
            <w:shd w:val="clear" w:color="auto" w:fill="auto"/>
          </w:tcPr>
          <w:p w:rsidR="00024C17" w:rsidRPr="004B3F4D" w:rsidRDefault="00103188" w:rsidP="004B3F4D">
            <w:pPr>
              <w:pStyle w:val="a6"/>
              <w:rPr>
                <w:sz w:val="28"/>
                <w:szCs w:val="28"/>
              </w:rPr>
            </w:pPr>
            <w:r w:rsidRPr="004B3F4D">
              <w:rPr>
                <w:sz w:val="28"/>
                <w:szCs w:val="28"/>
              </w:rPr>
              <w:t>1518522,6</w:t>
            </w:r>
          </w:p>
        </w:tc>
        <w:tc>
          <w:tcPr>
            <w:tcW w:w="1701" w:type="dxa"/>
            <w:shd w:val="clear" w:color="auto" w:fill="auto"/>
          </w:tcPr>
          <w:p w:rsidR="00024C17" w:rsidRPr="004B3F4D" w:rsidRDefault="00B40E0A" w:rsidP="004B3F4D">
            <w:pPr>
              <w:pStyle w:val="a6"/>
              <w:rPr>
                <w:sz w:val="28"/>
                <w:szCs w:val="28"/>
              </w:rPr>
            </w:pPr>
            <w:r w:rsidRPr="004B3F4D">
              <w:rPr>
                <w:sz w:val="28"/>
                <w:szCs w:val="28"/>
              </w:rPr>
              <w:t>-</w:t>
            </w:r>
            <w:r w:rsidR="00103188" w:rsidRPr="004B3F4D">
              <w:rPr>
                <w:sz w:val="28"/>
                <w:szCs w:val="28"/>
              </w:rPr>
              <w:t>51590,6</w:t>
            </w:r>
          </w:p>
        </w:tc>
        <w:tc>
          <w:tcPr>
            <w:tcW w:w="1559" w:type="dxa"/>
            <w:shd w:val="clear" w:color="auto" w:fill="auto"/>
          </w:tcPr>
          <w:p w:rsidR="00024C17" w:rsidRPr="004B3F4D" w:rsidRDefault="00B40E0A" w:rsidP="00AA5ADA">
            <w:pPr>
              <w:pStyle w:val="a6"/>
              <w:rPr>
                <w:sz w:val="28"/>
                <w:szCs w:val="28"/>
              </w:rPr>
            </w:pPr>
            <w:r w:rsidRPr="004B3F4D">
              <w:rPr>
                <w:sz w:val="28"/>
                <w:szCs w:val="28"/>
              </w:rPr>
              <w:t>-</w:t>
            </w:r>
            <w:r w:rsidR="00AA5ADA">
              <w:rPr>
                <w:sz w:val="28"/>
                <w:szCs w:val="28"/>
              </w:rPr>
              <w:t>12342,31</w:t>
            </w:r>
          </w:p>
        </w:tc>
      </w:tr>
    </w:tbl>
    <w:p w:rsidR="007D371F" w:rsidRDefault="007D371F" w:rsidP="007D371F">
      <w:pPr>
        <w:ind w:firstLine="708"/>
        <w:rPr>
          <w:sz w:val="28"/>
          <w:szCs w:val="28"/>
        </w:rPr>
      </w:pPr>
    </w:p>
    <w:p w:rsidR="007D371F" w:rsidRDefault="007D371F" w:rsidP="007D371F">
      <w:pPr>
        <w:ind w:firstLine="708"/>
        <w:rPr>
          <w:sz w:val="28"/>
          <w:szCs w:val="28"/>
        </w:rPr>
      </w:pPr>
      <w:r w:rsidRPr="00F84310">
        <w:rPr>
          <w:sz w:val="28"/>
          <w:szCs w:val="28"/>
        </w:rPr>
        <w:t xml:space="preserve">Из </w:t>
      </w:r>
      <w:r>
        <w:rPr>
          <w:sz w:val="28"/>
          <w:szCs w:val="28"/>
        </w:rPr>
        <w:t xml:space="preserve">таблицы видно, что кассовые расходы  за  2019 год  не превышают лимиты. </w:t>
      </w:r>
      <w:r w:rsidR="0065178A">
        <w:rPr>
          <w:sz w:val="28"/>
          <w:szCs w:val="28"/>
        </w:rPr>
        <w:t>Отклонение</w:t>
      </w:r>
      <w:r w:rsidRPr="006F39E4">
        <w:rPr>
          <w:sz w:val="24"/>
          <w:szCs w:val="24"/>
        </w:rPr>
        <w:t xml:space="preserve"> </w:t>
      </w:r>
      <w:r w:rsidRPr="006F39E4">
        <w:rPr>
          <w:sz w:val="28"/>
          <w:szCs w:val="28"/>
        </w:rPr>
        <w:t>фактических расходов от кассовых расходов</w:t>
      </w:r>
      <w:r w:rsidRPr="00607D67">
        <w:rPr>
          <w:sz w:val="28"/>
          <w:szCs w:val="28"/>
        </w:rPr>
        <w:t xml:space="preserve">  (граф</w:t>
      </w:r>
      <w:r>
        <w:rPr>
          <w:sz w:val="28"/>
          <w:szCs w:val="28"/>
        </w:rPr>
        <w:t>а 6</w:t>
      </w:r>
      <w:r w:rsidRPr="00607D67">
        <w:rPr>
          <w:sz w:val="28"/>
          <w:szCs w:val="28"/>
        </w:rPr>
        <w:t>)  составила</w:t>
      </w:r>
      <w:r>
        <w:rPr>
          <w:sz w:val="28"/>
          <w:szCs w:val="28"/>
        </w:rPr>
        <w:t>-12342 руб.31 коп. Данная сумма  в основном сложилась в связи с гашением кредиторской задолженности по</w:t>
      </w:r>
      <w:r w:rsidR="0065178A">
        <w:rPr>
          <w:sz w:val="28"/>
          <w:szCs w:val="28"/>
        </w:rPr>
        <w:t xml:space="preserve"> статье «социальное обеспечение и иные выплаты населению»</w:t>
      </w:r>
      <w:proofErr w:type="gramStart"/>
      <w:r w:rsidR="0065178A">
        <w:rPr>
          <w:sz w:val="28"/>
          <w:szCs w:val="28"/>
        </w:rPr>
        <w:t>,т</w:t>
      </w:r>
      <w:proofErr w:type="gramEnd"/>
      <w:r w:rsidR="0065178A">
        <w:rPr>
          <w:sz w:val="28"/>
          <w:szCs w:val="28"/>
        </w:rPr>
        <w:t xml:space="preserve">.е.  не выплаченная пенсии муниципальным служащим . </w:t>
      </w:r>
    </w:p>
    <w:p w:rsidR="007D371F" w:rsidRPr="003D4E71" w:rsidRDefault="007D371F" w:rsidP="007D371F">
      <w:pPr>
        <w:pStyle w:val="ConsNormal"/>
        <w:widowControl/>
        <w:tabs>
          <w:tab w:val="left" w:pos="1800"/>
        </w:tabs>
        <w:spacing w:line="360" w:lineRule="auto"/>
        <w:ind w:firstLine="567"/>
        <w:rPr>
          <w:rFonts w:ascii="Times New Roman" w:hAnsi="Times New Roman" w:cs="Times New Roman"/>
          <w:sz w:val="28"/>
          <w:szCs w:val="28"/>
        </w:rPr>
      </w:pPr>
      <w:r w:rsidRPr="00334450">
        <w:rPr>
          <w:rFonts w:ascii="Times New Roman" w:hAnsi="Times New Roman" w:cs="Times New Roman"/>
          <w:sz w:val="28"/>
          <w:szCs w:val="28"/>
        </w:rPr>
        <w:t>Проверкой нецелевого использования бюджетных средств не выявлено.</w:t>
      </w:r>
    </w:p>
    <w:p w:rsidR="007D371F" w:rsidRDefault="007D371F" w:rsidP="007D371F">
      <w:pPr>
        <w:ind w:left="-709" w:firstLine="709"/>
        <w:rPr>
          <w:b/>
          <w:bCs/>
          <w:i/>
          <w:iCs/>
          <w:sz w:val="28"/>
          <w:szCs w:val="28"/>
        </w:rPr>
      </w:pPr>
    </w:p>
    <w:p w:rsidR="00EA25FA" w:rsidRPr="004B3F4D" w:rsidRDefault="006A4A7A" w:rsidP="004B3F4D">
      <w:pPr>
        <w:pStyle w:val="a6"/>
        <w:rPr>
          <w:b/>
          <w:sz w:val="28"/>
          <w:szCs w:val="28"/>
        </w:rPr>
      </w:pPr>
      <w:r w:rsidRPr="004B3F4D">
        <w:rPr>
          <w:b/>
          <w:sz w:val="28"/>
          <w:szCs w:val="28"/>
        </w:rPr>
        <w:t xml:space="preserve">  </w:t>
      </w:r>
      <w:r w:rsidR="00EA25FA" w:rsidRPr="004B3F4D">
        <w:rPr>
          <w:b/>
          <w:sz w:val="28"/>
          <w:szCs w:val="28"/>
        </w:rPr>
        <w:t xml:space="preserve">Проверка соблюдения требований Федерального закона от 05.04.2013 </w:t>
      </w:r>
      <w:r w:rsidRPr="004B3F4D">
        <w:rPr>
          <w:b/>
          <w:sz w:val="28"/>
          <w:szCs w:val="28"/>
        </w:rPr>
        <w:t xml:space="preserve"> </w:t>
      </w:r>
      <w:r w:rsidR="00EA25FA" w:rsidRPr="004B3F4D">
        <w:rPr>
          <w:b/>
          <w:sz w:val="28"/>
          <w:szCs w:val="28"/>
        </w:rPr>
        <w:t>№44-ФЗ «О контрактной системе в сфере закупок товаров, работ, услуг    для обеспечения государственных и муниципальных нужд»</w:t>
      </w:r>
    </w:p>
    <w:p w:rsidR="006A4A7A" w:rsidRPr="004B3F4D" w:rsidRDefault="006A4A7A" w:rsidP="004B3F4D">
      <w:pPr>
        <w:pStyle w:val="a6"/>
        <w:rPr>
          <w:sz w:val="28"/>
          <w:szCs w:val="28"/>
        </w:rPr>
      </w:pPr>
    </w:p>
    <w:p w:rsidR="007B2F88" w:rsidRPr="004B3F4D" w:rsidRDefault="006A4A7A" w:rsidP="004B3F4D">
      <w:pPr>
        <w:pStyle w:val="a6"/>
        <w:rPr>
          <w:sz w:val="28"/>
          <w:szCs w:val="28"/>
        </w:rPr>
      </w:pPr>
      <w:r w:rsidRPr="004B3F4D">
        <w:rPr>
          <w:sz w:val="28"/>
          <w:szCs w:val="28"/>
        </w:rPr>
        <w:t xml:space="preserve"> </w:t>
      </w:r>
      <w:r w:rsidR="00CE4CB0" w:rsidRPr="004B3F4D">
        <w:rPr>
          <w:sz w:val="28"/>
          <w:szCs w:val="28"/>
        </w:rPr>
        <w:t xml:space="preserve">        </w:t>
      </w:r>
      <w:r w:rsidR="007B2F88" w:rsidRPr="004B3F4D">
        <w:rPr>
          <w:rFonts w:eastAsia="Calibri"/>
          <w:sz w:val="28"/>
          <w:szCs w:val="28"/>
        </w:rPr>
        <w:t>Проверка проводилась по документам, представленным Учреждением</w:t>
      </w:r>
      <w:r w:rsidR="00CE4CB0" w:rsidRPr="004B3F4D">
        <w:rPr>
          <w:rFonts w:eastAsia="Calibri"/>
          <w:sz w:val="28"/>
          <w:szCs w:val="28"/>
        </w:rPr>
        <w:t xml:space="preserve"> и </w:t>
      </w:r>
      <w:r w:rsidR="00CE4CB0" w:rsidRPr="004B3F4D">
        <w:rPr>
          <w:sz w:val="28"/>
          <w:szCs w:val="28"/>
        </w:rPr>
        <w:t xml:space="preserve"> </w:t>
      </w:r>
      <w:proofErr w:type="gramStart"/>
      <w:r w:rsidR="00CE4CB0" w:rsidRPr="004B3F4D">
        <w:rPr>
          <w:sz w:val="28"/>
          <w:szCs w:val="28"/>
        </w:rPr>
        <w:t>сведениям</w:t>
      </w:r>
      <w:proofErr w:type="gramEnd"/>
      <w:r w:rsidR="00CE4CB0" w:rsidRPr="004B3F4D">
        <w:rPr>
          <w:sz w:val="28"/>
          <w:szCs w:val="28"/>
        </w:rPr>
        <w:t xml:space="preserve"> размещенны</w:t>
      </w:r>
      <w:r w:rsidR="003531C2" w:rsidRPr="004B3F4D">
        <w:rPr>
          <w:sz w:val="28"/>
          <w:szCs w:val="28"/>
        </w:rPr>
        <w:t>м</w:t>
      </w:r>
      <w:r w:rsidR="00CE4CB0" w:rsidRPr="004B3F4D">
        <w:rPr>
          <w:sz w:val="28"/>
          <w:szCs w:val="28"/>
        </w:rPr>
        <w:t xml:space="preserve"> на сайте «</w:t>
      </w:r>
      <w:proofErr w:type="spellStart"/>
      <w:r w:rsidR="00CE4CB0" w:rsidRPr="004B3F4D">
        <w:rPr>
          <w:sz w:val="28"/>
          <w:szCs w:val="28"/>
          <w:lang w:val="en-US"/>
        </w:rPr>
        <w:t>zakypki</w:t>
      </w:r>
      <w:proofErr w:type="spellEnd"/>
      <w:r w:rsidR="00CE4CB0" w:rsidRPr="004B3F4D">
        <w:rPr>
          <w:sz w:val="28"/>
          <w:szCs w:val="28"/>
        </w:rPr>
        <w:t>.</w:t>
      </w:r>
      <w:proofErr w:type="spellStart"/>
      <w:r w:rsidR="00CE4CB0" w:rsidRPr="004B3F4D">
        <w:rPr>
          <w:sz w:val="28"/>
          <w:szCs w:val="28"/>
          <w:lang w:val="en-US"/>
        </w:rPr>
        <w:t>gov</w:t>
      </w:r>
      <w:proofErr w:type="spellEnd"/>
      <w:r w:rsidR="00CE4CB0" w:rsidRPr="004B3F4D">
        <w:rPr>
          <w:sz w:val="28"/>
          <w:szCs w:val="28"/>
        </w:rPr>
        <w:t>.</w:t>
      </w:r>
      <w:proofErr w:type="spellStart"/>
      <w:r w:rsidR="00CE4CB0" w:rsidRPr="004B3F4D">
        <w:rPr>
          <w:sz w:val="28"/>
          <w:szCs w:val="28"/>
          <w:lang w:val="en-US"/>
        </w:rPr>
        <w:t>ru</w:t>
      </w:r>
      <w:proofErr w:type="spellEnd"/>
      <w:r w:rsidR="00CE4CB0" w:rsidRPr="004B3F4D">
        <w:rPr>
          <w:sz w:val="28"/>
          <w:szCs w:val="28"/>
        </w:rPr>
        <w:t>».</w:t>
      </w:r>
      <w:r w:rsidR="007B2F88" w:rsidRPr="004B3F4D">
        <w:rPr>
          <w:rFonts w:eastAsia="Calibri"/>
          <w:sz w:val="28"/>
          <w:szCs w:val="28"/>
        </w:rPr>
        <w:t xml:space="preserve"> </w:t>
      </w:r>
      <w:r w:rsidR="007B2F88" w:rsidRPr="004B3F4D">
        <w:rPr>
          <w:sz w:val="28"/>
          <w:szCs w:val="28"/>
        </w:rPr>
        <w:t xml:space="preserve">В проверяемом периоде Учреждение осуществляло закупки товаров, работ, услуг в соответствии с №44-ФЗ «О контрактной системе в сфере закупок товаров, работ, услуг для обеспечения государственных и муниципальных нужд» (далее Федеральный  </w:t>
      </w:r>
      <w:r w:rsidR="007B2F88" w:rsidRPr="004B3F4D">
        <w:rPr>
          <w:sz w:val="28"/>
          <w:szCs w:val="28"/>
        </w:rPr>
        <w:lastRenderedPageBreak/>
        <w:t xml:space="preserve">закон  №44-ФЗ). </w:t>
      </w:r>
      <w:r w:rsidR="007B2F88" w:rsidRPr="004B3F4D">
        <w:rPr>
          <w:rFonts w:eastAsia="Calibri"/>
          <w:color w:val="000000"/>
          <w:sz w:val="28"/>
          <w:szCs w:val="28"/>
        </w:rPr>
        <w:t xml:space="preserve">Закупки товаров, работ, услуг для нужд отделом осуществлялись за счет средств, предоставленных из районного бюджета. </w:t>
      </w:r>
      <w:r w:rsidR="007B2F88" w:rsidRPr="004B3F4D">
        <w:rPr>
          <w:sz w:val="28"/>
          <w:szCs w:val="28"/>
        </w:rPr>
        <w:t xml:space="preserve">За проверяемый период с 01.01.2019 по 30.06.2020 года закупки проводились </w:t>
      </w:r>
      <w:r w:rsidR="000F29DB" w:rsidRPr="004B3F4D">
        <w:rPr>
          <w:sz w:val="28"/>
          <w:szCs w:val="28"/>
        </w:rPr>
        <w:t>отделом</w:t>
      </w:r>
      <w:r w:rsidR="007B2F88" w:rsidRPr="004B3F4D">
        <w:rPr>
          <w:sz w:val="28"/>
          <w:szCs w:val="28"/>
        </w:rPr>
        <w:t xml:space="preserve"> не конкурентными способами определения поставщиков (подрядчиков, исполнителей) путем заключения контрактов (договоров) с единственным поставщиком, руководствуясь ст. 93 Федерального закона № 44-ФЗ.</w:t>
      </w:r>
    </w:p>
    <w:p w:rsidR="00EA25FA" w:rsidRPr="004B3F4D" w:rsidRDefault="006A4A7A" w:rsidP="004B3F4D">
      <w:pPr>
        <w:pStyle w:val="a6"/>
        <w:rPr>
          <w:sz w:val="28"/>
          <w:szCs w:val="28"/>
        </w:rPr>
      </w:pPr>
      <w:r w:rsidRPr="004B3F4D">
        <w:rPr>
          <w:sz w:val="28"/>
          <w:szCs w:val="28"/>
        </w:rPr>
        <w:t xml:space="preserve"> </w:t>
      </w:r>
      <w:r w:rsidR="00EA25FA" w:rsidRPr="004B3F4D">
        <w:rPr>
          <w:sz w:val="28"/>
          <w:szCs w:val="28"/>
        </w:rPr>
        <w:t>Положения статьи 38 закона № 44-ФЗ предусматривают, что заказчик, совокупный годовой объем закупок, которого в соответствии с планом-графиком не превышает сто миллионов рублей и отсутствует контрактная служба,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3E7868" w:rsidRPr="004B3F4D" w:rsidRDefault="00EA25FA" w:rsidP="004B3F4D">
      <w:pPr>
        <w:pStyle w:val="a6"/>
        <w:rPr>
          <w:sz w:val="28"/>
          <w:szCs w:val="28"/>
        </w:rPr>
      </w:pPr>
      <w:proofErr w:type="gramStart"/>
      <w:r w:rsidRPr="004B3F4D">
        <w:rPr>
          <w:sz w:val="28"/>
          <w:szCs w:val="28"/>
        </w:rPr>
        <w:t xml:space="preserve">Согласно </w:t>
      </w:r>
      <w:r w:rsidR="006A4A7A" w:rsidRPr="004B3F4D">
        <w:rPr>
          <w:sz w:val="28"/>
          <w:szCs w:val="28"/>
        </w:rPr>
        <w:t xml:space="preserve"> </w:t>
      </w:r>
      <w:r w:rsidRPr="004B3F4D">
        <w:rPr>
          <w:sz w:val="28"/>
          <w:szCs w:val="28"/>
        </w:rPr>
        <w:t>приказа</w:t>
      </w:r>
      <w:proofErr w:type="gramEnd"/>
      <w:r w:rsidRPr="004B3F4D">
        <w:rPr>
          <w:sz w:val="28"/>
          <w:szCs w:val="28"/>
        </w:rPr>
        <w:t xml:space="preserve"> </w:t>
      </w:r>
      <w:r w:rsidR="00886041" w:rsidRPr="004B3F4D">
        <w:rPr>
          <w:sz w:val="28"/>
          <w:szCs w:val="28"/>
        </w:rPr>
        <w:t xml:space="preserve"> </w:t>
      </w:r>
      <w:r w:rsidRPr="004B3F4D">
        <w:rPr>
          <w:sz w:val="28"/>
          <w:szCs w:val="28"/>
        </w:rPr>
        <w:t>№</w:t>
      </w:r>
      <w:r w:rsidR="009D262B" w:rsidRPr="004B3F4D">
        <w:rPr>
          <w:sz w:val="28"/>
          <w:szCs w:val="28"/>
        </w:rPr>
        <w:t xml:space="preserve"> </w:t>
      </w:r>
      <w:r w:rsidR="00886041" w:rsidRPr="004B3F4D">
        <w:rPr>
          <w:sz w:val="28"/>
          <w:szCs w:val="28"/>
        </w:rPr>
        <w:t>1-а</w:t>
      </w:r>
      <w:r w:rsidRPr="004B3F4D">
        <w:rPr>
          <w:sz w:val="28"/>
          <w:szCs w:val="28"/>
        </w:rPr>
        <w:t xml:space="preserve"> от </w:t>
      </w:r>
      <w:r w:rsidR="00886041" w:rsidRPr="004B3F4D">
        <w:rPr>
          <w:sz w:val="28"/>
          <w:szCs w:val="28"/>
        </w:rPr>
        <w:t>09</w:t>
      </w:r>
      <w:r w:rsidRPr="004B3F4D">
        <w:rPr>
          <w:sz w:val="28"/>
          <w:szCs w:val="28"/>
        </w:rPr>
        <w:t>.0</w:t>
      </w:r>
      <w:r w:rsidR="00886041" w:rsidRPr="004B3F4D">
        <w:rPr>
          <w:sz w:val="28"/>
          <w:szCs w:val="28"/>
        </w:rPr>
        <w:t>1</w:t>
      </w:r>
      <w:r w:rsidRPr="004B3F4D">
        <w:rPr>
          <w:sz w:val="28"/>
          <w:szCs w:val="28"/>
        </w:rPr>
        <w:t>.201</w:t>
      </w:r>
      <w:r w:rsidR="00886041" w:rsidRPr="004B3F4D">
        <w:rPr>
          <w:sz w:val="28"/>
          <w:szCs w:val="28"/>
        </w:rPr>
        <w:t>9</w:t>
      </w:r>
      <w:r w:rsidRPr="004B3F4D">
        <w:rPr>
          <w:sz w:val="28"/>
          <w:szCs w:val="28"/>
        </w:rPr>
        <w:t xml:space="preserve"> года в </w:t>
      </w:r>
      <w:r w:rsidR="009D262B" w:rsidRPr="004B3F4D">
        <w:rPr>
          <w:sz w:val="28"/>
          <w:szCs w:val="28"/>
        </w:rPr>
        <w:t xml:space="preserve">отделе культуре и архивного дела </w:t>
      </w:r>
      <w:r w:rsidRPr="004B3F4D">
        <w:rPr>
          <w:sz w:val="28"/>
          <w:szCs w:val="28"/>
        </w:rPr>
        <w:t xml:space="preserve"> за организацию закупок товаров, работ, услуг </w:t>
      </w:r>
      <w:r w:rsidR="00E74923" w:rsidRPr="004B3F4D">
        <w:rPr>
          <w:sz w:val="28"/>
          <w:szCs w:val="28"/>
        </w:rPr>
        <w:t xml:space="preserve"> </w:t>
      </w:r>
      <w:r w:rsidR="003E7868" w:rsidRPr="004B3F4D">
        <w:rPr>
          <w:sz w:val="28"/>
          <w:szCs w:val="28"/>
        </w:rPr>
        <w:t xml:space="preserve">назначена </w:t>
      </w:r>
      <w:r w:rsidR="009D262B" w:rsidRPr="004B3F4D">
        <w:rPr>
          <w:sz w:val="28"/>
          <w:szCs w:val="28"/>
        </w:rPr>
        <w:t xml:space="preserve">начальник отдела </w:t>
      </w:r>
      <w:proofErr w:type="spellStart"/>
      <w:r w:rsidR="009D262B" w:rsidRPr="004B3F4D">
        <w:rPr>
          <w:sz w:val="28"/>
          <w:szCs w:val="28"/>
        </w:rPr>
        <w:t>Косоухова</w:t>
      </w:r>
      <w:proofErr w:type="spellEnd"/>
      <w:r w:rsidR="009D262B" w:rsidRPr="004B3F4D">
        <w:rPr>
          <w:sz w:val="28"/>
          <w:szCs w:val="28"/>
        </w:rPr>
        <w:t xml:space="preserve"> Галина Васильевна</w:t>
      </w:r>
      <w:r w:rsidR="003E7868" w:rsidRPr="004B3F4D">
        <w:rPr>
          <w:sz w:val="28"/>
          <w:szCs w:val="28"/>
        </w:rPr>
        <w:t>, имеющая высшее образование.</w:t>
      </w:r>
    </w:p>
    <w:p w:rsidR="0092693D" w:rsidRPr="004B3F4D" w:rsidRDefault="00E74923" w:rsidP="004B3F4D">
      <w:pPr>
        <w:pStyle w:val="a6"/>
        <w:rPr>
          <w:sz w:val="28"/>
          <w:szCs w:val="28"/>
        </w:rPr>
      </w:pPr>
      <w:r w:rsidRPr="004B3F4D">
        <w:rPr>
          <w:sz w:val="28"/>
          <w:szCs w:val="28"/>
        </w:rPr>
        <w:t xml:space="preserve">Назначенное должностное лицо, ответственное за осуществление закупок, соответствует требованиям </w:t>
      </w:r>
      <w:proofErr w:type="gramStart"/>
      <w:r w:rsidRPr="004B3F4D">
        <w:rPr>
          <w:sz w:val="28"/>
          <w:szCs w:val="28"/>
        </w:rPr>
        <w:t>ч</w:t>
      </w:r>
      <w:proofErr w:type="gramEnd"/>
      <w:r w:rsidRPr="004B3F4D">
        <w:rPr>
          <w:sz w:val="28"/>
          <w:szCs w:val="28"/>
        </w:rPr>
        <w:t>.2,4,6 ст.38 Закона №44-ФЗ</w:t>
      </w:r>
      <w:r w:rsidR="0092693D" w:rsidRPr="004B3F4D">
        <w:rPr>
          <w:sz w:val="28"/>
          <w:szCs w:val="28"/>
        </w:rPr>
        <w:t>.</w:t>
      </w:r>
    </w:p>
    <w:p w:rsidR="00A851A3" w:rsidRPr="004B3F4D" w:rsidRDefault="006A4A7A" w:rsidP="004B3F4D">
      <w:pPr>
        <w:pStyle w:val="a6"/>
        <w:rPr>
          <w:sz w:val="28"/>
          <w:szCs w:val="28"/>
        </w:rPr>
      </w:pPr>
      <w:r w:rsidRPr="004B3F4D">
        <w:rPr>
          <w:sz w:val="28"/>
          <w:szCs w:val="28"/>
        </w:rPr>
        <w:t xml:space="preserve"> </w:t>
      </w:r>
      <w:r w:rsidR="00A851A3" w:rsidRPr="004B3F4D">
        <w:rPr>
          <w:sz w:val="28"/>
          <w:szCs w:val="28"/>
        </w:rPr>
        <w:t>В соответствии с частью 1 стать 18</w:t>
      </w:r>
      <w:r w:rsidR="0096575C" w:rsidRPr="004B3F4D">
        <w:rPr>
          <w:sz w:val="28"/>
          <w:szCs w:val="28"/>
        </w:rPr>
        <w:t xml:space="preserve"> Федерального закона №44-ФЗ обоснование закупок объектом контроля в проверяемом периоде осуществлялось при формировании плана закупо</w:t>
      </w:r>
      <w:r w:rsidR="00543EAB" w:rsidRPr="004B3F4D">
        <w:rPr>
          <w:sz w:val="28"/>
          <w:szCs w:val="28"/>
        </w:rPr>
        <w:t>к</w:t>
      </w:r>
      <w:r w:rsidR="0096575C" w:rsidRPr="004B3F4D">
        <w:rPr>
          <w:sz w:val="28"/>
          <w:szCs w:val="28"/>
        </w:rPr>
        <w:t>,</w:t>
      </w:r>
      <w:r w:rsidR="00543EAB" w:rsidRPr="004B3F4D">
        <w:rPr>
          <w:sz w:val="28"/>
          <w:szCs w:val="28"/>
        </w:rPr>
        <w:t xml:space="preserve"> </w:t>
      </w:r>
      <w:r w:rsidR="0096575C" w:rsidRPr="004B3F4D">
        <w:rPr>
          <w:sz w:val="28"/>
          <w:szCs w:val="28"/>
        </w:rPr>
        <w:t>плана</w:t>
      </w:r>
      <w:r w:rsidR="00F702F5" w:rsidRPr="004B3F4D">
        <w:rPr>
          <w:sz w:val="28"/>
          <w:szCs w:val="28"/>
        </w:rPr>
        <w:t>-</w:t>
      </w:r>
      <w:r w:rsidR="0096575C" w:rsidRPr="004B3F4D">
        <w:rPr>
          <w:sz w:val="28"/>
          <w:szCs w:val="28"/>
        </w:rPr>
        <w:t>графика и заключалось в установлении соответствия планируемых закупок целями осуществления закупок</w:t>
      </w:r>
      <w:r w:rsidR="00543EAB" w:rsidRPr="004B3F4D">
        <w:rPr>
          <w:sz w:val="28"/>
          <w:szCs w:val="28"/>
        </w:rPr>
        <w:t>, определенным с учетом положений статьи 13 Федерального закона №44-ФЗ.</w:t>
      </w:r>
    </w:p>
    <w:p w:rsidR="0013786C" w:rsidRPr="004B3F4D" w:rsidRDefault="00CE4CB0" w:rsidP="004B3F4D">
      <w:pPr>
        <w:pStyle w:val="a6"/>
        <w:rPr>
          <w:sz w:val="28"/>
          <w:szCs w:val="28"/>
        </w:rPr>
      </w:pPr>
      <w:r w:rsidRPr="004B3F4D">
        <w:rPr>
          <w:sz w:val="28"/>
          <w:szCs w:val="28"/>
        </w:rPr>
        <w:t xml:space="preserve">     </w:t>
      </w:r>
      <w:r w:rsidR="0092693D" w:rsidRPr="004B3F4D">
        <w:rPr>
          <w:sz w:val="28"/>
          <w:szCs w:val="28"/>
        </w:rPr>
        <w:t>При формировании плана закупок обоснованию подлежат объект и (или)</w:t>
      </w:r>
      <w:r w:rsidRPr="004B3F4D">
        <w:rPr>
          <w:sz w:val="28"/>
          <w:szCs w:val="28"/>
        </w:rPr>
        <w:t xml:space="preserve"> </w:t>
      </w:r>
      <w:r w:rsidR="0092693D" w:rsidRPr="004B3F4D">
        <w:rPr>
          <w:sz w:val="28"/>
          <w:szCs w:val="28"/>
        </w:rPr>
        <w:t>объекты закупки исходя из необходимости реализации конкретной цели осуществления закупки,</w:t>
      </w:r>
      <w:r w:rsidR="00A54802" w:rsidRPr="004B3F4D">
        <w:rPr>
          <w:sz w:val="28"/>
          <w:szCs w:val="28"/>
        </w:rPr>
        <w:t xml:space="preserve"> </w:t>
      </w:r>
      <w:r w:rsidR="0092693D" w:rsidRPr="004B3F4D">
        <w:rPr>
          <w:sz w:val="28"/>
          <w:szCs w:val="28"/>
        </w:rPr>
        <w:t xml:space="preserve">определенной </w:t>
      </w:r>
      <w:r w:rsidR="00A54802" w:rsidRPr="004B3F4D">
        <w:rPr>
          <w:sz w:val="28"/>
          <w:szCs w:val="28"/>
        </w:rPr>
        <w:t xml:space="preserve"> с учетом</w:t>
      </w:r>
      <w:r w:rsidR="00C656A8" w:rsidRPr="004B3F4D">
        <w:rPr>
          <w:sz w:val="28"/>
          <w:szCs w:val="28"/>
        </w:rPr>
        <w:t xml:space="preserve"> п</w:t>
      </w:r>
      <w:r w:rsidR="00A54802" w:rsidRPr="004B3F4D">
        <w:rPr>
          <w:sz w:val="28"/>
          <w:szCs w:val="28"/>
        </w:rPr>
        <w:t xml:space="preserve">оложений статьи 13 Федерального закона №44-ФЗ  и установленных в соответствии </w:t>
      </w:r>
      <w:r w:rsidR="0092693D" w:rsidRPr="004B3F4D">
        <w:rPr>
          <w:sz w:val="28"/>
          <w:szCs w:val="28"/>
        </w:rPr>
        <w:t xml:space="preserve"> со статьей 19 Федерального закона </w:t>
      </w:r>
      <w:r w:rsidR="00A54802" w:rsidRPr="004B3F4D">
        <w:rPr>
          <w:sz w:val="28"/>
          <w:szCs w:val="28"/>
        </w:rPr>
        <w:t xml:space="preserve"> №44-ФЗ требований к закупаемым заказчиком товару, работе, услуге</w:t>
      </w:r>
      <w:r w:rsidR="00C656A8" w:rsidRPr="004B3F4D">
        <w:rPr>
          <w:sz w:val="28"/>
          <w:szCs w:val="28"/>
        </w:rPr>
        <w:t xml:space="preserve"> </w:t>
      </w:r>
      <w:r w:rsidR="00A54802" w:rsidRPr="004B3F4D">
        <w:rPr>
          <w:sz w:val="28"/>
          <w:szCs w:val="28"/>
        </w:rPr>
        <w:t>(в том числе предельной цены товара, работы</w:t>
      </w:r>
      <w:proofErr w:type="gramStart"/>
      <w:r w:rsidR="00A54802" w:rsidRPr="004B3F4D">
        <w:rPr>
          <w:sz w:val="28"/>
          <w:szCs w:val="28"/>
        </w:rPr>
        <w:t xml:space="preserve"> ,</w:t>
      </w:r>
      <w:proofErr w:type="gramEnd"/>
      <w:r w:rsidR="00A54802" w:rsidRPr="004B3F4D">
        <w:rPr>
          <w:sz w:val="28"/>
          <w:szCs w:val="28"/>
        </w:rPr>
        <w:t>услуги (или)нормативных затрат на обеспечение функций муниципальных органов. Порядок обоснования закупок и формы такого обоснования устанавливаются Правительством Российской Федерации. Постановлением Правительства РФ от 05.06.2015 года №555 утверждены «Правила обоснования закупок товаров, работ и услуг для обеспечения государственных и муниципальных нужд».</w:t>
      </w:r>
      <w:r w:rsidR="00886041" w:rsidRPr="004B3F4D">
        <w:rPr>
          <w:sz w:val="28"/>
          <w:szCs w:val="28"/>
        </w:rPr>
        <w:t xml:space="preserve"> </w:t>
      </w:r>
      <w:r w:rsidR="00A54802" w:rsidRPr="004B3F4D">
        <w:rPr>
          <w:sz w:val="28"/>
          <w:szCs w:val="28"/>
        </w:rPr>
        <w:t>В соответствии с частью 5 статьи 17 Федерального закона</w:t>
      </w:r>
      <w:r w:rsidR="008E5C36" w:rsidRPr="004B3F4D">
        <w:rPr>
          <w:sz w:val="28"/>
          <w:szCs w:val="28"/>
        </w:rPr>
        <w:t xml:space="preserve"> </w:t>
      </w:r>
      <w:r w:rsidR="00A54802" w:rsidRPr="004B3F4D">
        <w:rPr>
          <w:sz w:val="28"/>
          <w:szCs w:val="28"/>
        </w:rPr>
        <w:t>№44 –ФЗ порядок формирования,</w:t>
      </w:r>
      <w:r w:rsidR="008E5C36" w:rsidRPr="004B3F4D">
        <w:rPr>
          <w:sz w:val="28"/>
          <w:szCs w:val="28"/>
        </w:rPr>
        <w:t xml:space="preserve"> </w:t>
      </w:r>
      <w:r w:rsidR="00A54802" w:rsidRPr="004B3F4D">
        <w:rPr>
          <w:sz w:val="28"/>
          <w:szCs w:val="28"/>
        </w:rPr>
        <w:t>утверждения</w:t>
      </w:r>
      <w:r w:rsidR="008E5C36" w:rsidRPr="004B3F4D">
        <w:rPr>
          <w:sz w:val="28"/>
          <w:szCs w:val="28"/>
        </w:rPr>
        <w:t xml:space="preserve"> </w:t>
      </w:r>
      <w:r w:rsidR="00A54802" w:rsidRPr="004B3F4D">
        <w:rPr>
          <w:sz w:val="28"/>
          <w:szCs w:val="28"/>
        </w:rPr>
        <w:t>и ведения планов закупок для обеспечения муниципальных нужд устанавливается администрацией</w:t>
      </w:r>
      <w:r w:rsidR="005D570D" w:rsidRPr="004B3F4D">
        <w:rPr>
          <w:sz w:val="28"/>
          <w:szCs w:val="28"/>
        </w:rPr>
        <w:t xml:space="preserve"> с учетом требований, установленных  Правительством Российской Федерации. </w:t>
      </w:r>
      <w:proofErr w:type="gramStart"/>
      <w:r w:rsidR="005D570D" w:rsidRPr="004B3F4D">
        <w:rPr>
          <w:sz w:val="28"/>
          <w:szCs w:val="28"/>
        </w:rPr>
        <w:t>С учетом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требований к форме планов закупок товаров, работ, услуг утвержденным постановлением Правительства №1043 от 21.11.2013 года</w:t>
      </w:r>
      <w:r w:rsidR="0052011E" w:rsidRPr="004B3F4D">
        <w:rPr>
          <w:sz w:val="28"/>
          <w:szCs w:val="28"/>
        </w:rPr>
        <w:t>, постановлением администрации Троснянского района от 14.12.2015г №33</w:t>
      </w:r>
      <w:r w:rsidR="005F1E01" w:rsidRPr="004B3F4D">
        <w:rPr>
          <w:sz w:val="28"/>
          <w:szCs w:val="28"/>
        </w:rPr>
        <w:t>7</w:t>
      </w:r>
      <w:r w:rsidR="0052011E" w:rsidRPr="004B3F4D">
        <w:rPr>
          <w:sz w:val="28"/>
          <w:szCs w:val="28"/>
        </w:rPr>
        <w:t xml:space="preserve">,утвержден порядок формирование, утверждение </w:t>
      </w:r>
      <w:r w:rsidR="0052011E" w:rsidRPr="004B3F4D">
        <w:rPr>
          <w:sz w:val="28"/>
          <w:szCs w:val="28"/>
        </w:rPr>
        <w:lastRenderedPageBreak/>
        <w:t>и ведение планов закупок товаров</w:t>
      </w:r>
      <w:r w:rsidR="0013786C" w:rsidRPr="004B3F4D">
        <w:rPr>
          <w:sz w:val="28"/>
          <w:szCs w:val="28"/>
        </w:rPr>
        <w:t>, работ, услуг для обеспечения</w:t>
      </w:r>
      <w:proofErr w:type="gramEnd"/>
      <w:r w:rsidR="0013786C" w:rsidRPr="004B3F4D">
        <w:rPr>
          <w:sz w:val="28"/>
          <w:szCs w:val="28"/>
        </w:rPr>
        <w:t xml:space="preserve"> муниципальных нужд Троснянского района и иных заказчиков, осуществляющих закупки за счет средств бюджета Троснянского муниципального района Орловской области</w:t>
      </w:r>
      <w:r w:rsidR="00C656A8" w:rsidRPr="004B3F4D">
        <w:rPr>
          <w:sz w:val="28"/>
          <w:szCs w:val="28"/>
        </w:rPr>
        <w:t xml:space="preserve"> </w:t>
      </w:r>
      <w:r w:rsidR="0013786C" w:rsidRPr="004B3F4D">
        <w:rPr>
          <w:sz w:val="28"/>
          <w:szCs w:val="28"/>
        </w:rPr>
        <w:t>(далее Порядок, утвержденный Постановлением №33</w:t>
      </w:r>
      <w:r w:rsidR="00DF1D90" w:rsidRPr="004B3F4D">
        <w:rPr>
          <w:sz w:val="28"/>
          <w:szCs w:val="28"/>
        </w:rPr>
        <w:t>7</w:t>
      </w:r>
      <w:r w:rsidR="0013786C" w:rsidRPr="004B3F4D">
        <w:rPr>
          <w:sz w:val="28"/>
          <w:szCs w:val="28"/>
        </w:rPr>
        <w:t>).</w:t>
      </w:r>
    </w:p>
    <w:p w:rsidR="005D570D" w:rsidRPr="004B3F4D" w:rsidRDefault="0013786C" w:rsidP="004B3F4D">
      <w:pPr>
        <w:pStyle w:val="a6"/>
        <w:rPr>
          <w:sz w:val="28"/>
          <w:szCs w:val="28"/>
        </w:rPr>
      </w:pPr>
      <w:r w:rsidRPr="004B3F4D">
        <w:rPr>
          <w:sz w:val="28"/>
          <w:szCs w:val="28"/>
        </w:rPr>
        <w:t xml:space="preserve">В соответствии  с частью 8 статьи 17 Федерального закона №44-ФЗ,пунктом 1 части 3 </w:t>
      </w:r>
      <w:r w:rsidR="0096412A" w:rsidRPr="004B3F4D">
        <w:rPr>
          <w:sz w:val="28"/>
          <w:szCs w:val="28"/>
        </w:rPr>
        <w:t>«</w:t>
      </w:r>
      <w:r w:rsidRPr="004B3F4D">
        <w:rPr>
          <w:sz w:val="28"/>
          <w:szCs w:val="28"/>
        </w:rPr>
        <w:t>Требований,</w:t>
      </w:r>
      <w:r w:rsidR="00E71C26" w:rsidRPr="004B3F4D">
        <w:rPr>
          <w:sz w:val="28"/>
          <w:szCs w:val="28"/>
        </w:rPr>
        <w:t xml:space="preserve"> </w:t>
      </w:r>
      <w:r w:rsidRPr="004B3F4D">
        <w:rPr>
          <w:sz w:val="28"/>
          <w:szCs w:val="28"/>
        </w:rPr>
        <w:t xml:space="preserve">утвержденных Постановлением №1043,пунктом 1 </w:t>
      </w:r>
      <w:r w:rsidR="00E71C26" w:rsidRPr="004B3F4D">
        <w:rPr>
          <w:sz w:val="28"/>
          <w:szCs w:val="28"/>
        </w:rPr>
        <w:t>части 2 Порядка, утвержденного Постановлением № 33</w:t>
      </w:r>
      <w:r w:rsidR="00DF1D90" w:rsidRPr="004B3F4D">
        <w:rPr>
          <w:sz w:val="28"/>
          <w:szCs w:val="28"/>
        </w:rPr>
        <w:t>7</w:t>
      </w:r>
      <w:r w:rsidR="00E71C26" w:rsidRPr="004B3F4D">
        <w:rPr>
          <w:sz w:val="28"/>
          <w:szCs w:val="28"/>
        </w:rPr>
        <w:t xml:space="preserve"> план закупок должен утверждаться муниципальными заказчиками, действующими от имени муниципального образования в течени</w:t>
      </w:r>
      <w:proofErr w:type="gramStart"/>
      <w:r w:rsidR="00E71C26" w:rsidRPr="004B3F4D">
        <w:rPr>
          <w:sz w:val="28"/>
          <w:szCs w:val="28"/>
        </w:rPr>
        <w:t>и</w:t>
      </w:r>
      <w:proofErr w:type="gramEnd"/>
      <w:r w:rsidR="00E71C26" w:rsidRPr="004B3F4D">
        <w:rPr>
          <w:sz w:val="28"/>
          <w:szCs w:val="28"/>
        </w:rPr>
        <w:t xml:space="preserve"> десяти рабочих дней после доведения до соответствующего муниципального заказчика объема прав в денежном выражении на принятие и (или) исполнения обязательств в </w:t>
      </w:r>
      <w:proofErr w:type="gramStart"/>
      <w:r w:rsidR="00E71C26" w:rsidRPr="004B3F4D">
        <w:rPr>
          <w:sz w:val="28"/>
          <w:szCs w:val="28"/>
        </w:rPr>
        <w:t>соответствии</w:t>
      </w:r>
      <w:proofErr w:type="gramEnd"/>
      <w:r w:rsidR="00E71C26" w:rsidRPr="004B3F4D">
        <w:rPr>
          <w:sz w:val="28"/>
          <w:szCs w:val="28"/>
        </w:rPr>
        <w:t xml:space="preserve"> с  законодательством Российской Федерации.</w:t>
      </w:r>
    </w:p>
    <w:p w:rsidR="00543EAB" w:rsidRPr="004B3F4D" w:rsidRDefault="00543EAB" w:rsidP="004B3F4D">
      <w:pPr>
        <w:pStyle w:val="a6"/>
        <w:rPr>
          <w:sz w:val="28"/>
          <w:szCs w:val="28"/>
        </w:rPr>
      </w:pPr>
      <w:r w:rsidRPr="004B3F4D">
        <w:rPr>
          <w:sz w:val="28"/>
          <w:szCs w:val="28"/>
        </w:rPr>
        <w:t>При проверке плана</w:t>
      </w:r>
      <w:r w:rsidR="00F22DAD" w:rsidRPr="004B3F4D">
        <w:rPr>
          <w:sz w:val="28"/>
          <w:szCs w:val="28"/>
        </w:rPr>
        <w:t xml:space="preserve"> закупок товаров, работ, услуг  для обеспечения нужд</w:t>
      </w:r>
      <w:r w:rsidRPr="004B3F4D">
        <w:rPr>
          <w:sz w:val="28"/>
          <w:szCs w:val="28"/>
        </w:rPr>
        <w:t xml:space="preserve"> </w:t>
      </w:r>
      <w:r w:rsidR="007F456A" w:rsidRPr="004B3F4D">
        <w:rPr>
          <w:sz w:val="28"/>
          <w:szCs w:val="28"/>
        </w:rPr>
        <w:t>у</w:t>
      </w:r>
      <w:r w:rsidRPr="004B3F4D">
        <w:rPr>
          <w:sz w:val="28"/>
          <w:szCs w:val="28"/>
        </w:rPr>
        <w:t>становлено:</w:t>
      </w:r>
    </w:p>
    <w:p w:rsidR="007F456A" w:rsidRPr="004B3F4D" w:rsidRDefault="007F456A" w:rsidP="004B3F4D">
      <w:pPr>
        <w:pStyle w:val="a6"/>
        <w:rPr>
          <w:sz w:val="28"/>
          <w:szCs w:val="28"/>
        </w:rPr>
      </w:pPr>
      <w:r w:rsidRPr="004B3F4D">
        <w:rPr>
          <w:sz w:val="28"/>
          <w:szCs w:val="28"/>
        </w:rPr>
        <w:t>В 201</w:t>
      </w:r>
      <w:r w:rsidR="009D262B" w:rsidRPr="004B3F4D">
        <w:rPr>
          <w:sz w:val="28"/>
          <w:szCs w:val="28"/>
        </w:rPr>
        <w:t>9</w:t>
      </w:r>
      <w:r w:rsidR="00546C99" w:rsidRPr="004B3F4D">
        <w:rPr>
          <w:sz w:val="28"/>
          <w:szCs w:val="28"/>
        </w:rPr>
        <w:t xml:space="preserve"> году</w:t>
      </w:r>
      <w:r w:rsidRPr="004B3F4D">
        <w:rPr>
          <w:sz w:val="28"/>
          <w:szCs w:val="28"/>
        </w:rPr>
        <w:t xml:space="preserve"> </w:t>
      </w:r>
      <w:r w:rsidR="00543EAB" w:rsidRPr="004B3F4D">
        <w:rPr>
          <w:sz w:val="28"/>
          <w:szCs w:val="28"/>
        </w:rPr>
        <w:t>лимиты бюджетных обязательств на 201</w:t>
      </w:r>
      <w:r w:rsidR="009D262B" w:rsidRPr="004B3F4D">
        <w:rPr>
          <w:sz w:val="28"/>
          <w:szCs w:val="28"/>
        </w:rPr>
        <w:t>9</w:t>
      </w:r>
      <w:r w:rsidR="00543EAB" w:rsidRPr="004B3F4D">
        <w:rPr>
          <w:sz w:val="28"/>
          <w:szCs w:val="28"/>
        </w:rPr>
        <w:t xml:space="preserve"> год были доведены до </w:t>
      </w:r>
      <w:r w:rsidRPr="004B3F4D">
        <w:rPr>
          <w:sz w:val="28"/>
          <w:szCs w:val="28"/>
        </w:rPr>
        <w:t>учреждения</w:t>
      </w:r>
      <w:r w:rsidR="00543EAB" w:rsidRPr="004B3F4D">
        <w:rPr>
          <w:sz w:val="28"/>
          <w:szCs w:val="28"/>
        </w:rPr>
        <w:t xml:space="preserve"> </w:t>
      </w:r>
      <w:r w:rsidR="009D262B" w:rsidRPr="004B3F4D">
        <w:rPr>
          <w:sz w:val="28"/>
          <w:szCs w:val="28"/>
        </w:rPr>
        <w:t>26 декабря</w:t>
      </w:r>
      <w:r w:rsidR="00543EAB" w:rsidRPr="004B3F4D">
        <w:rPr>
          <w:sz w:val="28"/>
          <w:szCs w:val="28"/>
        </w:rPr>
        <w:t xml:space="preserve"> 201</w:t>
      </w:r>
      <w:r w:rsidRPr="004B3F4D">
        <w:rPr>
          <w:sz w:val="28"/>
          <w:szCs w:val="28"/>
        </w:rPr>
        <w:t>8</w:t>
      </w:r>
      <w:r w:rsidR="00543EAB" w:rsidRPr="004B3F4D">
        <w:rPr>
          <w:sz w:val="28"/>
          <w:szCs w:val="28"/>
        </w:rPr>
        <w:t xml:space="preserve"> года, план</w:t>
      </w:r>
      <w:r w:rsidR="005F1E01" w:rsidRPr="004B3F4D">
        <w:rPr>
          <w:sz w:val="28"/>
          <w:szCs w:val="28"/>
        </w:rPr>
        <w:t xml:space="preserve"> закупок товаров, работ, услуг для обеспечения нужд</w:t>
      </w:r>
      <w:r w:rsidR="009D262B" w:rsidRPr="004B3F4D">
        <w:rPr>
          <w:sz w:val="28"/>
          <w:szCs w:val="28"/>
        </w:rPr>
        <w:t xml:space="preserve"> отдела</w:t>
      </w:r>
      <w:r w:rsidR="005F1E01" w:rsidRPr="004B3F4D">
        <w:rPr>
          <w:sz w:val="28"/>
          <w:szCs w:val="28"/>
        </w:rPr>
        <w:t xml:space="preserve"> утвержден  и </w:t>
      </w:r>
      <w:r w:rsidR="00543EAB" w:rsidRPr="004B3F4D">
        <w:rPr>
          <w:sz w:val="28"/>
          <w:szCs w:val="28"/>
        </w:rPr>
        <w:t xml:space="preserve"> размещен на официальном сайте в сети «Интернет» </w:t>
      </w:r>
      <w:r w:rsidR="009D262B" w:rsidRPr="004B3F4D">
        <w:rPr>
          <w:sz w:val="28"/>
          <w:szCs w:val="28"/>
        </w:rPr>
        <w:t>2</w:t>
      </w:r>
      <w:r w:rsidR="00A62F9A" w:rsidRPr="004B3F4D">
        <w:rPr>
          <w:sz w:val="28"/>
          <w:szCs w:val="28"/>
        </w:rPr>
        <w:t>2</w:t>
      </w:r>
      <w:r w:rsidR="009D262B" w:rsidRPr="004B3F4D">
        <w:rPr>
          <w:sz w:val="28"/>
          <w:szCs w:val="28"/>
        </w:rPr>
        <w:t>.01.2019</w:t>
      </w:r>
      <w:r w:rsidR="00543EAB" w:rsidRPr="004B3F4D">
        <w:rPr>
          <w:sz w:val="28"/>
          <w:szCs w:val="28"/>
        </w:rPr>
        <w:t xml:space="preserve"> г., в структурированном виде.</w:t>
      </w:r>
    </w:p>
    <w:p w:rsidR="00A2581B" w:rsidRPr="004B3F4D" w:rsidRDefault="005F1E01" w:rsidP="004B3F4D">
      <w:pPr>
        <w:pStyle w:val="a6"/>
        <w:rPr>
          <w:b/>
          <w:sz w:val="28"/>
          <w:szCs w:val="28"/>
        </w:rPr>
      </w:pPr>
      <w:r w:rsidRPr="004B3F4D">
        <w:rPr>
          <w:b/>
          <w:sz w:val="28"/>
          <w:szCs w:val="28"/>
        </w:rPr>
        <w:t xml:space="preserve">Сроки утверждения планов закупок товаров, работ, услуг для обеспечения нужд в </w:t>
      </w:r>
      <w:r w:rsidR="00A62F9A" w:rsidRPr="004B3F4D">
        <w:rPr>
          <w:b/>
          <w:sz w:val="28"/>
          <w:szCs w:val="28"/>
        </w:rPr>
        <w:t>2019</w:t>
      </w:r>
      <w:r w:rsidRPr="004B3F4D">
        <w:rPr>
          <w:b/>
          <w:sz w:val="28"/>
          <w:szCs w:val="28"/>
        </w:rPr>
        <w:t>год</w:t>
      </w:r>
      <w:r w:rsidR="00A62F9A" w:rsidRPr="004B3F4D">
        <w:rPr>
          <w:b/>
          <w:sz w:val="28"/>
          <w:szCs w:val="28"/>
        </w:rPr>
        <w:t>у</w:t>
      </w:r>
      <w:r w:rsidRPr="004B3F4D">
        <w:rPr>
          <w:b/>
          <w:sz w:val="28"/>
          <w:szCs w:val="28"/>
        </w:rPr>
        <w:t xml:space="preserve"> не соответству</w:t>
      </w:r>
      <w:r w:rsidR="00DF1D90" w:rsidRPr="004B3F4D">
        <w:rPr>
          <w:b/>
          <w:sz w:val="28"/>
          <w:szCs w:val="28"/>
        </w:rPr>
        <w:t>ют Правилам,</w:t>
      </w:r>
      <w:r w:rsidR="0080612A" w:rsidRPr="004B3F4D">
        <w:rPr>
          <w:b/>
          <w:sz w:val="28"/>
          <w:szCs w:val="28"/>
        </w:rPr>
        <w:t xml:space="preserve"> </w:t>
      </w:r>
      <w:r w:rsidR="00DF1D90" w:rsidRPr="004B3F4D">
        <w:rPr>
          <w:b/>
          <w:sz w:val="28"/>
          <w:szCs w:val="28"/>
        </w:rPr>
        <w:t>утвержденными Постановлением №</w:t>
      </w:r>
      <w:r w:rsidR="00A2581B" w:rsidRPr="004B3F4D">
        <w:rPr>
          <w:b/>
          <w:sz w:val="28"/>
          <w:szCs w:val="28"/>
        </w:rPr>
        <w:t>1043</w:t>
      </w:r>
      <w:r w:rsidR="00DF1D90" w:rsidRPr="004B3F4D">
        <w:rPr>
          <w:b/>
          <w:sz w:val="28"/>
          <w:szCs w:val="28"/>
        </w:rPr>
        <w:t>,</w:t>
      </w:r>
      <w:r w:rsidR="0052003D" w:rsidRPr="004B3F4D">
        <w:rPr>
          <w:b/>
          <w:sz w:val="28"/>
          <w:szCs w:val="28"/>
        </w:rPr>
        <w:t xml:space="preserve"> </w:t>
      </w:r>
      <w:r w:rsidR="00DF1D90" w:rsidRPr="004B3F4D">
        <w:rPr>
          <w:b/>
          <w:sz w:val="28"/>
          <w:szCs w:val="28"/>
        </w:rPr>
        <w:t>а т</w:t>
      </w:r>
      <w:r w:rsidR="00A2581B" w:rsidRPr="004B3F4D">
        <w:rPr>
          <w:b/>
          <w:sz w:val="28"/>
          <w:szCs w:val="28"/>
        </w:rPr>
        <w:t>ак</w:t>
      </w:r>
      <w:r w:rsidR="00DF1D90" w:rsidRPr="004B3F4D">
        <w:rPr>
          <w:b/>
          <w:sz w:val="28"/>
          <w:szCs w:val="28"/>
        </w:rPr>
        <w:t xml:space="preserve"> же Порядку</w:t>
      </w:r>
      <w:proofErr w:type="gramStart"/>
      <w:r w:rsidR="00DF1D90" w:rsidRPr="004B3F4D">
        <w:rPr>
          <w:b/>
          <w:sz w:val="28"/>
          <w:szCs w:val="28"/>
        </w:rPr>
        <w:t xml:space="preserve"> ,</w:t>
      </w:r>
      <w:proofErr w:type="gramEnd"/>
      <w:r w:rsidR="00DF1D90" w:rsidRPr="004B3F4D">
        <w:rPr>
          <w:b/>
          <w:sz w:val="28"/>
          <w:szCs w:val="28"/>
        </w:rPr>
        <w:t>утвержденному Постановлением</w:t>
      </w:r>
      <w:r w:rsidR="0065178A">
        <w:rPr>
          <w:b/>
          <w:sz w:val="28"/>
          <w:szCs w:val="28"/>
        </w:rPr>
        <w:t xml:space="preserve"> </w:t>
      </w:r>
      <w:r w:rsidR="00DF1D90" w:rsidRPr="004B3F4D">
        <w:rPr>
          <w:b/>
          <w:sz w:val="28"/>
          <w:szCs w:val="28"/>
        </w:rPr>
        <w:t>№ 337</w:t>
      </w:r>
      <w:r w:rsidR="00A2581B" w:rsidRPr="004B3F4D">
        <w:rPr>
          <w:b/>
          <w:sz w:val="28"/>
          <w:szCs w:val="28"/>
        </w:rPr>
        <w:t>.</w:t>
      </w:r>
      <w:r w:rsidR="00546C99" w:rsidRPr="004B3F4D">
        <w:rPr>
          <w:b/>
          <w:sz w:val="28"/>
          <w:szCs w:val="28"/>
        </w:rPr>
        <w:t>Нарушены сроки утверждения плана закупок. Планы закупок должны быть утверждены в течени</w:t>
      </w:r>
      <w:proofErr w:type="gramStart"/>
      <w:r w:rsidR="00546C99" w:rsidRPr="004B3F4D">
        <w:rPr>
          <w:b/>
          <w:sz w:val="28"/>
          <w:szCs w:val="28"/>
        </w:rPr>
        <w:t>и</w:t>
      </w:r>
      <w:proofErr w:type="gramEnd"/>
      <w:r w:rsidR="00546C99" w:rsidRPr="004B3F4D">
        <w:rPr>
          <w:b/>
          <w:sz w:val="28"/>
          <w:szCs w:val="28"/>
        </w:rPr>
        <w:t xml:space="preserve"> 10 рабочих дней с момента доведения лимитов</w:t>
      </w:r>
      <w:r w:rsidR="000F29DB" w:rsidRPr="004B3F4D">
        <w:rPr>
          <w:b/>
          <w:sz w:val="28"/>
          <w:szCs w:val="28"/>
        </w:rPr>
        <w:t xml:space="preserve"> не позднее 17 января 2019 года </w:t>
      </w:r>
      <w:r w:rsidR="00546C99" w:rsidRPr="004B3F4D">
        <w:rPr>
          <w:b/>
          <w:sz w:val="28"/>
          <w:szCs w:val="28"/>
        </w:rPr>
        <w:t>.</w:t>
      </w:r>
    </w:p>
    <w:p w:rsidR="004D2A47" w:rsidRPr="004B3F4D" w:rsidRDefault="00546C99" w:rsidP="004B3F4D">
      <w:pPr>
        <w:pStyle w:val="a6"/>
        <w:rPr>
          <w:sz w:val="28"/>
          <w:szCs w:val="28"/>
        </w:rPr>
      </w:pPr>
      <w:r w:rsidRPr="004B3F4D">
        <w:rPr>
          <w:sz w:val="28"/>
          <w:szCs w:val="28"/>
        </w:rPr>
        <w:t xml:space="preserve">  </w:t>
      </w:r>
      <w:proofErr w:type="gramStart"/>
      <w:r w:rsidR="004D2A47" w:rsidRPr="004B3F4D">
        <w:rPr>
          <w:sz w:val="28"/>
          <w:szCs w:val="28"/>
        </w:rPr>
        <w:t>В соответствии с пунктом 10 статьи 21 Федерального закона №44-ФЗ,</w:t>
      </w:r>
      <w:r w:rsidR="00C656A8" w:rsidRPr="004B3F4D">
        <w:rPr>
          <w:sz w:val="28"/>
          <w:szCs w:val="28"/>
        </w:rPr>
        <w:t xml:space="preserve"> </w:t>
      </w:r>
      <w:r w:rsidR="004D2A47" w:rsidRPr="004B3F4D">
        <w:rPr>
          <w:sz w:val="28"/>
          <w:szCs w:val="28"/>
        </w:rPr>
        <w:t>пунктом «б» части 3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r w:rsidR="001F2C73" w:rsidRPr="004B3F4D">
        <w:rPr>
          <w:sz w:val="28"/>
          <w:szCs w:val="28"/>
        </w:rPr>
        <w:t xml:space="preserve"> </w:t>
      </w:r>
      <w:r w:rsidR="004D2A47" w:rsidRPr="004B3F4D">
        <w:rPr>
          <w:sz w:val="28"/>
          <w:szCs w:val="28"/>
        </w:rPr>
        <w:t>утвержденных постановлением Правительства Российской федерации</w:t>
      </w:r>
      <w:r w:rsidR="00E834CB" w:rsidRPr="004B3F4D">
        <w:rPr>
          <w:sz w:val="28"/>
          <w:szCs w:val="28"/>
        </w:rPr>
        <w:t xml:space="preserve"> от 5.06.2015 года №554,пунктом 1 части 2 порядка формирования, утверждения и ведения планов-графиков закупок товаров, работ, услуг для обеспечения муниципальных</w:t>
      </w:r>
      <w:proofErr w:type="gramEnd"/>
      <w:r w:rsidR="00E834CB" w:rsidRPr="004B3F4D">
        <w:rPr>
          <w:sz w:val="28"/>
          <w:szCs w:val="28"/>
        </w:rPr>
        <w:t xml:space="preserve"> нужд Троснянского района  и иных заказчиков, осуществляющих закупки за счет средств бюджета Троснянского муниципального района Орловской области  от 14.12.2015г  №338,(далее –Порядок, утвержденный Постановлением №338.),</w:t>
      </w:r>
      <w:r w:rsidR="00C656A8" w:rsidRPr="004B3F4D">
        <w:rPr>
          <w:sz w:val="28"/>
          <w:szCs w:val="28"/>
        </w:rPr>
        <w:t xml:space="preserve"> </w:t>
      </w:r>
      <w:r w:rsidR="00E834CB" w:rsidRPr="004B3F4D">
        <w:rPr>
          <w:sz w:val="28"/>
          <w:szCs w:val="28"/>
        </w:rPr>
        <w:t>план график разрабатывается ежегодно на один год и утверждается заказчиком в течени</w:t>
      </w:r>
      <w:proofErr w:type="gramStart"/>
      <w:r w:rsidR="00E834CB" w:rsidRPr="004B3F4D">
        <w:rPr>
          <w:sz w:val="28"/>
          <w:szCs w:val="28"/>
        </w:rPr>
        <w:t>и</w:t>
      </w:r>
      <w:proofErr w:type="gramEnd"/>
      <w:r w:rsidR="00E834CB" w:rsidRPr="004B3F4D">
        <w:rPr>
          <w:sz w:val="28"/>
          <w:szCs w:val="28"/>
        </w:rPr>
        <w:t xml:space="preserve"> десяти  рабочих дней, со дня доведения до соответствующего муниципального заказчика объема прав в денежном выражении на принятие и (или) исполнение обязательств в </w:t>
      </w:r>
      <w:proofErr w:type="gramStart"/>
      <w:r w:rsidR="00E834CB" w:rsidRPr="004B3F4D">
        <w:rPr>
          <w:sz w:val="28"/>
          <w:szCs w:val="28"/>
        </w:rPr>
        <w:t>соответствии</w:t>
      </w:r>
      <w:proofErr w:type="gramEnd"/>
      <w:r w:rsidR="00E834CB" w:rsidRPr="004B3F4D">
        <w:rPr>
          <w:sz w:val="28"/>
          <w:szCs w:val="28"/>
        </w:rPr>
        <w:t xml:space="preserve"> с бюджетным законодательством Российской Федерации.</w:t>
      </w:r>
    </w:p>
    <w:p w:rsidR="00F22DAD" w:rsidRPr="004B3F4D" w:rsidRDefault="00F22DAD" w:rsidP="004B3F4D">
      <w:pPr>
        <w:pStyle w:val="a6"/>
        <w:rPr>
          <w:sz w:val="28"/>
          <w:szCs w:val="28"/>
        </w:rPr>
      </w:pPr>
      <w:r w:rsidRPr="004B3F4D">
        <w:rPr>
          <w:sz w:val="28"/>
          <w:szCs w:val="28"/>
        </w:rPr>
        <w:t>При проверки план</w:t>
      </w:r>
      <w:proofErr w:type="gramStart"/>
      <w:r w:rsidRPr="004B3F4D">
        <w:rPr>
          <w:sz w:val="28"/>
          <w:szCs w:val="28"/>
        </w:rPr>
        <w:t>а-</w:t>
      </w:r>
      <w:proofErr w:type="gramEnd"/>
      <w:r w:rsidRPr="004B3F4D">
        <w:rPr>
          <w:sz w:val="28"/>
          <w:szCs w:val="28"/>
        </w:rPr>
        <w:t xml:space="preserve"> графика закупок,</w:t>
      </w:r>
      <w:r w:rsidR="00005AFA" w:rsidRPr="004B3F4D">
        <w:rPr>
          <w:sz w:val="28"/>
          <w:szCs w:val="28"/>
        </w:rPr>
        <w:t xml:space="preserve"> </w:t>
      </w:r>
      <w:r w:rsidRPr="004B3F4D">
        <w:rPr>
          <w:sz w:val="28"/>
          <w:szCs w:val="28"/>
        </w:rPr>
        <w:t>работ,</w:t>
      </w:r>
      <w:r w:rsidR="00005AFA" w:rsidRPr="004B3F4D">
        <w:rPr>
          <w:sz w:val="28"/>
          <w:szCs w:val="28"/>
        </w:rPr>
        <w:t xml:space="preserve"> </w:t>
      </w:r>
      <w:r w:rsidRPr="004B3F4D">
        <w:rPr>
          <w:sz w:val="28"/>
          <w:szCs w:val="28"/>
        </w:rPr>
        <w:t>услуг по обеспечению нужд</w:t>
      </w:r>
      <w:r w:rsidR="003B0288" w:rsidRPr="004B3F4D">
        <w:rPr>
          <w:sz w:val="28"/>
          <w:szCs w:val="28"/>
        </w:rPr>
        <w:t xml:space="preserve"> </w:t>
      </w:r>
      <w:r w:rsidR="00A62F9A" w:rsidRPr="004B3F4D">
        <w:rPr>
          <w:sz w:val="28"/>
          <w:szCs w:val="28"/>
        </w:rPr>
        <w:t>отдела культуры и архивного дела</w:t>
      </w:r>
      <w:r w:rsidRPr="004B3F4D">
        <w:rPr>
          <w:sz w:val="28"/>
          <w:szCs w:val="28"/>
        </w:rPr>
        <w:t xml:space="preserve"> установлено:</w:t>
      </w:r>
    </w:p>
    <w:p w:rsidR="00F22DAD" w:rsidRPr="004B3F4D" w:rsidRDefault="00CE4CB0" w:rsidP="004B3F4D">
      <w:pPr>
        <w:pStyle w:val="a6"/>
        <w:rPr>
          <w:sz w:val="28"/>
          <w:szCs w:val="28"/>
        </w:rPr>
      </w:pPr>
      <w:r w:rsidRPr="004B3F4D">
        <w:rPr>
          <w:sz w:val="28"/>
          <w:szCs w:val="28"/>
        </w:rPr>
        <w:lastRenderedPageBreak/>
        <w:t>Б</w:t>
      </w:r>
      <w:r w:rsidR="00F22DAD" w:rsidRPr="004B3F4D">
        <w:rPr>
          <w:sz w:val="28"/>
          <w:szCs w:val="28"/>
        </w:rPr>
        <w:t>юджетных обязательств на 201</w:t>
      </w:r>
      <w:r w:rsidR="003B0288" w:rsidRPr="004B3F4D">
        <w:rPr>
          <w:sz w:val="28"/>
          <w:szCs w:val="28"/>
        </w:rPr>
        <w:t>9</w:t>
      </w:r>
      <w:r w:rsidR="00F22DAD" w:rsidRPr="004B3F4D">
        <w:rPr>
          <w:sz w:val="28"/>
          <w:szCs w:val="28"/>
        </w:rPr>
        <w:t xml:space="preserve"> год были доведены до учреждения </w:t>
      </w:r>
      <w:r w:rsidR="003B0288" w:rsidRPr="004B3F4D">
        <w:rPr>
          <w:sz w:val="28"/>
          <w:szCs w:val="28"/>
        </w:rPr>
        <w:t>26 декабря</w:t>
      </w:r>
      <w:r w:rsidR="00F22DAD" w:rsidRPr="004B3F4D">
        <w:rPr>
          <w:sz w:val="28"/>
          <w:szCs w:val="28"/>
        </w:rPr>
        <w:t xml:space="preserve"> 2018 года, план </w:t>
      </w:r>
      <w:proofErr w:type="gramStart"/>
      <w:r w:rsidR="00F22DAD" w:rsidRPr="004B3F4D">
        <w:rPr>
          <w:sz w:val="28"/>
          <w:szCs w:val="28"/>
        </w:rPr>
        <w:t>–г</w:t>
      </w:r>
      <w:proofErr w:type="gramEnd"/>
      <w:r w:rsidR="00F22DAD" w:rsidRPr="004B3F4D">
        <w:rPr>
          <w:sz w:val="28"/>
          <w:szCs w:val="28"/>
        </w:rPr>
        <w:t>рафик закупок товаров, работ, услуг для обеспечения нужд</w:t>
      </w:r>
      <w:r w:rsidR="00E34032" w:rsidRPr="004B3F4D">
        <w:rPr>
          <w:sz w:val="28"/>
          <w:szCs w:val="28"/>
        </w:rPr>
        <w:t xml:space="preserve"> </w:t>
      </w:r>
      <w:r w:rsidR="0080612A" w:rsidRPr="004B3F4D">
        <w:rPr>
          <w:sz w:val="28"/>
          <w:szCs w:val="28"/>
        </w:rPr>
        <w:t>отдела</w:t>
      </w:r>
      <w:r w:rsidR="00F22DAD" w:rsidRPr="004B3F4D">
        <w:rPr>
          <w:sz w:val="28"/>
          <w:szCs w:val="28"/>
        </w:rPr>
        <w:t xml:space="preserve"> утвержден  и  размещен на официальном сайте в сети «Интернет» </w:t>
      </w:r>
      <w:r w:rsidR="003B0288" w:rsidRPr="004B3F4D">
        <w:rPr>
          <w:sz w:val="28"/>
          <w:szCs w:val="28"/>
        </w:rPr>
        <w:t>25</w:t>
      </w:r>
      <w:r w:rsidR="00F22DAD" w:rsidRPr="004B3F4D">
        <w:rPr>
          <w:sz w:val="28"/>
          <w:szCs w:val="28"/>
        </w:rPr>
        <w:t>.0</w:t>
      </w:r>
      <w:r w:rsidR="003B0288" w:rsidRPr="004B3F4D">
        <w:rPr>
          <w:sz w:val="28"/>
          <w:szCs w:val="28"/>
        </w:rPr>
        <w:t>1</w:t>
      </w:r>
      <w:r w:rsidR="00F22DAD" w:rsidRPr="004B3F4D">
        <w:rPr>
          <w:sz w:val="28"/>
          <w:szCs w:val="28"/>
        </w:rPr>
        <w:t>.20</w:t>
      </w:r>
      <w:r w:rsidR="003B0288" w:rsidRPr="004B3F4D">
        <w:rPr>
          <w:sz w:val="28"/>
          <w:szCs w:val="28"/>
        </w:rPr>
        <w:t>19</w:t>
      </w:r>
      <w:r w:rsidR="00F22DAD" w:rsidRPr="004B3F4D">
        <w:rPr>
          <w:sz w:val="28"/>
          <w:szCs w:val="28"/>
        </w:rPr>
        <w:t xml:space="preserve"> г..</w:t>
      </w:r>
    </w:p>
    <w:p w:rsidR="00546C99" w:rsidRPr="004B3F4D" w:rsidRDefault="00F22DAD" w:rsidP="004B3F4D">
      <w:pPr>
        <w:pStyle w:val="a6"/>
        <w:rPr>
          <w:b/>
          <w:sz w:val="28"/>
          <w:szCs w:val="28"/>
        </w:rPr>
      </w:pPr>
      <w:r w:rsidRPr="004B3F4D">
        <w:rPr>
          <w:b/>
          <w:sz w:val="28"/>
          <w:szCs w:val="28"/>
        </w:rPr>
        <w:t xml:space="preserve">Сроки утверждения планов-графиков закупок товаров, работ, услуг для обеспечения нужд в </w:t>
      </w:r>
      <w:r w:rsidR="0080612A" w:rsidRPr="004B3F4D">
        <w:rPr>
          <w:b/>
          <w:sz w:val="28"/>
          <w:szCs w:val="28"/>
        </w:rPr>
        <w:t>2019</w:t>
      </w:r>
      <w:r w:rsidRPr="004B3F4D">
        <w:rPr>
          <w:b/>
          <w:sz w:val="28"/>
          <w:szCs w:val="28"/>
        </w:rPr>
        <w:t xml:space="preserve"> год</w:t>
      </w:r>
      <w:r w:rsidR="0080612A" w:rsidRPr="004B3F4D">
        <w:rPr>
          <w:b/>
          <w:sz w:val="28"/>
          <w:szCs w:val="28"/>
        </w:rPr>
        <w:t>у</w:t>
      </w:r>
      <w:r w:rsidRPr="004B3F4D">
        <w:rPr>
          <w:b/>
          <w:sz w:val="28"/>
          <w:szCs w:val="28"/>
        </w:rPr>
        <w:t xml:space="preserve"> не соответствуют Правилам,</w:t>
      </w:r>
      <w:r w:rsidR="0095374D" w:rsidRPr="004B3F4D">
        <w:rPr>
          <w:b/>
          <w:sz w:val="28"/>
          <w:szCs w:val="28"/>
        </w:rPr>
        <w:t xml:space="preserve"> </w:t>
      </w:r>
      <w:r w:rsidRPr="004B3F4D">
        <w:rPr>
          <w:b/>
          <w:sz w:val="28"/>
          <w:szCs w:val="28"/>
        </w:rPr>
        <w:t>утвержденным Постановлением №554,</w:t>
      </w:r>
      <w:r w:rsidR="0095374D" w:rsidRPr="004B3F4D">
        <w:rPr>
          <w:b/>
          <w:sz w:val="28"/>
          <w:szCs w:val="28"/>
        </w:rPr>
        <w:t xml:space="preserve"> </w:t>
      </w:r>
      <w:r w:rsidRPr="004B3F4D">
        <w:rPr>
          <w:b/>
          <w:sz w:val="28"/>
          <w:szCs w:val="28"/>
        </w:rPr>
        <w:t>а так же Порядку, утвержденному Постановлением № 338.</w:t>
      </w:r>
      <w:r w:rsidR="00546C99" w:rsidRPr="004B3F4D">
        <w:rPr>
          <w:b/>
          <w:sz w:val="28"/>
          <w:szCs w:val="28"/>
        </w:rPr>
        <w:t xml:space="preserve"> Нарушены сроки утверждения планы-графики закупок. Планы-графики закупок должны быть утверждены в течени</w:t>
      </w:r>
      <w:proofErr w:type="gramStart"/>
      <w:r w:rsidR="00546C99" w:rsidRPr="004B3F4D">
        <w:rPr>
          <w:b/>
          <w:sz w:val="28"/>
          <w:szCs w:val="28"/>
        </w:rPr>
        <w:t>и</w:t>
      </w:r>
      <w:proofErr w:type="gramEnd"/>
      <w:r w:rsidR="00546C99" w:rsidRPr="004B3F4D">
        <w:rPr>
          <w:b/>
          <w:sz w:val="28"/>
          <w:szCs w:val="28"/>
        </w:rPr>
        <w:t xml:space="preserve"> 10 рабочих дней с момента доведения лимитов</w:t>
      </w:r>
      <w:r w:rsidR="00CE4CB0" w:rsidRPr="004B3F4D">
        <w:rPr>
          <w:b/>
          <w:sz w:val="28"/>
          <w:szCs w:val="28"/>
        </w:rPr>
        <w:t>, до 17.01.2019года</w:t>
      </w:r>
      <w:r w:rsidR="00546C99" w:rsidRPr="004B3F4D">
        <w:rPr>
          <w:b/>
          <w:sz w:val="28"/>
          <w:szCs w:val="28"/>
        </w:rPr>
        <w:t>.</w:t>
      </w:r>
    </w:p>
    <w:p w:rsidR="003B0288" w:rsidRPr="004B3F4D" w:rsidRDefault="000F29DB" w:rsidP="004B3F4D">
      <w:pPr>
        <w:pStyle w:val="a6"/>
        <w:rPr>
          <w:sz w:val="28"/>
          <w:szCs w:val="28"/>
        </w:rPr>
      </w:pPr>
      <w:r w:rsidRPr="004B3F4D">
        <w:rPr>
          <w:sz w:val="28"/>
          <w:szCs w:val="28"/>
        </w:rPr>
        <w:t>Л</w:t>
      </w:r>
      <w:r w:rsidR="003B0288" w:rsidRPr="004B3F4D">
        <w:rPr>
          <w:sz w:val="28"/>
          <w:szCs w:val="28"/>
        </w:rPr>
        <w:t>имиты бюджетных обязательств на 20</w:t>
      </w:r>
      <w:r w:rsidR="0080612A" w:rsidRPr="004B3F4D">
        <w:rPr>
          <w:sz w:val="28"/>
          <w:szCs w:val="28"/>
        </w:rPr>
        <w:t>20</w:t>
      </w:r>
      <w:r w:rsidR="003B0288" w:rsidRPr="004B3F4D">
        <w:rPr>
          <w:sz w:val="28"/>
          <w:szCs w:val="28"/>
        </w:rPr>
        <w:t xml:space="preserve"> год,  были доведены до учреждения </w:t>
      </w:r>
      <w:r w:rsidR="007B2F88" w:rsidRPr="004B3F4D">
        <w:rPr>
          <w:sz w:val="28"/>
          <w:szCs w:val="28"/>
        </w:rPr>
        <w:t>02</w:t>
      </w:r>
      <w:r w:rsidR="003B0288" w:rsidRPr="004B3F4D">
        <w:rPr>
          <w:sz w:val="28"/>
          <w:szCs w:val="28"/>
        </w:rPr>
        <w:t>.01.20</w:t>
      </w:r>
      <w:r w:rsidR="007B2F88" w:rsidRPr="004B3F4D">
        <w:rPr>
          <w:sz w:val="28"/>
          <w:szCs w:val="28"/>
        </w:rPr>
        <w:t>20</w:t>
      </w:r>
      <w:r w:rsidR="003B0288" w:rsidRPr="004B3F4D">
        <w:rPr>
          <w:sz w:val="28"/>
          <w:szCs w:val="28"/>
        </w:rPr>
        <w:t xml:space="preserve"> года, план</w:t>
      </w:r>
      <w:r w:rsidR="007B2F88" w:rsidRPr="004B3F4D">
        <w:rPr>
          <w:sz w:val="28"/>
          <w:szCs w:val="28"/>
        </w:rPr>
        <w:t>-график</w:t>
      </w:r>
      <w:r w:rsidR="003B0288" w:rsidRPr="004B3F4D">
        <w:rPr>
          <w:sz w:val="28"/>
          <w:szCs w:val="28"/>
        </w:rPr>
        <w:t xml:space="preserve"> закупок товаров, работ, услуг для обеспечения  нужд утвержден  </w:t>
      </w:r>
      <w:r w:rsidR="007B2F88" w:rsidRPr="004B3F4D">
        <w:rPr>
          <w:sz w:val="28"/>
          <w:szCs w:val="28"/>
        </w:rPr>
        <w:t>23</w:t>
      </w:r>
      <w:r w:rsidR="003B0288" w:rsidRPr="004B3F4D">
        <w:rPr>
          <w:sz w:val="28"/>
          <w:szCs w:val="28"/>
        </w:rPr>
        <w:t>.0</w:t>
      </w:r>
      <w:r w:rsidR="007B2F88" w:rsidRPr="004B3F4D">
        <w:rPr>
          <w:sz w:val="28"/>
          <w:szCs w:val="28"/>
        </w:rPr>
        <w:t>1</w:t>
      </w:r>
      <w:r w:rsidR="003B0288" w:rsidRPr="004B3F4D">
        <w:rPr>
          <w:sz w:val="28"/>
          <w:szCs w:val="28"/>
        </w:rPr>
        <w:t>.2019 года и  размещен</w:t>
      </w:r>
      <w:r w:rsidR="007B2F88" w:rsidRPr="004B3F4D">
        <w:rPr>
          <w:sz w:val="28"/>
          <w:szCs w:val="28"/>
        </w:rPr>
        <w:t xml:space="preserve"> 24.01.2020года</w:t>
      </w:r>
      <w:r w:rsidR="003B0288" w:rsidRPr="004B3F4D">
        <w:rPr>
          <w:sz w:val="28"/>
          <w:szCs w:val="28"/>
        </w:rPr>
        <w:t xml:space="preserve"> на официальном сайте в сети «Интернет»</w:t>
      </w:r>
      <w:proofErr w:type="gramStart"/>
      <w:r w:rsidR="003B0288" w:rsidRPr="004B3F4D">
        <w:rPr>
          <w:sz w:val="28"/>
          <w:szCs w:val="28"/>
        </w:rPr>
        <w:t xml:space="preserve"> ,</w:t>
      </w:r>
      <w:proofErr w:type="gramEnd"/>
      <w:r w:rsidR="003B0288" w:rsidRPr="004B3F4D">
        <w:rPr>
          <w:sz w:val="28"/>
          <w:szCs w:val="28"/>
        </w:rPr>
        <w:t xml:space="preserve"> </w:t>
      </w:r>
      <w:r w:rsidR="00A661F8" w:rsidRPr="004B3F4D">
        <w:rPr>
          <w:sz w:val="28"/>
          <w:szCs w:val="28"/>
        </w:rPr>
        <w:t xml:space="preserve"> Нарушений в сроках утверждение и размещение </w:t>
      </w:r>
      <w:r w:rsidR="00CE4CB0" w:rsidRPr="004B3F4D">
        <w:rPr>
          <w:sz w:val="28"/>
          <w:szCs w:val="28"/>
        </w:rPr>
        <w:t xml:space="preserve">первоначального </w:t>
      </w:r>
      <w:r w:rsidR="00A661F8" w:rsidRPr="004B3F4D">
        <w:rPr>
          <w:sz w:val="28"/>
          <w:szCs w:val="28"/>
        </w:rPr>
        <w:t>плана-графика на 2020 год не установлено.</w:t>
      </w:r>
    </w:p>
    <w:p w:rsidR="007B2F88" w:rsidRPr="004B3F4D" w:rsidRDefault="007B2F88" w:rsidP="004B3F4D">
      <w:pPr>
        <w:pStyle w:val="a6"/>
        <w:rPr>
          <w:sz w:val="28"/>
          <w:szCs w:val="28"/>
        </w:rPr>
      </w:pPr>
    </w:p>
    <w:p w:rsidR="008F2AE1" w:rsidRPr="004B3F4D" w:rsidRDefault="00CD7084" w:rsidP="004B3F4D">
      <w:pPr>
        <w:pStyle w:val="a6"/>
        <w:rPr>
          <w:sz w:val="28"/>
          <w:szCs w:val="28"/>
        </w:rPr>
      </w:pPr>
      <w:proofErr w:type="gramStart"/>
      <w:r w:rsidRPr="004B3F4D">
        <w:rPr>
          <w:sz w:val="28"/>
          <w:szCs w:val="28"/>
        </w:rPr>
        <w:t>В соответствии с частью 16 статьи 3 Федерального закона №44-ФЗ совокупный годовой объем закупок определяется как утвержденный на соответствующий финансовый год общий объем финансового обеспечения для осуществления заказчиком закупок в соответствии с указанным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End"/>
      <w:r w:rsidRPr="004B3F4D">
        <w:rPr>
          <w:sz w:val="28"/>
          <w:szCs w:val="28"/>
        </w:rPr>
        <w:t xml:space="preserve"> Согласно утвержденному и размещенному в ЕИС плану  на 20</w:t>
      </w:r>
      <w:r w:rsidR="00A661F8" w:rsidRPr="004B3F4D">
        <w:rPr>
          <w:sz w:val="28"/>
          <w:szCs w:val="28"/>
        </w:rPr>
        <w:t>19</w:t>
      </w:r>
      <w:r w:rsidRPr="004B3F4D">
        <w:rPr>
          <w:sz w:val="28"/>
          <w:szCs w:val="28"/>
        </w:rPr>
        <w:t xml:space="preserve"> год,</w:t>
      </w:r>
      <w:r w:rsidR="0011018B" w:rsidRPr="004B3F4D">
        <w:rPr>
          <w:sz w:val="28"/>
          <w:szCs w:val="28"/>
        </w:rPr>
        <w:t xml:space="preserve"> </w:t>
      </w:r>
      <w:r w:rsidRPr="004B3F4D">
        <w:rPr>
          <w:sz w:val="28"/>
          <w:szCs w:val="28"/>
        </w:rPr>
        <w:t>совокупный годовой объем закупок товаров</w:t>
      </w:r>
      <w:r w:rsidR="0011018B" w:rsidRPr="004B3F4D">
        <w:rPr>
          <w:sz w:val="28"/>
          <w:szCs w:val="28"/>
        </w:rPr>
        <w:t xml:space="preserve"> </w:t>
      </w:r>
      <w:r w:rsidRPr="004B3F4D">
        <w:rPr>
          <w:sz w:val="28"/>
          <w:szCs w:val="28"/>
        </w:rPr>
        <w:t>работ,</w:t>
      </w:r>
      <w:r w:rsidR="0011018B" w:rsidRPr="004B3F4D">
        <w:rPr>
          <w:sz w:val="28"/>
          <w:szCs w:val="28"/>
        </w:rPr>
        <w:t xml:space="preserve"> </w:t>
      </w:r>
      <w:r w:rsidRPr="004B3F4D">
        <w:rPr>
          <w:sz w:val="28"/>
          <w:szCs w:val="28"/>
        </w:rPr>
        <w:t xml:space="preserve">услуг составляет </w:t>
      </w:r>
      <w:r w:rsidR="00684376" w:rsidRPr="004B3F4D">
        <w:rPr>
          <w:sz w:val="28"/>
          <w:szCs w:val="28"/>
        </w:rPr>
        <w:t xml:space="preserve"> </w:t>
      </w:r>
      <w:r w:rsidR="008F2AE1" w:rsidRPr="004B3F4D">
        <w:rPr>
          <w:sz w:val="28"/>
          <w:szCs w:val="28"/>
        </w:rPr>
        <w:t xml:space="preserve"> </w:t>
      </w:r>
      <w:r w:rsidR="00A74EBA" w:rsidRPr="004B3F4D">
        <w:rPr>
          <w:sz w:val="28"/>
          <w:szCs w:val="28"/>
        </w:rPr>
        <w:t>295</w:t>
      </w:r>
      <w:r w:rsidR="00A661F8" w:rsidRPr="004B3F4D">
        <w:rPr>
          <w:sz w:val="28"/>
          <w:szCs w:val="28"/>
        </w:rPr>
        <w:t>000</w:t>
      </w:r>
      <w:r w:rsidR="001006C4" w:rsidRPr="004B3F4D">
        <w:rPr>
          <w:sz w:val="28"/>
          <w:szCs w:val="28"/>
        </w:rPr>
        <w:t xml:space="preserve"> рублей. Согласно утвержденному и размещенному в ЕИС плану </w:t>
      </w:r>
      <w:proofErr w:type="gramStart"/>
      <w:r w:rsidR="001006C4" w:rsidRPr="004B3F4D">
        <w:rPr>
          <w:sz w:val="28"/>
          <w:szCs w:val="28"/>
        </w:rPr>
        <w:t>–г</w:t>
      </w:r>
      <w:proofErr w:type="gramEnd"/>
      <w:r w:rsidR="001006C4" w:rsidRPr="004B3F4D">
        <w:rPr>
          <w:sz w:val="28"/>
          <w:szCs w:val="28"/>
        </w:rPr>
        <w:t xml:space="preserve">рафику на 2019 год, совокупный годовой объем закупок товаров работ, услуг составляет </w:t>
      </w:r>
      <w:r w:rsidR="00A74EBA" w:rsidRPr="004B3F4D">
        <w:rPr>
          <w:sz w:val="28"/>
          <w:szCs w:val="28"/>
        </w:rPr>
        <w:t>198000</w:t>
      </w:r>
      <w:r w:rsidR="001006C4" w:rsidRPr="004B3F4D">
        <w:rPr>
          <w:sz w:val="28"/>
          <w:szCs w:val="28"/>
        </w:rPr>
        <w:t xml:space="preserve"> рублей.</w:t>
      </w:r>
    </w:p>
    <w:p w:rsidR="003460DA" w:rsidRPr="004B3F4D" w:rsidRDefault="003460DA" w:rsidP="004B3F4D">
      <w:pPr>
        <w:pStyle w:val="a6"/>
        <w:rPr>
          <w:sz w:val="28"/>
          <w:szCs w:val="28"/>
        </w:rPr>
      </w:pPr>
      <w:r w:rsidRPr="004B3F4D">
        <w:rPr>
          <w:sz w:val="28"/>
          <w:szCs w:val="28"/>
        </w:rPr>
        <w:t xml:space="preserve">           </w:t>
      </w:r>
      <w:proofErr w:type="gramStart"/>
      <w:r w:rsidRPr="004B3F4D">
        <w:rPr>
          <w:sz w:val="28"/>
          <w:szCs w:val="28"/>
        </w:rPr>
        <w:t>Согласно требованию п. 16 ст. 3 Федерального закона № 44-ФЗ совокупный годовой объем закупок, это утвержденный на соответствующий финансовый год общий объем финансового обеспечения для осуществления заказчиком закупок в соответствии с Федеральным законом № 44-ФЗ, в том числе для оплаты контрактов, заключенных до начала указанного финансового года и подлежащих оплате в указанном финансовом году.</w:t>
      </w:r>
      <w:proofErr w:type="gramEnd"/>
    </w:p>
    <w:p w:rsidR="00195162" w:rsidRPr="004B3F4D" w:rsidRDefault="00195162" w:rsidP="004B3F4D">
      <w:pPr>
        <w:pStyle w:val="a6"/>
        <w:rPr>
          <w:sz w:val="28"/>
          <w:szCs w:val="28"/>
        </w:rPr>
      </w:pPr>
      <w:r w:rsidRPr="004B3F4D">
        <w:rPr>
          <w:b/>
          <w:sz w:val="28"/>
          <w:szCs w:val="28"/>
        </w:rPr>
        <w:t xml:space="preserve">    </w:t>
      </w:r>
      <w:r w:rsidRPr="004B3F4D">
        <w:rPr>
          <w:sz w:val="28"/>
          <w:szCs w:val="28"/>
        </w:rPr>
        <w:t xml:space="preserve">    Согласно ст. 18 Федерального закона № 44-ФЗ обоснование закупки осуществляется заказчиком при формировании плана закупок, плана - графика  и заключается в установлении соответствия планируемой закупки целям осуществления закупок, а также законодательству РФ и иным нормативно-правовым актам о контрактной системе в сфере закупок. </w:t>
      </w:r>
    </w:p>
    <w:p w:rsidR="00987532" w:rsidRPr="004B3F4D" w:rsidRDefault="00195162" w:rsidP="004B3F4D">
      <w:pPr>
        <w:pStyle w:val="a6"/>
        <w:rPr>
          <w:sz w:val="28"/>
          <w:szCs w:val="28"/>
        </w:rPr>
      </w:pPr>
      <w:r w:rsidRPr="004B3F4D">
        <w:rPr>
          <w:sz w:val="28"/>
          <w:szCs w:val="28"/>
        </w:rPr>
        <w:t xml:space="preserve">          Порядок обоснования закупок и форма такого обоснования согласно </w:t>
      </w:r>
    </w:p>
    <w:p w:rsidR="00195162" w:rsidRPr="004B3F4D" w:rsidRDefault="00195162" w:rsidP="004B3F4D">
      <w:pPr>
        <w:pStyle w:val="a6"/>
        <w:rPr>
          <w:sz w:val="28"/>
          <w:szCs w:val="28"/>
        </w:rPr>
      </w:pPr>
      <w:r w:rsidRPr="004B3F4D">
        <w:rPr>
          <w:sz w:val="28"/>
          <w:szCs w:val="28"/>
        </w:rPr>
        <w:t>ч. 7 ст. 18 Закона 44-ФЗ устанавливаются Правительством РФ.</w:t>
      </w:r>
    </w:p>
    <w:p w:rsidR="00195162" w:rsidRPr="004B3F4D" w:rsidRDefault="00195162" w:rsidP="004B3F4D">
      <w:pPr>
        <w:pStyle w:val="a6"/>
        <w:rPr>
          <w:sz w:val="28"/>
          <w:szCs w:val="28"/>
        </w:rPr>
      </w:pPr>
      <w:r w:rsidRPr="004B3F4D">
        <w:rPr>
          <w:sz w:val="28"/>
          <w:szCs w:val="28"/>
        </w:rPr>
        <w:t xml:space="preserve"> В настоящее время постановлением  Правительства РФ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утверждены правила обоснования закупок товаров, работ и </w:t>
      </w:r>
      <w:r w:rsidRPr="004B3F4D">
        <w:rPr>
          <w:sz w:val="28"/>
          <w:szCs w:val="28"/>
        </w:rPr>
        <w:lastRenderedPageBreak/>
        <w:t>услуг для обеспечения государственных и муниципальных нужд (далее – Правила № 555);</w:t>
      </w:r>
    </w:p>
    <w:p w:rsidR="00195162" w:rsidRPr="004B3F4D" w:rsidRDefault="00195162" w:rsidP="004B3F4D">
      <w:pPr>
        <w:pStyle w:val="a6"/>
        <w:rPr>
          <w:sz w:val="28"/>
          <w:szCs w:val="28"/>
        </w:rPr>
      </w:pPr>
      <w:r w:rsidRPr="004B3F4D">
        <w:rPr>
          <w:sz w:val="28"/>
          <w:szCs w:val="28"/>
        </w:rPr>
        <w:t xml:space="preserve">           </w:t>
      </w:r>
      <w:proofErr w:type="gramStart"/>
      <w:r w:rsidRPr="004B3F4D">
        <w:rPr>
          <w:sz w:val="28"/>
          <w:szCs w:val="28"/>
        </w:rPr>
        <w:t>Согласно ч. 2 ст. 18 Федерального закона № 44-ФЗ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с учетом установленных в соответствии со ст. 19 Федерального закона  № 44-ФЗ требований к закупаемым заказчиком товару, работе, услуге (в том числе предельные цены товара, работы, услуги и (или) нормативных затрат на обеспечение функций</w:t>
      </w:r>
      <w:proofErr w:type="gramEnd"/>
      <w:r w:rsidRPr="004B3F4D">
        <w:rPr>
          <w:sz w:val="28"/>
          <w:szCs w:val="28"/>
        </w:rPr>
        <w:t xml:space="preserve">  муниципальных органов). </w:t>
      </w:r>
    </w:p>
    <w:p w:rsidR="003460DA" w:rsidRPr="004B3F4D" w:rsidRDefault="003460DA" w:rsidP="004B3F4D">
      <w:pPr>
        <w:pStyle w:val="a6"/>
        <w:rPr>
          <w:sz w:val="28"/>
          <w:szCs w:val="28"/>
        </w:rPr>
      </w:pPr>
      <w:proofErr w:type="gramStart"/>
      <w:r w:rsidRPr="004B3F4D">
        <w:rPr>
          <w:sz w:val="28"/>
          <w:szCs w:val="28"/>
        </w:rPr>
        <w:t xml:space="preserve">В целях определения совокупного годового объема закупок  в Отделе культуры и архивного дела   </w:t>
      </w:r>
      <w:r w:rsidR="00176866" w:rsidRPr="004B3F4D">
        <w:rPr>
          <w:sz w:val="28"/>
          <w:szCs w:val="28"/>
        </w:rPr>
        <w:t>руководствуются</w:t>
      </w:r>
      <w:r w:rsidRPr="004B3F4D">
        <w:rPr>
          <w:sz w:val="28"/>
          <w:szCs w:val="28"/>
        </w:rPr>
        <w:t xml:space="preserve">  уведомлени</w:t>
      </w:r>
      <w:r w:rsidR="00176866" w:rsidRPr="004B3F4D">
        <w:rPr>
          <w:sz w:val="28"/>
          <w:szCs w:val="28"/>
        </w:rPr>
        <w:t>ями</w:t>
      </w:r>
      <w:r w:rsidRPr="004B3F4D">
        <w:rPr>
          <w:sz w:val="28"/>
          <w:szCs w:val="28"/>
        </w:rPr>
        <w:t xml:space="preserve"> о лимитах бюджетных обязательств на 2019 год и плановый период 2020-2021 годы, </w:t>
      </w:r>
      <w:r w:rsidR="00E57E2A" w:rsidRPr="004B3F4D">
        <w:rPr>
          <w:sz w:val="28"/>
          <w:szCs w:val="28"/>
        </w:rPr>
        <w:t xml:space="preserve"> представленные </w:t>
      </w:r>
      <w:r w:rsidRPr="004B3F4D">
        <w:rPr>
          <w:sz w:val="28"/>
          <w:szCs w:val="28"/>
        </w:rPr>
        <w:t>Финансовым отделом администрации Троснянского района и на основании решения Троснянского районного совета народных депутатов №160 от 20.12.2018 года «О бюджете Троснянского муниципального района на 2019 год и плановый период</w:t>
      </w:r>
      <w:r w:rsidR="00E57E2A" w:rsidRPr="004B3F4D">
        <w:rPr>
          <w:sz w:val="28"/>
          <w:szCs w:val="28"/>
        </w:rPr>
        <w:t xml:space="preserve">  2020-2021 годов».</w:t>
      </w:r>
      <w:proofErr w:type="gramEnd"/>
      <w:r w:rsidR="00E57E2A" w:rsidRPr="004B3F4D">
        <w:rPr>
          <w:sz w:val="28"/>
          <w:szCs w:val="28"/>
        </w:rPr>
        <w:t xml:space="preserve"> </w:t>
      </w:r>
      <w:proofErr w:type="gramStart"/>
      <w:r w:rsidR="00E57E2A" w:rsidRPr="004B3F4D">
        <w:rPr>
          <w:sz w:val="28"/>
          <w:szCs w:val="28"/>
        </w:rPr>
        <w:t>Согласно</w:t>
      </w:r>
      <w:proofErr w:type="gramEnd"/>
      <w:r w:rsidR="00E57E2A" w:rsidRPr="004B3F4D">
        <w:rPr>
          <w:sz w:val="28"/>
          <w:szCs w:val="28"/>
        </w:rPr>
        <w:t xml:space="preserve"> представленного уведомления от 26.12.2018 года сумма  лимитов на закупку товаров, работ и услуг для обеспечения государственных </w:t>
      </w:r>
      <w:r w:rsidR="00176866" w:rsidRPr="004B3F4D">
        <w:rPr>
          <w:sz w:val="28"/>
          <w:szCs w:val="28"/>
        </w:rPr>
        <w:t xml:space="preserve">(муниципальных) </w:t>
      </w:r>
      <w:r w:rsidR="00E57E2A" w:rsidRPr="004B3F4D">
        <w:rPr>
          <w:sz w:val="28"/>
          <w:szCs w:val="28"/>
        </w:rPr>
        <w:t xml:space="preserve">нужд </w:t>
      </w:r>
      <w:r w:rsidR="00176866" w:rsidRPr="004B3F4D">
        <w:rPr>
          <w:sz w:val="28"/>
          <w:szCs w:val="28"/>
        </w:rPr>
        <w:t xml:space="preserve">составила </w:t>
      </w:r>
      <w:r w:rsidR="003A24BB" w:rsidRPr="004B3F4D">
        <w:rPr>
          <w:sz w:val="28"/>
          <w:szCs w:val="28"/>
        </w:rPr>
        <w:t>- 280900</w:t>
      </w:r>
      <w:r w:rsidR="00176866" w:rsidRPr="004B3F4D">
        <w:rPr>
          <w:sz w:val="28"/>
          <w:szCs w:val="28"/>
        </w:rPr>
        <w:t xml:space="preserve"> рублей.</w:t>
      </w:r>
    </w:p>
    <w:p w:rsidR="003531C2" w:rsidRPr="004B3F4D" w:rsidRDefault="003531C2" w:rsidP="004B3F4D">
      <w:pPr>
        <w:pStyle w:val="a6"/>
        <w:rPr>
          <w:sz w:val="28"/>
          <w:szCs w:val="28"/>
        </w:rPr>
      </w:pPr>
      <w:r w:rsidRPr="004B3F4D">
        <w:rPr>
          <w:sz w:val="28"/>
          <w:szCs w:val="28"/>
        </w:rPr>
        <w:t>По утвержденному и размещенному  ЕИС Отделом плану закупок товаров, работ, услуг для обеспечения нужд на 2019 год и плановый период 2020 и 2021 годов,   по состоянию на 22.01.2019 года,</w:t>
      </w:r>
      <w:r w:rsidR="00E72820" w:rsidRPr="004B3F4D">
        <w:rPr>
          <w:sz w:val="28"/>
          <w:szCs w:val="28"/>
        </w:rPr>
        <w:t xml:space="preserve"> </w:t>
      </w:r>
      <w:r w:rsidRPr="004B3F4D">
        <w:rPr>
          <w:sz w:val="28"/>
          <w:szCs w:val="28"/>
        </w:rPr>
        <w:t>планируемая сумма закупок составляет 295000рублей.</w:t>
      </w:r>
    </w:p>
    <w:p w:rsidR="003531C2" w:rsidRPr="004B3F4D" w:rsidRDefault="00FA3A74" w:rsidP="004B3F4D">
      <w:pPr>
        <w:pStyle w:val="a6"/>
        <w:rPr>
          <w:sz w:val="28"/>
          <w:szCs w:val="28"/>
        </w:rPr>
      </w:pPr>
      <w:r w:rsidRPr="004B3F4D">
        <w:rPr>
          <w:sz w:val="28"/>
          <w:szCs w:val="28"/>
        </w:rPr>
        <w:t>Согласно утвержденного и размещенного плана-графика закупок товаров, работ, услуг для обеспечения нужд  Отдела, по состоянию на 25.01.2019 года на 2019 год,  планируемая сумма закупок составляет 198 000 рублей.</w:t>
      </w:r>
      <w:r w:rsidR="003531C2" w:rsidRPr="004B3F4D">
        <w:rPr>
          <w:sz w:val="28"/>
          <w:szCs w:val="28"/>
        </w:rPr>
        <w:t xml:space="preserve"> </w:t>
      </w:r>
    </w:p>
    <w:p w:rsidR="00FA3A74" w:rsidRPr="004B3F4D" w:rsidRDefault="00FA3A74" w:rsidP="004B3F4D">
      <w:pPr>
        <w:pStyle w:val="a6"/>
        <w:rPr>
          <w:sz w:val="28"/>
          <w:szCs w:val="28"/>
        </w:rPr>
      </w:pPr>
    </w:p>
    <w:p w:rsidR="00195162" w:rsidRPr="004B3F4D" w:rsidRDefault="00195162" w:rsidP="004B3F4D">
      <w:pPr>
        <w:pStyle w:val="a6"/>
        <w:rPr>
          <w:sz w:val="28"/>
          <w:szCs w:val="28"/>
        </w:rPr>
      </w:pPr>
      <w:r w:rsidRPr="004B3F4D">
        <w:rPr>
          <w:sz w:val="28"/>
          <w:szCs w:val="28"/>
        </w:rPr>
        <w:t xml:space="preserve">      Обоснование закупок представляет собой единый документ, содержащий обоснование каждого объекта и объектов закупки, отраженного в плане закупок. </w:t>
      </w:r>
    </w:p>
    <w:p w:rsidR="00195162" w:rsidRPr="004B3F4D" w:rsidRDefault="00195162" w:rsidP="004B3F4D">
      <w:pPr>
        <w:pStyle w:val="a6"/>
        <w:rPr>
          <w:sz w:val="28"/>
          <w:szCs w:val="28"/>
        </w:rPr>
      </w:pPr>
      <w:r w:rsidRPr="004B3F4D">
        <w:rPr>
          <w:sz w:val="28"/>
          <w:szCs w:val="28"/>
        </w:rPr>
        <w:t xml:space="preserve">          Согласно п. 6 Правил обоснования закупок товаров, работ, услуг в отношении закупок, осуществляемых в соответствии с п. 4, 5, 26 и  33 ч. 1 ст. 93 Закона 44-ФЗ, обоснованию подлежит годовой объем указанных закупок. </w:t>
      </w:r>
    </w:p>
    <w:p w:rsidR="00195162" w:rsidRPr="004B3F4D" w:rsidRDefault="00195162" w:rsidP="004B3F4D">
      <w:pPr>
        <w:pStyle w:val="a6"/>
        <w:rPr>
          <w:b/>
          <w:sz w:val="28"/>
          <w:szCs w:val="28"/>
        </w:rPr>
      </w:pPr>
      <w:r w:rsidRPr="004B3F4D">
        <w:rPr>
          <w:sz w:val="28"/>
          <w:szCs w:val="28"/>
        </w:rPr>
        <w:t xml:space="preserve">       </w:t>
      </w:r>
      <w:r w:rsidRPr="004B3F4D">
        <w:rPr>
          <w:b/>
          <w:sz w:val="28"/>
          <w:szCs w:val="28"/>
        </w:rPr>
        <w:t xml:space="preserve">        На</w:t>
      </w:r>
      <w:r w:rsidR="00E53CC8" w:rsidRPr="004B3F4D">
        <w:rPr>
          <w:b/>
          <w:sz w:val="28"/>
          <w:szCs w:val="28"/>
        </w:rPr>
        <w:t xml:space="preserve"> начала</w:t>
      </w:r>
      <w:r w:rsidRPr="004B3F4D">
        <w:rPr>
          <w:b/>
          <w:sz w:val="28"/>
          <w:szCs w:val="28"/>
        </w:rPr>
        <w:t xml:space="preserve"> 2019 год</w:t>
      </w:r>
      <w:r w:rsidR="00E53CC8" w:rsidRPr="004B3F4D">
        <w:rPr>
          <w:b/>
          <w:sz w:val="28"/>
          <w:szCs w:val="28"/>
        </w:rPr>
        <w:t>а</w:t>
      </w:r>
      <w:r w:rsidRPr="004B3F4D">
        <w:rPr>
          <w:b/>
          <w:sz w:val="28"/>
          <w:szCs w:val="28"/>
        </w:rPr>
        <w:t xml:space="preserve"> </w:t>
      </w:r>
      <w:r w:rsidR="00273064" w:rsidRPr="004B3F4D">
        <w:rPr>
          <w:b/>
          <w:sz w:val="28"/>
          <w:szCs w:val="28"/>
        </w:rPr>
        <w:t xml:space="preserve">отделу культуры и архивного дела доведены </w:t>
      </w:r>
      <w:r w:rsidRPr="004B3F4D">
        <w:rPr>
          <w:b/>
          <w:sz w:val="28"/>
          <w:szCs w:val="28"/>
        </w:rPr>
        <w:t xml:space="preserve"> </w:t>
      </w:r>
      <w:r w:rsidR="00273064" w:rsidRPr="004B3F4D">
        <w:rPr>
          <w:b/>
          <w:sz w:val="28"/>
          <w:szCs w:val="28"/>
        </w:rPr>
        <w:t xml:space="preserve">лимиты бюджетных обязательств  </w:t>
      </w:r>
      <w:r w:rsidR="00E53CC8" w:rsidRPr="004B3F4D">
        <w:rPr>
          <w:b/>
          <w:sz w:val="28"/>
          <w:szCs w:val="28"/>
        </w:rPr>
        <w:t>в сумме 280900 рублей.</w:t>
      </w:r>
      <w:r w:rsidRPr="004B3F4D">
        <w:rPr>
          <w:b/>
          <w:sz w:val="28"/>
          <w:szCs w:val="28"/>
        </w:rPr>
        <w:t xml:space="preserve"> Следовательно, совокупный объем закупок на 2019 год должен составлять </w:t>
      </w:r>
      <w:r w:rsidR="00E53CC8" w:rsidRPr="004B3F4D">
        <w:rPr>
          <w:b/>
          <w:sz w:val="28"/>
          <w:szCs w:val="28"/>
        </w:rPr>
        <w:t>280900</w:t>
      </w:r>
      <w:r w:rsidRPr="004B3F4D">
        <w:rPr>
          <w:b/>
          <w:sz w:val="28"/>
          <w:szCs w:val="28"/>
        </w:rPr>
        <w:t xml:space="preserve"> рубл</w:t>
      </w:r>
      <w:r w:rsidR="00E53CC8" w:rsidRPr="004B3F4D">
        <w:rPr>
          <w:b/>
          <w:sz w:val="28"/>
          <w:szCs w:val="28"/>
        </w:rPr>
        <w:t>ей</w:t>
      </w:r>
      <w:r w:rsidRPr="004B3F4D">
        <w:rPr>
          <w:b/>
          <w:sz w:val="28"/>
          <w:szCs w:val="28"/>
        </w:rPr>
        <w:t xml:space="preserve">. </w:t>
      </w:r>
    </w:p>
    <w:p w:rsidR="00195162" w:rsidRPr="004B3F4D" w:rsidRDefault="00195162" w:rsidP="004B3F4D">
      <w:pPr>
        <w:pStyle w:val="a6"/>
        <w:rPr>
          <w:b/>
          <w:sz w:val="28"/>
          <w:szCs w:val="28"/>
        </w:rPr>
      </w:pPr>
      <w:r w:rsidRPr="004B3F4D">
        <w:rPr>
          <w:b/>
          <w:sz w:val="28"/>
          <w:szCs w:val="28"/>
        </w:rPr>
        <w:t xml:space="preserve">        На официальном сайте </w:t>
      </w:r>
      <w:proofErr w:type="gramStart"/>
      <w:r w:rsidRPr="004B3F4D">
        <w:rPr>
          <w:b/>
          <w:sz w:val="28"/>
          <w:szCs w:val="28"/>
        </w:rPr>
        <w:t>размещены</w:t>
      </w:r>
      <w:proofErr w:type="gramEnd"/>
      <w:r w:rsidRPr="004B3F4D">
        <w:rPr>
          <w:b/>
          <w:sz w:val="28"/>
          <w:szCs w:val="28"/>
        </w:rPr>
        <w:t xml:space="preserve"> план закупок </w:t>
      </w:r>
      <w:r w:rsidR="00E53CC8" w:rsidRPr="004B3F4D">
        <w:rPr>
          <w:b/>
          <w:sz w:val="28"/>
          <w:szCs w:val="28"/>
        </w:rPr>
        <w:t xml:space="preserve"> с совокупным объемом в сумме 295000рублей,</w:t>
      </w:r>
      <w:r w:rsidR="00427B82">
        <w:rPr>
          <w:b/>
          <w:sz w:val="28"/>
          <w:szCs w:val="28"/>
        </w:rPr>
        <w:t xml:space="preserve"> </w:t>
      </w:r>
      <w:r w:rsidR="00E53CC8" w:rsidRPr="004B3F4D">
        <w:rPr>
          <w:b/>
          <w:sz w:val="28"/>
          <w:szCs w:val="28"/>
        </w:rPr>
        <w:t>план-график с суммой 198000рублей.</w:t>
      </w:r>
      <w:r w:rsidR="00427B82">
        <w:rPr>
          <w:b/>
          <w:sz w:val="28"/>
          <w:szCs w:val="28"/>
        </w:rPr>
        <w:t xml:space="preserve"> </w:t>
      </w:r>
      <w:r w:rsidR="00E53CC8" w:rsidRPr="004B3F4D">
        <w:rPr>
          <w:b/>
          <w:sz w:val="28"/>
          <w:szCs w:val="28"/>
        </w:rPr>
        <w:t>С</w:t>
      </w:r>
      <w:r w:rsidRPr="004B3F4D">
        <w:rPr>
          <w:b/>
          <w:sz w:val="28"/>
          <w:szCs w:val="28"/>
        </w:rPr>
        <w:t>ледовательно,  совокупный объемом закупок</w:t>
      </w:r>
      <w:r w:rsidR="00E53CC8" w:rsidRPr="004B3F4D">
        <w:rPr>
          <w:b/>
          <w:sz w:val="28"/>
          <w:szCs w:val="28"/>
        </w:rPr>
        <w:t xml:space="preserve"> по плану </w:t>
      </w:r>
      <w:r w:rsidRPr="004B3F4D">
        <w:rPr>
          <w:b/>
          <w:sz w:val="28"/>
          <w:szCs w:val="28"/>
        </w:rPr>
        <w:t xml:space="preserve"> на 2019 год  </w:t>
      </w:r>
      <w:r w:rsidR="00E53CC8" w:rsidRPr="004B3F4D">
        <w:rPr>
          <w:b/>
          <w:sz w:val="28"/>
          <w:szCs w:val="28"/>
        </w:rPr>
        <w:t xml:space="preserve">завышен </w:t>
      </w:r>
      <w:r w:rsidRPr="004B3F4D">
        <w:rPr>
          <w:b/>
          <w:sz w:val="28"/>
          <w:szCs w:val="28"/>
        </w:rPr>
        <w:t xml:space="preserve"> на </w:t>
      </w:r>
      <w:r w:rsidR="00E53CC8" w:rsidRPr="004B3F4D">
        <w:rPr>
          <w:b/>
          <w:sz w:val="28"/>
          <w:szCs w:val="28"/>
        </w:rPr>
        <w:t>14100</w:t>
      </w:r>
      <w:r w:rsidRPr="004B3F4D">
        <w:rPr>
          <w:b/>
          <w:sz w:val="28"/>
          <w:szCs w:val="28"/>
        </w:rPr>
        <w:t xml:space="preserve"> рубл</w:t>
      </w:r>
      <w:r w:rsidR="00E53CC8" w:rsidRPr="004B3F4D">
        <w:rPr>
          <w:b/>
          <w:sz w:val="28"/>
          <w:szCs w:val="28"/>
        </w:rPr>
        <w:t>ей, планируемые платежи по плану-графику на 2019 год занижены на 82900рублей</w:t>
      </w:r>
      <w:proofErr w:type="gramStart"/>
      <w:r w:rsidR="00E53CC8" w:rsidRPr="004B3F4D">
        <w:rPr>
          <w:b/>
          <w:sz w:val="28"/>
          <w:szCs w:val="28"/>
        </w:rPr>
        <w:t xml:space="preserve"> </w:t>
      </w:r>
      <w:r w:rsidRPr="004B3F4D">
        <w:rPr>
          <w:b/>
          <w:sz w:val="28"/>
          <w:szCs w:val="28"/>
        </w:rPr>
        <w:t>.</w:t>
      </w:r>
      <w:proofErr w:type="gramEnd"/>
      <w:r w:rsidRPr="004B3F4D">
        <w:rPr>
          <w:b/>
          <w:sz w:val="28"/>
          <w:szCs w:val="28"/>
        </w:rPr>
        <w:t xml:space="preserve"> </w:t>
      </w:r>
    </w:p>
    <w:p w:rsidR="00450E24" w:rsidRPr="004B3F4D" w:rsidRDefault="00450E24" w:rsidP="004B3F4D">
      <w:pPr>
        <w:pStyle w:val="a6"/>
        <w:rPr>
          <w:b/>
          <w:sz w:val="28"/>
          <w:szCs w:val="28"/>
        </w:rPr>
      </w:pPr>
      <w:r w:rsidRPr="004B3F4D">
        <w:rPr>
          <w:b/>
          <w:sz w:val="28"/>
          <w:szCs w:val="28"/>
        </w:rPr>
        <w:t xml:space="preserve">В соответствии с </w:t>
      </w:r>
      <w:proofErr w:type="gramStart"/>
      <w:r w:rsidRPr="004B3F4D">
        <w:rPr>
          <w:b/>
          <w:sz w:val="28"/>
          <w:szCs w:val="28"/>
        </w:rPr>
        <w:t>ч</w:t>
      </w:r>
      <w:proofErr w:type="gramEnd"/>
      <w:r w:rsidRPr="004B3F4D">
        <w:rPr>
          <w:b/>
          <w:sz w:val="28"/>
          <w:szCs w:val="28"/>
        </w:rPr>
        <w:t xml:space="preserve">. 11 ст. 21 Федерального закона № 44-ФЗ заказчики осуществляют закупки в соответствии с информацией, включенной в </w:t>
      </w:r>
      <w:r w:rsidRPr="004B3F4D">
        <w:rPr>
          <w:b/>
          <w:sz w:val="28"/>
          <w:szCs w:val="28"/>
        </w:rPr>
        <w:lastRenderedPageBreak/>
        <w:t>план-график. Закупки, не предусмотренные планами-графиками, не могут быть осуществлены.</w:t>
      </w:r>
    </w:p>
    <w:p w:rsidR="00195162" w:rsidRPr="004B3F4D" w:rsidRDefault="00195162" w:rsidP="004B3F4D">
      <w:pPr>
        <w:pStyle w:val="a6"/>
        <w:rPr>
          <w:sz w:val="28"/>
          <w:szCs w:val="28"/>
        </w:rPr>
      </w:pPr>
      <w:r w:rsidRPr="004B3F4D">
        <w:rPr>
          <w:sz w:val="28"/>
          <w:szCs w:val="28"/>
        </w:rPr>
        <w:t xml:space="preserve">На 2020 год согласно </w:t>
      </w:r>
      <w:r w:rsidR="00450E24" w:rsidRPr="004B3F4D">
        <w:rPr>
          <w:sz w:val="28"/>
          <w:szCs w:val="28"/>
        </w:rPr>
        <w:t>уведомления о бюджетных ассигнованиях Финансового отдела администрации Троснянского района сумма средств направленная на закупки составляет 290600 рублей, что соответствует</w:t>
      </w:r>
      <w:r w:rsidR="00B004AD" w:rsidRPr="004B3F4D">
        <w:rPr>
          <w:sz w:val="28"/>
          <w:szCs w:val="28"/>
        </w:rPr>
        <w:t xml:space="preserve"> сумме в форме №2 о закупках товаров, работ, услуг на 2020 год в </w:t>
      </w:r>
      <w:r w:rsidRPr="004B3F4D">
        <w:rPr>
          <w:sz w:val="28"/>
          <w:szCs w:val="28"/>
        </w:rPr>
        <w:t xml:space="preserve"> утвержденном и размещенном план</w:t>
      </w:r>
      <w:proofErr w:type="gramStart"/>
      <w:r w:rsidR="00B004AD" w:rsidRPr="004B3F4D">
        <w:rPr>
          <w:sz w:val="28"/>
          <w:szCs w:val="28"/>
        </w:rPr>
        <w:t>е</w:t>
      </w:r>
      <w:r w:rsidRPr="004B3F4D">
        <w:rPr>
          <w:sz w:val="28"/>
          <w:szCs w:val="28"/>
        </w:rPr>
        <w:t>-</w:t>
      </w:r>
      <w:proofErr w:type="gramEnd"/>
      <w:r w:rsidRPr="004B3F4D">
        <w:rPr>
          <w:sz w:val="28"/>
          <w:szCs w:val="28"/>
        </w:rPr>
        <w:t xml:space="preserve"> график</w:t>
      </w:r>
      <w:r w:rsidR="00B004AD" w:rsidRPr="004B3F4D">
        <w:rPr>
          <w:sz w:val="28"/>
          <w:szCs w:val="28"/>
        </w:rPr>
        <w:t>е</w:t>
      </w:r>
      <w:r w:rsidRPr="004B3F4D">
        <w:rPr>
          <w:sz w:val="28"/>
          <w:szCs w:val="28"/>
        </w:rPr>
        <w:t xml:space="preserve"> </w:t>
      </w:r>
      <w:r w:rsidR="00B004AD" w:rsidRPr="004B3F4D">
        <w:rPr>
          <w:sz w:val="28"/>
          <w:szCs w:val="28"/>
        </w:rPr>
        <w:t>.С</w:t>
      </w:r>
      <w:r w:rsidRPr="004B3F4D">
        <w:rPr>
          <w:sz w:val="28"/>
          <w:szCs w:val="28"/>
        </w:rPr>
        <w:t xml:space="preserve">умма закупок составляет </w:t>
      </w:r>
      <w:r w:rsidR="00450E24" w:rsidRPr="004B3F4D">
        <w:rPr>
          <w:sz w:val="28"/>
          <w:szCs w:val="28"/>
        </w:rPr>
        <w:t>290600</w:t>
      </w:r>
      <w:r w:rsidRPr="004B3F4D">
        <w:rPr>
          <w:sz w:val="28"/>
          <w:szCs w:val="28"/>
        </w:rPr>
        <w:t xml:space="preserve"> рубл</w:t>
      </w:r>
      <w:r w:rsidR="00B004AD" w:rsidRPr="004B3F4D">
        <w:rPr>
          <w:sz w:val="28"/>
          <w:szCs w:val="28"/>
        </w:rPr>
        <w:t>ей</w:t>
      </w:r>
      <w:r w:rsidRPr="004B3F4D">
        <w:rPr>
          <w:sz w:val="28"/>
          <w:szCs w:val="28"/>
        </w:rPr>
        <w:t xml:space="preserve">. </w:t>
      </w:r>
    </w:p>
    <w:p w:rsidR="00195162" w:rsidRPr="004B3F4D" w:rsidRDefault="00195162" w:rsidP="004B3F4D">
      <w:pPr>
        <w:pStyle w:val="a6"/>
        <w:rPr>
          <w:sz w:val="28"/>
          <w:szCs w:val="28"/>
        </w:rPr>
      </w:pPr>
      <w:r w:rsidRPr="004B3F4D">
        <w:rPr>
          <w:sz w:val="28"/>
          <w:szCs w:val="28"/>
        </w:rPr>
        <w:t xml:space="preserve">                           </w:t>
      </w:r>
      <w:proofErr w:type="gramStart"/>
      <w:r w:rsidRPr="004B3F4D">
        <w:rPr>
          <w:sz w:val="28"/>
          <w:szCs w:val="28"/>
        </w:rPr>
        <w:t>В соответствии с ч. 1 ст. 22 Федерального закона 44-ФЗ Заказчиком определяются и обосновываются начальная (максимальная) ценой контракта и в предусмотренных законом случаях, цена контракта, заключаемого с единственным поставщиком (подрядчиком, исполнителем) посредством применения методов, рекомендуемых приказом Минэкономразвития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w:t>
      </w:r>
      <w:proofErr w:type="gramEnd"/>
      <w:r w:rsidRPr="004B3F4D">
        <w:rPr>
          <w:sz w:val="28"/>
          <w:szCs w:val="28"/>
        </w:rPr>
        <w:t>, исполнителем)».</w:t>
      </w:r>
    </w:p>
    <w:p w:rsidR="004E1959" w:rsidRPr="004B3F4D" w:rsidRDefault="00195162" w:rsidP="004B3F4D">
      <w:pPr>
        <w:pStyle w:val="a6"/>
        <w:rPr>
          <w:sz w:val="28"/>
          <w:szCs w:val="28"/>
        </w:rPr>
      </w:pPr>
      <w:r w:rsidRPr="004B3F4D">
        <w:rPr>
          <w:sz w:val="28"/>
          <w:szCs w:val="28"/>
        </w:rPr>
        <w:t xml:space="preserve">  </w:t>
      </w:r>
      <w:r w:rsidR="004E1959" w:rsidRPr="004B3F4D">
        <w:rPr>
          <w:sz w:val="28"/>
          <w:szCs w:val="28"/>
        </w:rPr>
        <w:t>В соответствии с нормами </w:t>
      </w:r>
      <w:hyperlink r:id="rId8" w:tgtFrame="_blank" w:history="1">
        <w:r w:rsidR="004E1959" w:rsidRPr="004B3F4D">
          <w:rPr>
            <w:sz w:val="28"/>
            <w:szCs w:val="28"/>
          </w:rPr>
          <w:t>ст. 73</w:t>
        </w:r>
      </w:hyperlink>
      <w:r w:rsidR="004E1959" w:rsidRPr="004B3F4D">
        <w:rPr>
          <w:sz w:val="28"/>
          <w:szCs w:val="28"/>
        </w:rPr>
        <w:t> БК РФ муниципальные заказчики обязаны вести реестры закупок, осуществленных без заключения государственных или муниципальных контрактов. </w:t>
      </w:r>
      <w:hyperlink r:id="rId9" w:tgtFrame="_blank" w:history="1">
        <w:r w:rsidR="004E1959" w:rsidRPr="004B3F4D">
          <w:rPr>
            <w:sz w:val="28"/>
            <w:szCs w:val="28"/>
          </w:rPr>
          <w:t>Пунктом  2 ст. 73</w:t>
        </w:r>
      </w:hyperlink>
      <w:r w:rsidR="004E1959" w:rsidRPr="004B3F4D">
        <w:rPr>
          <w:sz w:val="28"/>
          <w:szCs w:val="28"/>
        </w:rPr>
        <w:t xml:space="preserve"> БК РФ установлены обязательные требования к реестру. </w:t>
      </w:r>
      <w:proofErr w:type="gramStart"/>
      <w:r w:rsidR="00427B82">
        <w:rPr>
          <w:sz w:val="28"/>
          <w:szCs w:val="28"/>
        </w:rPr>
        <w:t>Согласно</w:t>
      </w:r>
      <w:r w:rsidR="004E1959" w:rsidRPr="004B3F4D">
        <w:rPr>
          <w:sz w:val="28"/>
          <w:szCs w:val="28"/>
        </w:rPr>
        <w:t> </w:t>
      </w:r>
      <w:hyperlink r:id="rId10" w:tgtFrame="_blank" w:history="1">
        <w:r w:rsidR="004E1959" w:rsidRPr="004B3F4D">
          <w:rPr>
            <w:sz w:val="28"/>
            <w:szCs w:val="28"/>
          </w:rPr>
          <w:t>пункта</w:t>
        </w:r>
        <w:proofErr w:type="gramEnd"/>
        <w:r w:rsidR="004E1959" w:rsidRPr="004B3F4D">
          <w:rPr>
            <w:sz w:val="28"/>
            <w:szCs w:val="28"/>
          </w:rPr>
          <w:t xml:space="preserve"> 1 статьи 73</w:t>
        </w:r>
      </w:hyperlink>
      <w:r w:rsidR="004E1959" w:rsidRPr="004B3F4D">
        <w:rPr>
          <w:sz w:val="28"/>
          <w:szCs w:val="28"/>
        </w:rPr>
        <w:t> Бюджетного кодекса Российской Федерации реестр закупок, осуществленных без заключения государственных контрактов,</w:t>
      </w:r>
      <w:r w:rsidR="005E04DD" w:rsidRPr="004B3F4D">
        <w:rPr>
          <w:sz w:val="28"/>
          <w:szCs w:val="28"/>
        </w:rPr>
        <w:t xml:space="preserve"> в отделе культуры и архивного дела </w:t>
      </w:r>
      <w:r w:rsidR="004E1959" w:rsidRPr="004B3F4D">
        <w:rPr>
          <w:sz w:val="28"/>
          <w:szCs w:val="28"/>
        </w:rPr>
        <w:t xml:space="preserve"> </w:t>
      </w:r>
      <w:r w:rsidR="005E04DD" w:rsidRPr="004B3F4D">
        <w:rPr>
          <w:sz w:val="28"/>
          <w:szCs w:val="28"/>
        </w:rPr>
        <w:t>ведется</w:t>
      </w:r>
      <w:r w:rsidR="004E1959" w:rsidRPr="004B3F4D">
        <w:rPr>
          <w:sz w:val="28"/>
          <w:szCs w:val="28"/>
        </w:rPr>
        <w:t>.</w:t>
      </w:r>
    </w:p>
    <w:p w:rsidR="00195162" w:rsidRPr="004B3F4D" w:rsidRDefault="00195162" w:rsidP="004B3F4D">
      <w:pPr>
        <w:pStyle w:val="a6"/>
        <w:rPr>
          <w:sz w:val="28"/>
          <w:szCs w:val="28"/>
        </w:rPr>
      </w:pPr>
      <w:r w:rsidRPr="004B3F4D">
        <w:rPr>
          <w:sz w:val="28"/>
          <w:szCs w:val="28"/>
        </w:rPr>
        <w:t xml:space="preserve">        </w:t>
      </w:r>
      <w:proofErr w:type="gramStart"/>
      <w:r w:rsidRPr="004B3F4D">
        <w:rPr>
          <w:sz w:val="28"/>
          <w:szCs w:val="28"/>
        </w:rPr>
        <w:t xml:space="preserve">За проверяемый период  </w:t>
      </w:r>
      <w:r w:rsidR="00AB6FE3" w:rsidRPr="004B3F4D">
        <w:rPr>
          <w:sz w:val="28"/>
          <w:szCs w:val="28"/>
        </w:rPr>
        <w:t>О</w:t>
      </w:r>
      <w:r w:rsidR="005E04DD" w:rsidRPr="004B3F4D">
        <w:rPr>
          <w:sz w:val="28"/>
          <w:szCs w:val="28"/>
        </w:rPr>
        <w:t xml:space="preserve">тделом культуры и архивного дела </w:t>
      </w:r>
      <w:r w:rsidRPr="004B3F4D">
        <w:rPr>
          <w:sz w:val="28"/>
          <w:szCs w:val="28"/>
        </w:rPr>
        <w:t xml:space="preserve">осуществлялись закупки у единственного поставщика в соответствии с п. 4, ч. 1 ст. 93 Федерального закона 44-ФЗ, </w:t>
      </w:r>
      <w:r w:rsidR="00AB6FE3" w:rsidRPr="004B3F4D">
        <w:rPr>
          <w:sz w:val="28"/>
          <w:szCs w:val="28"/>
        </w:rPr>
        <w:t>о</w:t>
      </w:r>
      <w:r w:rsidRPr="004B3F4D">
        <w:rPr>
          <w:sz w:val="28"/>
          <w:szCs w:val="28"/>
        </w:rPr>
        <w:t>боснование начальной (максимальной) цены контракта, заключаемого с единственным поставщиком (подрядчиком, исполнителем), не проводилось, так как в соответствии с ч. 3 и ч. 4  Федерального закона 44-ФЗ, при осуществлении закупки у единственного поставщика (подрядчика, исполнителя) по</w:t>
      </w:r>
      <w:proofErr w:type="gramEnd"/>
      <w:r w:rsidRPr="004B3F4D">
        <w:rPr>
          <w:sz w:val="28"/>
          <w:szCs w:val="28"/>
        </w:rPr>
        <w:t xml:space="preserve"> пунктам 1, 2, 4, 5, 7, 8, 15, 16, 19 -21, 24-26, 28, 29, 33, 36, 42, 44, 45 части 1 статьи 93 Федерального закона 44-ФЗ обоснование цены контракта не требуется.</w:t>
      </w:r>
    </w:p>
    <w:p w:rsidR="002176EF" w:rsidRPr="004B3F4D" w:rsidRDefault="002176EF" w:rsidP="004B3F4D">
      <w:pPr>
        <w:pStyle w:val="a6"/>
        <w:rPr>
          <w:sz w:val="28"/>
          <w:szCs w:val="28"/>
        </w:rPr>
      </w:pPr>
      <w:r w:rsidRPr="004B3F4D">
        <w:rPr>
          <w:sz w:val="28"/>
          <w:szCs w:val="28"/>
        </w:rPr>
        <w:t xml:space="preserve">По представленным в ходе проверки материалам, установлено, что по п. 4 ч. 1 ст. 93 </w:t>
      </w:r>
      <w:r w:rsidRPr="004B3F4D">
        <w:rPr>
          <w:spacing w:val="-4"/>
          <w:sz w:val="28"/>
          <w:szCs w:val="28"/>
          <w:lang w:eastAsia="ar-SA"/>
        </w:rPr>
        <w:t xml:space="preserve">Закона РФ № 44-ФЗ </w:t>
      </w:r>
      <w:r w:rsidR="00F62CDA" w:rsidRPr="004B3F4D">
        <w:rPr>
          <w:spacing w:val="-4"/>
          <w:sz w:val="28"/>
          <w:szCs w:val="28"/>
          <w:lang w:eastAsia="ar-SA"/>
        </w:rPr>
        <w:t>организацией</w:t>
      </w:r>
      <w:r w:rsidRPr="004B3F4D">
        <w:rPr>
          <w:sz w:val="28"/>
          <w:szCs w:val="28"/>
        </w:rPr>
        <w:t xml:space="preserve"> в 201</w:t>
      </w:r>
      <w:r w:rsidR="00020578" w:rsidRPr="004B3F4D">
        <w:rPr>
          <w:sz w:val="28"/>
          <w:szCs w:val="28"/>
        </w:rPr>
        <w:t>9</w:t>
      </w:r>
      <w:r w:rsidRPr="004B3F4D">
        <w:rPr>
          <w:sz w:val="28"/>
          <w:szCs w:val="28"/>
        </w:rPr>
        <w:t xml:space="preserve"> году </w:t>
      </w:r>
      <w:r w:rsidR="00F62CDA" w:rsidRPr="004B3F4D">
        <w:rPr>
          <w:sz w:val="28"/>
          <w:szCs w:val="28"/>
        </w:rPr>
        <w:t>был</w:t>
      </w:r>
      <w:r w:rsidR="008F2AE1" w:rsidRPr="004B3F4D">
        <w:rPr>
          <w:sz w:val="28"/>
          <w:szCs w:val="28"/>
        </w:rPr>
        <w:t>о</w:t>
      </w:r>
      <w:r w:rsidR="00F62CDA" w:rsidRPr="004B3F4D">
        <w:rPr>
          <w:sz w:val="28"/>
          <w:szCs w:val="28"/>
        </w:rPr>
        <w:t xml:space="preserve"> заключен</w:t>
      </w:r>
      <w:r w:rsidR="008F2AE1" w:rsidRPr="004B3F4D">
        <w:rPr>
          <w:sz w:val="28"/>
          <w:szCs w:val="28"/>
        </w:rPr>
        <w:t xml:space="preserve">о </w:t>
      </w:r>
      <w:r w:rsidR="00DD72A4" w:rsidRPr="004B3F4D">
        <w:rPr>
          <w:sz w:val="28"/>
          <w:szCs w:val="28"/>
        </w:rPr>
        <w:t xml:space="preserve"> 2</w:t>
      </w:r>
      <w:r w:rsidR="00C67279" w:rsidRPr="004B3F4D">
        <w:rPr>
          <w:sz w:val="28"/>
          <w:szCs w:val="28"/>
        </w:rPr>
        <w:t>1</w:t>
      </w:r>
      <w:r w:rsidR="008F2AE1" w:rsidRPr="004B3F4D">
        <w:rPr>
          <w:sz w:val="28"/>
          <w:szCs w:val="28"/>
        </w:rPr>
        <w:t xml:space="preserve"> договор</w:t>
      </w:r>
      <w:r w:rsidR="00DD72A4" w:rsidRPr="004B3F4D">
        <w:rPr>
          <w:sz w:val="28"/>
          <w:szCs w:val="28"/>
        </w:rPr>
        <w:t xml:space="preserve"> на общую сумму-</w:t>
      </w:r>
      <w:r w:rsidR="00C67279" w:rsidRPr="004B3F4D">
        <w:rPr>
          <w:sz w:val="28"/>
          <w:szCs w:val="28"/>
        </w:rPr>
        <w:t xml:space="preserve"> 365611</w:t>
      </w:r>
      <w:r w:rsidR="004B3F4D" w:rsidRPr="004B3F4D">
        <w:rPr>
          <w:sz w:val="28"/>
          <w:szCs w:val="28"/>
        </w:rPr>
        <w:t xml:space="preserve"> рублей 04 коп</w:t>
      </w:r>
      <w:proofErr w:type="gramStart"/>
      <w:r w:rsidR="004B3F4D" w:rsidRPr="004B3F4D">
        <w:rPr>
          <w:sz w:val="28"/>
          <w:szCs w:val="28"/>
        </w:rPr>
        <w:t>.</w:t>
      </w:r>
      <w:r w:rsidR="00F62CDA" w:rsidRPr="004B3F4D">
        <w:rPr>
          <w:sz w:val="28"/>
          <w:szCs w:val="28"/>
        </w:rPr>
        <w:t>:</w:t>
      </w:r>
      <w:proofErr w:type="gramEnd"/>
    </w:p>
    <w:p w:rsidR="0048701C" w:rsidRPr="004B3F4D" w:rsidRDefault="00FC782A" w:rsidP="004B3F4D">
      <w:pPr>
        <w:pStyle w:val="a6"/>
        <w:rPr>
          <w:sz w:val="28"/>
          <w:szCs w:val="28"/>
        </w:rPr>
      </w:pPr>
      <w:r w:rsidRPr="004B3F4D">
        <w:rPr>
          <w:sz w:val="28"/>
          <w:szCs w:val="28"/>
        </w:rPr>
        <w:t>1.</w:t>
      </w:r>
      <w:r w:rsidR="00ED0C60" w:rsidRPr="004B3F4D">
        <w:rPr>
          <w:sz w:val="28"/>
          <w:szCs w:val="28"/>
        </w:rPr>
        <w:t>Го</w:t>
      </w:r>
      <w:r w:rsidR="00767D18" w:rsidRPr="004B3F4D">
        <w:rPr>
          <w:sz w:val="28"/>
          <w:szCs w:val="28"/>
        </w:rPr>
        <w:t xml:space="preserve">сударственный </w:t>
      </w:r>
      <w:r w:rsidR="006F6940" w:rsidRPr="004B3F4D">
        <w:rPr>
          <w:sz w:val="28"/>
          <w:szCs w:val="28"/>
        </w:rPr>
        <w:t>к</w:t>
      </w:r>
      <w:r w:rsidR="00767D18" w:rsidRPr="004B3F4D">
        <w:rPr>
          <w:sz w:val="28"/>
          <w:szCs w:val="28"/>
        </w:rPr>
        <w:t>онтракт №85700029671 от 06.02.2019года с ПАО «</w:t>
      </w:r>
      <w:proofErr w:type="spellStart"/>
      <w:r w:rsidR="00767D18" w:rsidRPr="004B3F4D">
        <w:rPr>
          <w:sz w:val="28"/>
          <w:szCs w:val="28"/>
        </w:rPr>
        <w:t>Ростелеком</w:t>
      </w:r>
      <w:proofErr w:type="spellEnd"/>
      <w:r w:rsidR="00767D18" w:rsidRPr="004B3F4D">
        <w:rPr>
          <w:sz w:val="28"/>
          <w:szCs w:val="28"/>
        </w:rPr>
        <w:t>» на оказание услуг связи, на сумму-</w:t>
      </w:r>
      <w:r w:rsidR="00C67279" w:rsidRPr="004B3F4D">
        <w:rPr>
          <w:sz w:val="28"/>
          <w:szCs w:val="28"/>
        </w:rPr>
        <w:t xml:space="preserve"> 30300</w:t>
      </w:r>
      <w:r w:rsidR="00767D18" w:rsidRPr="004B3F4D">
        <w:rPr>
          <w:sz w:val="28"/>
          <w:szCs w:val="28"/>
        </w:rPr>
        <w:t xml:space="preserve"> рублей;</w:t>
      </w:r>
    </w:p>
    <w:p w:rsidR="00767D18" w:rsidRPr="004B3F4D" w:rsidRDefault="00767D18" w:rsidP="004B3F4D">
      <w:pPr>
        <w:pStyle w:val="a6"/>
        <w:rPr>
          <w:sz w:val="28"/>
          <w:szCs w:val="28"/>
        </w:rPr>
      </w:pPr>
      <w:r w:rsidRPr="004B3F4D">
        <w:rPr>
          <w:sz w:val="28"/>
          <w:szCs w:val="28"/>
        </w:rPr>
        <w:t>2.</w:t>
      </w:r>
      <w:r w:rsidR="00967D93" w:rsidRPr="004B3F4D">
        <w:rPr>
          <w:sz w:val="28"/>
          <w:szCs w:val="28"/>
        </w:rPr>
        <w:t>Государственный контракт №857000031432 от 06.02.2019 года  с ПАО «</w:t>
      </w:r>
      <w:proofErr w:type="spellStart"/>
      <w:r w:rsidR="00967D93" w:rsidRPr="004B3F4D">
        <w:rPr>
          <w:sz w:val="28"/>
          <w:szCs w:val="28"/>
        </w:rPr>
        <w:t>Ростелеком</w:t>
      </w:r>
      <w:proofErr w:type="spellEnd"/>
      <w:r w:rsidR="00967D93" w:rsidRPr="004B3F4D">
        <w:rPr>
          <w:sz w:val="28"/>
          <w:szCs w:val="28"/>
        </w:rPr>
        <w:t>»  на оказание об оказании услуг Представление выделенного доступа в Интернет, на сумму-</w:t>
      </w:r>
      <w:r w:rsidR="00C67279" w:rsidRPr="004B3F4D">
        <w:rPr>
          <w:sz w:val="28"/>
          <w:szCs w:val="28"/>
        </w:rPr>
        <w:t>47990,45</w:t>
      </w:r>
      <w:r w:rsidR="00967D93" w:rsidRPr="004B3F4D">
        <w:rPr>
          <w:sz w:val="28"/>
          <w:szCs w:val="28"/>
        </w:rPr>
        <w:t xml:space="preserve"> рублей;</w:t>
      </w:r>
    </w:p>
    <w:p w:rsidR="00967D93" w:rsidRPr="004B3F4D" w:rsidRDefault="00967D93" w:rsidP="004B3F4D">
      <w:pPr>
        <w:pStyle w:val="a6"/>
        <w:rPr>
          <w:sz w:val="28"/>
          <w:szCs w:val="28"/>
        </w:rPr>
      </w:pPr>
      <w:r w:rsidRPr="004B3F4D">
        <w:rPr>
          <w:sz w:val="28"/>
          <w:szCs w:val="28"/>
        </w:rPr>
        <w:t xml:space="preserve">3.Контракт энергоснабжения №57060211003216 от 12.02.2019 года на продажу электроэнергии, с «ИНТЕР РАО-Орловский </w:t>
      </w:r>
      <w:proofErr w:type="spellStart"/>
      <w:r w:rsidRPr="004B3F4D">
        <w:rPr>
          <w:sz w:val="28"/>
          <w:szCs w:val="28"/>
        </w:rPr>
        <w:t>энергосбыт</w:t>
      </w:r>
      <w:proofErr w:type="spellEnd"/>
      <w:r w:rsidRPr="004B3F4D">
        <w:rPr>
          <w:sz w:val="28"/>
          <w:szCs w:val="28"/>
        </w:rPr>
        <w:t xml:space="preserve">», </w:t>
      </w:r>
      <w:r w:rsidR="00260261" w:rsidRPr="004B3F4D">
        <w:rPr>
          <w:sz w:val="28"/>
          <w:szCs w:val="28"/>
        </w:rPr>
        <w:t xml:space="preserve"> </w:t>
      </w:r>
      <w:r w:rsidRPr="004B3F4D">
        <w:rPr>
          <w:sz w:val="28"/>
          <w:szCs w:val="28"/>
        </w:rPr>
        <w:t>на сумму-</w:t>
      </w:r>
      <w:r w:rsidR="00C67279" w:rsidRPr="004B3F4D">
        <w:rPr>
          <w:sz w:val="28"/>
          <w:szCs w:val="28"/>
        </w:rPr>
        <w:t>13563,80</w:t>
      </w:r>
      <w:r w:rsidRPr="004B3F4D">
        <w:rPr>
          <w:sz w:val="28"/>
          <w:szCs w:val="28"/>
        </w:rPr>
        <w:t>рублей;</w:t>
      </w:r>
    </w:p>
    <w:p w:rsidR="00967D93" w:rsidRPr="004B3F4D" w:rsidRDefault="00967D93" w:rsidP="004B3F4D">
      <w:pPr>
        <w:pStyle w:val="a6"/>
        <w:rPr>
          <w:sz w:val="28"/>
          <w:szCs w:val="28"/>
        </w:rPr>
      </w:pPr>
      <w:r w:rsidRPr="004B3F4D">
        <w:rPr>
          <w:sz w:val="28"/>
          <w:szCs w:val="28"/>
        </w:rPr>
        <w:t>4.Договор поставки газа №4-0665-19 от 12.02.2019 года с «Га</w:t>
      </w:r>
      <w:r w:rsidR="006F6940" w:rsidRPr="004B3F4D">
        <w:rPr>
          <w:sz w:val="28"/>
          <w:szCs w:val="28"/>
        </w:rPr>
        <w:t>з</w:t>
      </w:r>
      <w:r w:rsidRPr="004B3F4D">
        <w:rPr>
          <w:sz w:val="28"/>
          <w:szCs w:val="28"/>
        </w:rPr>
        <w:t xml:space="preserve">пром </w:t>
      </w:r>
      <w:proofErr w:type="spellStart"/>
      <w:r w:rsidRPr="004B3F4D">
        <w:rPr>
          <w:sz w:val="28"/>
          <w:szCs w:val="28"/>
        </w:rPr>
        <w:t>межрегионгаз</w:t>
      </w:r>
      <w:proofErr w:type="spellEnd"/>
      <w:r w:rsidRPr="004B3F4D">
        <w:rPr>
          <w:sz w:val="28"/>
          <w:szCs w:val="28"/>
        </w:rPr>
        <w:t xml:space="preserve"> Орел</w:t>
      </w:r>
      <w:r w:rsidR="00260261" w:rsidRPr="004B3F4D">
        <w:rPr>
          <w:sz w:val="28"/>
          <w:szCs w:val="28"/>
        </w:rPr>
        <w:t>», на сумму-</w:t>
      </w:r>
      <w:r w:rsidR="00C67279" w:rsidRPr="004B3F4D">
        <w:rPr>
          <w:sz w:val="28"/>
          <w:szCs w:val="28"/>
        </w:rPr>
        <w:t>75161,41</w:t>
      </w:r>
      <w:r w:rsidR="00260261" w:rsidRPr="004B3F4D">
        <w:rPr>
          <w:sz w:val="28"/>
          <w:szCs w:val="28"/>
        </w:rPr>
        <w:t>руб.;</w:t>
      </w:r>
    </w:p>
    <w:p w:rsidR="00260261" w:rsidRPr="004B3F4D" w:rsidRDefault="00245471" w:rsidP="004B3F4D">
      <w:pPr>
        <w:pStyle w:val="a6"/>
        <w:rPr>
          <w:sz w:val="28"/>
          <w:szCs w:val="28"/>
        </w:rPr>
      </w:pPr>
      <w:r w:rsidRPr="004B3F4D">
        <w:rPr>
          <w:sz w:val="28"/>
          <w:szCs w:val="28"/>
        </w:rPr>
        <w:lastRenderedPageBreak/>
        <w:t>5.</w:t>
      </w:r>
      <w:r w:rsidR="006F6940" w:rsidRPr="004B3F4D">
        <w:rPr>
          <w:sz w:val="28"/>
          <w:szCs w:val="28"/>
        </w:rPr>
        <w:t>Договор № К674/418 от 13.102.2019 с АО «</w:t>
      </w:r>
      <w:proofErr w:type="spellStart"/>
      <w:r w:rsidR="006F6940" w:rsidRPr="004B3F4D">
        <w:rPr>
          <w:sz w:val="28"/>
          <w:szCs w:val="28"/>
        </w:rPr>
        <w:t>Гаспром</w:t>
      </w:r>
      <w:proofErr w:type="spellEnd"/>
      <w:r w:rsidR="006F6940" w:rsidRPr="004B3F4D">
        <w:rPr>
          <w:sz w:val="28"/>
          <w:szCs w:val="28"/>
        </w:rPr>
        <w:t xml:space="preserve"> газораспределение Орел»</w:t>
      </w:r>
    </w:p>
    <w:p w:rsidR="006F6940" w:rsidRPr="004B3F4D" w:rsidRDefault="006F6940" w:rsidP="004B3F4D">
      <w:pPr>
        <w:pStyle w:val="a6"/>
        <w:rPr>
          <w:sz w:val="28"/>
          <w:szCs w:val="28"/>
        </w:rPr>
      </w:pPr>
      <w:r w:rsidRPr="004B3F4D">
        <w:rPr>
          <w:sz w:val="28"/>
          <w:szCs w:val="28"/>
        </w:rPr>
        <w:t>на техническое обслуживание газопроводов и газового оборудования, на сумму- 4043,07 руб.;</w:t>
      </w:r>
    </w:p>
    <w:p w:rsidR="006F6940" w:rsidRPr="004B3F4D" w:rsidRDefault="006F6940" w:rsidP="004B3F4D">
      <w:pPr>
        <w:pStyle w:val="a6"/>
        <w:rPr>
          <w:sz w:val="28"/>
          <w:szCs w:val="28"/>
        </w:rPr>
      </w:pPr>
      <w:r w:rsidRPr="004B3F4D">
        <w:rPr>
          <w:sz w:val="28"/>
          <w:szCs w:val="28"/>
        </w:rPr>
        <w:t>6.Контракт №11-Т от 26.02.2019 года с МУЖКП Троснянского района</w:t>
      </w:r>
      <w:r w:rsidR="00D8666C" w:rsidRPr="004B3F4D">
        <w:rPr>
          <w:sz w:val="28"/>
          <w:szCs w:val="28"/>
        </w:rPr>
        <w:t xml:space="preserve"> на теплоснабжение, на сумму -</w:t>
      </w:r>
      <w:r w:rsidR="00C67279" w:rsidRPr="004B3F4D">
        <w:rPr>
          <w:sz w:val="28"/>
          <w:szCs w:val="28"/>
        </w:rPr>
        <w:t>72589,43</w:t>
      </w:r>
      <w:r w:rsidR="00D8666C" w:rsidRPr="004B3F4D">
        <w:rPr>
          <w:sz w:val="28"/>
          <w:szCs w:val="28"/>
        </w:rPr>
        <w:t xml:space="preserve"> рублей</w:t>
      </w:r>
      <w:r w:rsidR="00CE2028" w:rsidRPr="004B3F4D">
        <w:rPr>
          <w:sz w:val="28"/>
          <w:szCs w:val="28"/>
        </w:rPr>
        <w:t>;</w:t>
      </w:r>
    </w:p>
    <w:p w:rsidR="00CE2028" w:rsidRPr="004B3F4D" w:rsidRDefault="00CE2028" w:rsidP="004B3F4D">
      <w:pPr>
        <w:pStyle w:val="a6"/>
        <w:rPr>
          <w:sz w:val="28"/>
          <w:szCs w:val="28"/>
        </w:rPr>
      </w:pPr>
      <w:r w:rsidRPr="004B3F4D">
        <w:rPr>
          <w:sz w:val="28"/>
          <w:szCs w:val="28"/>
        </w:rPr>
        <w:t>7.Контракт №2635 от 25.03.2019года с ООО «УК «</w:t>
      </w:r>
      <w:r w:rsidR="00A53098" w:rsidRPr="004B3F4D">
        <w:rPr>
          <w:sz w:val="28"/>
          <w:szCs w:val="28"/>
        </w:rPr>
        <w:t xml:space="preserve"> Зеленая Роща», на оказание услуг по обращению с твердыми коммунальными отходами, на сумму -18363,72 коп</w:t>
      </w:r>
      <w:proofErr w:type="gramStart"/>
      <w:r w:rsidR="00A53098" w:rsidRPr="004B3F4D">
        <w:rPr>
          <w:sz w:val="28"/>
          <w:szCs w:val="28"/>
        </w:rPr>
        <w:t>.;</w:t>
      </w:r>
      <w:proofErr w:type="gramEnd"/>
    </w:p>
    <w:p w:rsidR="005D7633" w:rsidRPr="004B3F4D" w:rsidRDefault="00C67279" w:rsidP="004B3F4D">
      <w:pPr>
        <w:pStyle w:val="a6"/>
        <w:rPr>
          <w:sz w:val="28"/>
          <w:szCs w:val="28"/>
        </w:rPr>
      </w:pPr>
      <w:r w:rsidRPr="004B3F4D">
        <w:rPr>
          <w:sz w:val="28"/>
          <w:szCs w:val="28"/>
        </w:rPr>
        <w:t>8</w:t>
      </w:r>
      <w:r w:rsidR="005D7633" w:rsidRPr="004B3F4D">
        <w:rPr>
          <w:sz w:val="28"/>
          <w:szCs w:val="28"/>
        </w:rPr>
        <w:t>.Договор № 159 от 26.09.2019 с ВДПО Орловской области</w:t>
      </w:r>
      <w:proofErr w:type="gramStart"/>
      <w:r w:rsidR="005D7633" w:rsidRPr="004B3F4D">
        <w:rPr>
          <w:sz w:val="28"/>
          <w:szCs w:val="28"/>
        </w:rPr>
        <w:t xml:space="preserve"> ,</w:t>
      </w:r>
      <w:proofErr w:type="gramEnd"/>
      <w:r w:rsidR="005D7633" w:rsidRPr="004B3F4D">
        <w:rPr>
          <w:sz w:val="28"/>
          <w:szCs w:val="28"/>
        </w:rPr>
        <w:t>на оказание услуг по проверке технического состояния вентиляционных труб и дымовых каналов,</w:t>
      </w:r>
      <w:r w:rsidR="00122D7E" w:rsidRPr="004B3F4D">
        <w:rPr>
          <w:sz w:val="28"/>
          <w:szCs w:val="28"/>
        </w:rPr>
        <w:t xml:space="preserve"> </w:t>
      </w:r>
      <w:r w:rsidR="005D7633" w:rsidRPr="004B3F4D">
        <w:rPr>
          <w:sz w:val="28"/>
          <w:szCs w:val="28"/>
        </w:rPr>
        <w:t xml:space="preserve">на сумму- 786 </w:t>
      </w:r>
      <w:proofErr w:type="spellStart"/>
      <w:r w:rsidR="005D7633" w:rsidRPr="004B3F4D">
        <w:rPr>
          <w:sz w:val="28"/>
          <w:szCs w:val="28"/>
        </w:rPr>
        <w:t>руб</w:t>
      </w:r>
      <w:proofErr w:type="spellEnd"/>
      <w:r w:rsidR="00267F1F" w:rsidRPr="004B3F4D">
        <w:rPr>
          <w:sz w:val="28"/>
          <w:szCs w:val="28"/>
        </w:rPr>
        <w:t>;</w:t>
      </w:r>
    </w:p>
    <w:p w:rsidR="00267F1F" w:rsidRPr="004B3F4D" w:rsidRDefault="00C67279" w:rsidP="004B3F4D">
      <w:pPr>
        <w:pStyle w:val="a6"/>
        <w:rPr>
          <w:sz w:val="28"/>
          <w:szCs w:val="28"/>
        </w:rPr>
      </w:pPr>
      <w:r w:rsidRPr="004B3F4D">
        <w:rPr>
          <w:sz w:val="28"/>
          <w:szCs w:val="28"/>
        </w:rPr>
        <w:t>9</w:t>
      </w:r>
      <w:r w:rsidR="00267F1F" w:rsidRPr="004B3F4D">
        <w:rPr>
          <w:sz w:val="28"/>
          <w:szCs w:val="28"/>
        </w:rPr>
        <w:t>.Сублицензионный договор № 05-18/09-2019 от 18.09.2019 года</w:t>
      </w:r>
      <w:r w:rsidR="00122D7E" w:rsidRPr="004B3F4D">
        <w:rPr>
          <w:sz w:val="28"/>
          <w:szCs w:val="28"/>
        </w:rPr>
        <w:t xml:space="preserve"> с ООО «Гарант-сервис»</w:t>
      </w:r>
      <w:proofErr w:type="gramStart"/>
      <w:r w:rsidR="00122D7E" w:rsidRPr="004B3F4D">
        <w:rPr>
          <w:sz w:val="28"/>
          <w:szCs w:val="28"/>
        </w:rPr>
        <w:t xml:space="preserve"> ,</w:t>
      </w:r>
      <w:proofErr w:type="gramEnd"/>
      <w:r w:rsidR="00122D7E" w:rsidRPr="004B3F4D">
        <w:rPr>
          <w:sz w:val="28"/>
          <w:szCs w:val="28"/>
        </w:rPr>
        <w:t xml:space="preserve"> на оказание услуги по использованию программных продуктов, на сумму-2800 рублей;</w:t>
      </w:r>
    </w:p>
    <w:p w:rsidR="000269EF" w:rsidRPr="004B3F4D" w:rsidRDefault="000269EF" w:rsidP="004B3F4D">
      <w:pPr>
        <w:pStyle w:val="a6"/>
        <w:rPr>
          <w:sz w:val="28"/>
          <w:szCs w:val="28"/>
        </w:rPr>
      </w:pPr>
      <w:r w:rsidRPr="004B3F4D">
        <w:rPr>
          <w:sz w:val="28"/>
          <w:szCs w:val="28"/>
        </w:rPr>
        <w:t>1</w:t>
      </w:r>
      <w:r w:rsidR="00C67279" w:rsidRPr="004B3F4D">
        <w:rPr>
          <w:sz w:val="28"/>
          <w:szCs w:val="28"/>
        </w:rPr>
        <w:t>0</w:t>
      </w:r>
      <w:r w:rsidRPr="004B3F4D">
        <w:rPr>
          <w:sz w:val="28"/>
          <w:szCs w:val="28"/>
        </w:rPr>
        <w:t>.Договор на изготовление и выдачу новых технических условий № 41922311 от 10.12.2019 года с Филиалом ПАО «МРСК Центра</w:t>
      </w:r>
      <w:proofErr w:type="gramStart"/>
      <w:r w:rsidRPr="004B3F4D">
        <w:rPr>
          <w:sz w:val="28"/>
          <w:szCs w:val="28"/>
        </w:rPr>
        <w:t>»-</w:t>
      </w:r>
      <w:proofErr w:type="spellStart"/>
      <w:proofErr w:type="gramEnd"/>
      <w:r w:rsidRPr="004B3F4D">
        <w:rPr>
          <w:sz w:val="28"/>
          <w:szCs w:val="28"/>
        </w:rPr>
        <w:t>Орелэнерго</w:t>
      </w:r>
      <w:proofErr w:type="spellEnd"/>
      <w:r w:rsidRPr="004B3F4D">
        <w:rPr>
          <w:sz w:val="28"/>
          <w:szCs w:val="28"/>
        </w:rPr>
        <w:t>», на сумму 1000 рублей;</w:t>
      </w:r>
    </w:p>
    <w:p w:rsidR="000269EF" w:rsidRPr="004B3F4D" w:rsidRDefault="000269EF" w:rsidP="004B3F4D">
      <w:pPr>
        <w:pStyle w:val="a6"/>
        <w:rPr>
          <w:sz w:val="28"/>
          <w:szCs w:val="28"/>
        </w:rPr>
      </w:pPr>
      <w:r w:rsidRPr="004B3F4D">
        <w:rPr>
          <w:sz w:val="28"/>
          <w:szCs w:val="28"/>
        </w:rPr>
        <w:t>1</w:t>
      </w:r>
      <w:r w:rsidR="00C67279" w:rsidRPr="004B3F4D">
        <w:rPr>
          <w:sz w:val="28"/>
          <w:szCs w:val="28"/>
        </w:rPr>
        <w:t>1</w:t>
      </w:r>
      <w:r w:rsidRPr="004B3F4D">
        <w:rPr>
          <w:sz w:val="28"/>
          <w:szCs w:val="28"/>
        </w:rPr>
        <w:t>.Сублицензионный договор №</w:t>
      </w:r>
      <w:r w:rsidR="00932949" w:rsidRPr="004B3F4D">
        <w:rPr>
          <w:sz w:val="28"/>
          <w:szCs w:val="28"/>
        </w:rPr>
        <w:t>05-11/12-2019 на передачу срочных неисключительных имущественных пра</w:t>
      </w:r>
      <w:proofErr w:type="gramStart"/>
      <w:r w:rsidR="00932949" w:rsidRPr="004B3F4D">
        <w:rPr>
          <w:sz w:val="28"/>
          <w:szCs w:val="28"/>
        </w:rPr>
        <w:t>в(</w:t>
      </w:r>
      <w:proofErr w:type="gramEnd"/>
      <w:r w:rsidR="00932949" w:rsidRPr="004B3F4D">
        <w:rPr>
          <w:sz w:val="28"/>
          <w:szCs w:val="28"/>
        </w:rPr>
        <w:t>лицензии) на использования программных продуктов с ООО «Гарант-сервис», на сумму 1400 рублей;</w:t>
      </w:r>
    </w:p>
    <w:p w:rsidR="00D103AF" w:rsidRPr="004B3F4D" w:rsidRDefault="00D103AF" w:rsidP="004B3F4D">
      <w:pPr>
        <w:pStyle w:val="a6"/>
        <w:rPr>
          <w:sz w:val="28"/>
          <w:szCs w:val="28"/>
        </w:rPr>
      </w:pPr>
      <w:r w:rsidRPr="004B3F4D">
        <w:rPr>
          <w:sz w:val="28"/>
          <w:szCs w:val="28"/>
        </w:rPr>
        <w:t>1</w:t>
      </w:r>
      <w:r w:rsidR="00C67279" w:rsidRPr="004B3F4D">
        <w:rPr>
          <w:sz w:val="28"/>
          <w:szCs w:val="28"/>
        </w:rPr>
        <w:t>2</w:t>
      </w:r>
      <w:r w:rsidRPr="004B3F4D">
        <w:rPr>
          <w:sz w:val="28"/>
          <w:szCs w:val="28"/>
        </w:rPr>
        <w:t xml:space="preserve">.Договор №1 </w:t>
      </w:r>
      <w:r w:rsidR="00F97810" w:rsidRPr="004B3F4D">
        <w:rPr>
          <w:sz w:val="28"/>
          <w:szCs w:val="28"/>
        </w:rPr>
        <w:t xml:space="preserve"> от т09.01.2019 года </w:t>
      </w:r>
      <w:r w:rsidRPr="004B3F4D">
        <w:rPr>
          <w:sz w:val="28"/>
          <w:szCs w:val="28"/>
        </w:rPr>
        <w:t>на оказание услуг по уборке помещения в здании Отдела культуры и архивного дела с Луневой Л.И.</w:t>
      </w:r>
      <w:r w:rsidR="00F97810" w:rsidRPr="004B3F4D">
        <w:rPr>
          <w:sz w:val="28"/>
          <w:szCs w:val="28"/>
        </w:rPr>
        <w:t>, на сумму3636 рублей 33коп.;</w:t>
      </w:r>
    </w:p>
    <w:p w:rsidR="00F97810" w:rsidRPr="004B3F4D" w:rsidRDefault="00F97810" w:rsidP="004B3F4D">
      <w:pPr>
        <w:pStyle w:val="a6"/>
        <w:rPr>
          <w:sz w:val="28"/>
          <w:szCs w:val="28"/>
        </w:rPr>
      </w:pPr>
      <w:r w:rsidRPr="004B3F4D">
        <w:rPr>
          <w:sz w:val="28"/>
          <w:szCs w:val="28"/>
        </w:rPr>
        <w:t>1</w:t>
      </w:r>
      <w:r w:rsidR="00C67279" w:rsidRPr="004B3F4D">
        <w:rPr>
          <w:sz w:val="28"/>
          <w:szCs w:val="28"/>
        </w:rPr>
        <w:t>3</w:t>
      </w:r>
      <w:r w:rsidRPr="004B3F4D">
        <w:rPr>
          <w:sz w:val="28"/>
          <w:szCs w:val="28"/>
        </w:rPr>
        <w:t>.Договор ГПХ №5 от 01.02.2019 года на оказание услуг по уборке помещения в здании Отдела культуры и архивного дела с Луневой Л.И. на сумму 39999 руб.64 коп</w:t>
      </w:r>
      <w:proofErr w:type="gramStart"/>
      <w:r w:rsidRPr="004B3F4D">
        <w:rPr>
          <w:sz w:val="28"/>
          <w:szCs w:val="28"/>
        </w:rPr>
        <w:t>.;</w:t>
      </w:r>
      <w:proofErr w:type="gramEnd"/>
    </w:p>
    <w:p w:rsidR="00285ED9" w:rsidRPr="004B3F4D" w:rsidRDefault="00F97810" w:rsidP="004B3F4D">
      <w:pPr>
        <w:pStyle w:val="a6"/>
        <w:rPr>
          <w:sz w:val="28"/>
          <w:szCs w:val="28"/>
        </w:rPr>
      </w:pPr>
      <w:r w:rsidRPr="004B3F4D">
        <w:rPr>
          <w:sz w:val="28"/>
          <w:szCs w:val="28"/>
        </w:rPr>
        <w:t>1</w:t>
      </w:r>
      <w:r w:rsidR="00C67279" w:rsidRPr="004B3F4D">
        <w:rPr>
          <w:sz w:val="28"/>
          <w:szCs w:val="28"/>
        </w:rPr>
        <w:t>4</w:t>
      </w:r>
      <w:r w:rsidRPr="004B3F4D">
        <w:rPr>
          <w:sz w:val="28"/>
          <w:szCs w:val="28"/>
        </w:rPr>
        <w:t xml:space="preserve">.Договор №2 от 09.01.2019 на оказания услуг по уборке помещения в здании архива Отдела культуры  и архивного дела с </w:t>
      </w:r>
      <w:proofErr w:type="spellStart"/>
      <w:r w:rsidRPr="004B3F4D">
        <w:rPr>
          <w:sz w:val="28"/>
          <w:szCs w:val="28"/>
        </w:rPr>
        <w:t>Амеликовой</w:t>
      </w:r>
      <w:proofErr w:type="spellEnd"/>
      <w:r w:rsidRPr="004B3F4D">
        <w:rPr>
          <w:sz w:val="28"/>
          <w:szCs w:val="28"/>
        </w:rPr>
        <w:t xml:space="preserve"> И.В., на сумму 1577 руб.57 коп</w:t>
      </w:r>
      <w:proofErr w:type="gramStart"/>
      <w:r w:rsidR="00285ED9" w:rsidRPr="004B3F4D">
        <w:rPr>
          <w:sz w:val="28"/>
          <w:szCs w:val="28"/>
        </w:rPr>
        <w:t>.;</w:t>
      </w:r>
      <w:proofErr w:type="gramEnd"/>
    </w:p>
    <w:p w:rsidR="002C0557" w:rsidRPr="004B3F4D" w:rsidRDefault="002C0557" w:rsidP="004B3F4D">
      <w:pPr>
        <w:pStyle w:val="a6"/>
        <w:rPr>
          <w:sz w:val="28"/>
          <w:szCs w:val="28"/>
        </w:rPr>
      </w:pPr>
      <w:r w:rsidRPr="004B3F4D">
        <w:rPr>
          <w:sz w:val="28"/>
          <w:szCs w:val="28"/>
        </w:rPr>
        <w:t>1</w:t>
      </w:r>
      <w:r w:rsidR="00C67279" w:rsidRPr="004B3F4D">
        <w:rPr>
          <w:sz w:val="28"/>
          <w:szCs w:val="28"/>
        </w:rPr>
        <w:t>5</w:t>
      </w:r>
      <w:r w:rsidRPr="004B3F4D">
        <w:rPr>
          <w:sz w:val="28"/>
          <w:szCs w:val="28"/>
        </w:rPr>
        <w:t>.</w:t>
      </w:r>
      <w:r w:rsidR="00285ED9" w:rsidRPr="004B3F4D">
        <w:rPr>
          <w:sz w:val="28"/>
          <w:szCs w:val="28"/>
        </w:rPr>
        <w:t>Договор ГПХ №4 от 01.02.2019 года на оказание услуг по уборке помещения в здании архива Отдела культуры и архивного дела</w:t>
      </w:r>
      <w:r w:rsidRPr="004B3F4D">
        <w:rPr>
          <w:sz w:val="28"/>
          <w:szCs w:val="28"/>
        </w:rPr>
        <w:t xml:space="preserve"> с </w:t>
      </w:r>
      <w:proofErr w:type="spellStart"/>
      <w:r w:rsidRPr="004B3F4D">
        <w:rPr>
          <w:sz w:val="28"/>
          <w:szCs w:val="28"/>
        </w:rPr>
        <w:t>Амеликовой</w:t>
      </w:r>
      <w:proofErr w:type="spellEnd"/>
      <w:r w:rsidRPr="004B3F4D">
        <w:rPr>
          <w:sz w:val="28"/>
          <w:szCs w:val="28"/>
        </w:rPr>
        <w:t xml:space="preserve"> И.В., на сумму 17350 рублей 42 коп</w:t>
      </w:r>
      <w:proofErr w:type="gramStart"/>
      <w:r w:rsidRPr="004B3F4D">
        <w:rPr>
          <w:sz w:val="28"/>
          <w:szCs w:val="28"/>
        </w:rPr>
        <w:t>.;</w:t>
      </w:r>
      <w:proofErr w:type="gramEnd"/>
    </w:p>
    <w:p w:rsidR="002C0557" w:rsidRPr="004B3F4D" w:rsidRDefault="002C0557" w:rsidP="004B3F4D">
      <w:pPr>
        <w:pStyle w:val="a6"/>
        <w:rPr>
          <w:sz w:val="28"/>
          <w:szCs w:val="28"/>
        </w:rPr>
      </w:pPr>
      <w:r w:rsidRPr="004B3F4D">
        <w:rPr>
          <w:sz w:val="28"/>
          <w:szCs w:val="28"/>
        </w:rPr>
        <w:t>1</w:t>
      </w:r>
      <w:r w:rsidR="00C67279" w:rsidRPr="004B3F4D">
        <w:rPr>
          <w:sz w:val="28"/>
          <w:szCs w:val="28"/>
        </w:rPr>
        <w:t>6</w:t>
      </w:r>
      <w:r w:rsidRPr="004B3F4D">
        <w:rPr>
          <w:sz w:val="28"/>
          <w:szCs w:val="28"/>
        </w:rPr>
        <w:t xml:space="preserve">.Договор № 3 от 09.01.2019 года на оказание услуг по техническому обслуживанию газового оборудования в здании Отдела культуры и архивного дела с </w:t>
      </w:r>
      <w:proofErr w:type="spellStart"/>
      <w:r w:rsidRPr="004B3F4D">
        <w:rPr>
          <w:sz w:val="28"/>
          <w:szCs w:val="28"/>
        </w:rPr>
        <w:t>Жульковым</w:t>
      </w:r>
      <w:proofErr w:type="spellEnd"/>
      <w:r w:rsidRPr="004B3F4D">
        <w:rPr>
          <w:sz w:val="28"/>
          <w:szCs w:val="28"/>
        </w:rPr>
        <w:t xml:space="preserve"> В.А., на сумму 1398 руб.10 коп</w:t>
      </w:r>
      <w:proofErr w:type="gramStart"/>
      <w:r w:rsidRPr="004B3F4D">
        <w:rPr>
          <w:sz w:val="28"/>
          <w:szCs w:val="28"/>
        </w:rPr>
        <w:t>.;</w:t>
      </w:r>
      <w:proofErr w:type="gramEnd"/>
    </w:p>
    <w:p w:rsidR="002C0557" w:rsidRPr="004B3F4D" w:rsidRDefault="002C0557" w:rsidP="004B3F4D">
      <w:pPr>
        <w:pStyle w:val="a6"/>
        <w:rPr>
          <w:sz w:val="28"/>
          <w:szCs w:val="28"/>
        </w:rPr>
      </w:pPr>
      <w:r w:rsidRPr="004B3F4D">
        <w:rPr>
          <w:sz w:val="28"/>
          <w:szCs w:val="28"/>
        </w:rPr>
        <w:t>1</w:t>
      </w:r>
      <w:r w:rsidR="00C67279" w:rsidRPr="004B3F4D">
        <w:rPr>
          <w:sz w:val="28"/>
          <w:szCs w:val="28"/>
        </w:rPr>
        <w:t>7</w:t>
      </w:r>
      <w:r w:rsidRPr="004B3F4D">
        <w:rPr>
          <w:sz w:val="28"/>
          <w:szCs w:val="28"/>
        </w:rPr>
        <w:t xml:space="preserve">.Договор  ГПХ №6 от 01.02.2019 года на оказание услуг по техническому обслуживанию газового оборудования в здании Отдела культуры и архивного дела с </w:t>
      </w:r>
      <w:proofErr w:type="spellStart"/>
      <w:r w:rsidRPr="004B3F4D">
        <w:rPr>
          <w:sz w:val="28"/>
          <w:szCs w:val="28"/>
        </w:rPr>
        <w:t>Жульковым</w:t>
      </w:r>
      <w:proofErr w:type="spellEnd"/>
      <w:r w:rsidRPr="004B3F4D">
        <w:rPr>
          <w:sz w:val="28"/>
          <w:szCs w:val="28"/>
        </w:rPr>
        <w:t xml:space="preserve"> В.А., на сумму </w:t>
      </w:r>
      <w:r w:rsidR="00E01FB4" w:rsidRPr="004B3F4D">
        <w:rPr>
          <w:sz w:val="28"/>
          <w:szCs w:val="28"/>
        </w:rPr>
        <w:t>8388</w:t>
      </w:r>
      <w:r w:rsidRPr="004B3F4D">
        <w:rPr>
          <w:sz w:val="28"/>
          <w:szCs w:val="28"/>
        </w:rPr>
        <w:t xml:space="preserve"> руб.</w:t>
      </w:r>
      <w:r w:rsidR="00E01FB4" w:rsidRPr="004B3F4D">
        <w:rPr>
          <w:sz w:val="28"/>
          <w:szCs w:val="28"/>
        </w:rPr>
        <w:t>60 коп</w:t>
      </w:r>
      <w:proofErr w:type="gramStart"/>
      <w:r w:rsidR="00E01FB4" w:rsidRPr="004B3F4D">
        <w:rPr>
          <w:sz w:val="28"/>
          <w:szCs w:val="28"/>
        </w:rPr>
        <w:t>.;</w:t>
      </w:r>
      <w:proofErr w:type="gramEnd"/>
    </w:p>
    <w:p w:rsidR="00E01FB4" w:rsidRPr="004B3F4D" w:rsidRDefault="00E01FB4" w:rsidP="004B3F4D">
      <w:pPr>
        <w:pStyle w:val="a6"/>
        <w:rPr>
          <w:sz w:val="28"/>
          <w:szCs w:val="28"/>
        </w:rPr>
      </w:pPr>
      <w:r w:rsidRPr="004B3F4D">
        <w:rPr>
          <w:sz w:val="28"/>
          <w:szCs w:val="28"/>
        </w:rPr>
        <w:t>1</w:t>
      </w:r>
      <w:r w:rsidR="00C67279" w:rsidRPr="004B3F4D">
        <w:rPr>
          <w:sz w:val="28"/>
          <w:szCs w:val="28"/>
        </w:rPr>
        <w:t>8</w:t>
      </w:r>
      <w:r w:rsidRPr="004B3F4D">
        <w:rPr>
          <w:sz w:val="28"/>
          <w:szCs w:val="28"/>
        </w:rPr>
        <w:t xml:space="preserve">.Договор ГПХ №7 от 01.10.2019 года, на оказание услуг по техническому обслуживанию газового оборудования в здании Отдела культуры и архивного дела, </w:t>
      </w:r>
      <w:r w:rsidR="00014310" w:rsidRPr="004B3F4D">
        <w:rPr>
          <w:sz w:val="28"/>
          <w:szCs w:val="28"/>
        </w:rPr>
        <w:t xml:space="preserve"> с Луниным А.Л., </w:t>
      </w:r>
      <w:r w:rsidRPr="004B3F4D">
        <w:rPr>
          <w:sz w:val="28"/>
          <w:szCs w:val="28"/>
        </w:rPr>
        <w:t>на сумму4194 рубля 30 коп</w:t>
      </w:r>
      <w:proofErr w:type="gramStart"/>
      <w:r w:rsidRPr="004B3F4D">
        <w:rPr>
          <w:sz w:val="28"/>
          <w:szCs w:val="28"/>
        </w:rPr>
        <w:t>.;</w:t>
      </w:r>
      <w:proofErr w:type="gramEnd"/>
    </w:p>
    <w:p w:rsidR="00C67279" w:rsidRPr="004B3F4D" w:rsidRDefault="00C67279" w:rsidP="004B3F4D">
      <w:pPr>
        <w:pStyle w:val="a6"/>
        <w:rPr>
          <w:sz w:val="28"/>
          <w:szCs w:val="28"/>
        </w:rPr>
      </w:pPr>
      <w:r w:rsidRPr="004B3F4D">
        <w:rPr>
          <w:sz w:val="28"/>
          <w:szCs w:val="28"/>
        </w:rPr>
        <w:t>19</w:t>
      </w:r>
      <w:r w:rsidR="00E01FB4" w:rsidRPr="004B3F4D">
        <w:rPr>
          <w:sz w:val="28"/>
          <w:szCs w:val="28"/>
        </w:rPr>
        <w:t>.Договор ГПХ №6 от 13.07.2019</w:t>
      </w:r>
      <w:r w:rsidR="00DD72A4" w:rsidRPr="004B3F4D">
        <w:rPr>
          <w:sz w:val="28"/>
          <w:szCs w:val="28"/>
        </w:rPr>
        <w:t xml:space="preserve"> </w:t>
      </w:r>
      <w:r w:rsidR="00E01FB4" w:rsidRPr="004B3F4D">
        <w:rPr>
          <w:sz w:val="28"/>
          <w:szCs w:val="28"/>
        </w:rPr>
        <w:t>года на оказание услуг по уборке помещения в здании архива Отдела культуры и архивного дела,</w:t>
      </w:r>
      <w:r w:rsidR="00014310" w:rsidRPr="004B3F4D">
        <w:rPr>
          <w:sz w:val="28"/>
          <w:szCs w:val="28"/>
        </w:rPr>
        <w:t xml:space="preserve"> с Глебовой С.Л.,</w:t>
      </w:r>
      <w:r w:rsidR="00E01FB4" w:rsidRPr="004B3F4D">
        <w:rPr>
          <w:sz w:val="28"/>
          <w:szCs w:val="28"/>
        </w:rPr>
        <w:t xml:space="preserve"> на сумму 17350 руб.42 коп</w:t>
      </w:r>
      <w:proofErr w:type="gramStart"/>
      <w:r w:rsidR="00E01FB4" w:rsidRPr="004B3F4D">
        <w:rPr>
          <w:sz w:val="28"/>
          <w:szCs w:val="28"/>
        </w:rPr>
        <w:t>.</w:t>
      </w:r>
      <w:r w:rsidRPr="004B3F4D">
        <w:rPr>
          <w:sz w:val="28"/>
          <w:szCs w:val="28"/>
        </w:rPr>
        <w:t>;</w:t>
      </w:r>
      <w:proofErr w:type="gramEnd"/>
    </w:p>
    <w:p w:rsidR="00014310" w:rsidRPr="004B3F4D" w:rsidRDefault="00C67279" w:rsidP="004B3F4D">
      <w:pPr>
        <w:pStyle w:val="a6"/>
        <w:rPr>
          <w:sz w:val="28"/>
          <w:szCs w:val="28"/>
        </w:rPr>
      </w:pPr>
      <w:r w:rsidRPr="004B3F4D">
        <w:rPr>
          <w:sz w:val="28"/>
          <w:szCs w:val="28"/>
        </w:rPr>
        <w:lastRenderedPageBreak/>
        <w:t>20</w:t>
      </w:r>
      <w:r w:rsidR="00014310" w:rsidRPr="004B3F4D">
        <w:rPr>
          <w:sz w:val="28"/>
          <w:szCs w:val="28"/>
        </w:rPr>
        <w:t xml:space="preserve"> </w:t>
      </w:r>
      <w:r w:rsidR="00E01FB4" w:rsidRPr="004B3F4D">
        <w:rPr>
          <w:sz w:val="28"/>
          <w:szCs w:val="28"/>
        </w:rPr>
        <w:t>.</w:t>
      </w:r>
      <w:r w:rsidR="00DD72A4" w:rsidRPr="004B3F4D">
        <w:rPr>
          <w:sz w:val="28"/>
          <w:szCs w:val="28"/>
        </w:rPr>
        <w:t xml:space="preserve"> </w:t>
      </w:r>
      <w:r w:rsidR="00014310" w:rsidRPr="004B3F4D">
        <w:rPr>
          <w:sz w:val="28"/>
          <w:szCs w:val="28"/>
        </w:rPr>
        <w:t>Договор №1074-Т с АО «Газпром газораспределение Орел» на снятие газового счетчика на поверку с последующей установкой от 28.03.2019 года, на сумму-1342 руб.85 коп</w:t>
      </w:r>
      <w:proofErr w:type="gramStart"/>
      <w:r w:rsidR="00014310" w:rsidRPr="004B3F4D">
        <w:rPr>
          <w:sz w:val="28"/>
          <w:szCs w:val="28"/>
        </w:rPr>
        <w:t>.;</w:t>
      </w:r>
      <w:proofErr w:type="gramEnd"/>
    </w:p>
    <w:p w:rsidR="00DD72A4" w:rsidRPr="004B3F4D" w:rsidRDefault="00014310" w:rsidP="004B3F4D">
      <w:pPr>
        <w:pStyle w:val="a6"/>
        <w:rPr>
          <w:sz w:val="28"/>
          <w:szCs w:val="28"/>
        </w:rPr>
      </w:pPr>
      <w:r w:rsidRPr="004B3F4D">
        <w:rPr>
          <w:sz w:val="28"/>
          <w:szCs w:val="28"/>
        </w:rPr>
        <w:t>21.Договор №32-ПД с МУЖКП на гидравлические испытания системы отопления от 04.07.2019 года</w:t>
      </w:r>
      <w:proofErr w:type="gramStart"/>
      <w:r w:rsidRPr="004B3F4D">
        <w:rPr>
          <w:sz w:val="28"/>
          <w:szCs w:val="28"/>
        </w:rPr>
        <w:t xml:space="preserve"> ,</w:t>
      </w:r>
      <w:proofErr w:type="gramEnd"/>
      <w:r w:rsidRPr="004B3F4D">
        <w:rPr>
          <w:sz w:val="28"/>
          <w:szCs w:val="28"/>
        </w:rPr>
        <w:t>на сумму -2374 руб.93 коп..</w:t>
      </w:r>
      <w:r w:rsidR="00DD72A4" w:rsidRPr="004B3F4D">
        <w:rPr>
          <w:sz w:val="28"/>
          <w:szCs w:val="28"/>
        </w:rPr>
        <w:t xml:space="preserve"> </w:t>
      </w:r>
    </w:p>
    <w:p w:rsidR="00F67BB5" w:rsidRPr="004B3F4D" w:rsidRDefault="00E01FB4" w:rsidP="004B3F4D">
      <w:pPr>
        <w:pStyle w:val="a6"/>
        <w:rPr>
          <w:sz w:val="28"/>
          <w:szCs w:val="28"/>
        </w:rPr>
      </w:pPr>
      <w:r w:rsidRPr="004B3F4D">
        <w:rPr>
          <w:sz w:val="28"/>
          <w:szCs w:val="28"/>
        </w:rPr>
        <w:t xml:space="preserve"> </w:t>
      </w:r>
      <w:r w:rsidR="00DD72A4" w:rsidRPr="004B3F4D">
        <w:rPr>
          <w:sz w:val="28"/>
          <w:szCs w:val="28"/>
        </w:rPr>
        <w:t xml:space="preserve">     </w:t>
      </w:r>
      <w:r w:rsidR="00F67BB5" w:rsidRPr="004B3F4D">
        <w:rPr>
          <w:sz w:val="28"/>
          <w:szCs w:val="28"/>
        </w:rPr>
        <w:t>При проверки соответствия использования поставленного товара, выполненной работы (ее результата) или оказания услуги целями осуществления закупки нарушений не установлено.</w:t>
      </w:r>
      <w:r w:rsidR="0094566C" w:rsidRPr="004B3F4D">
        <w:rPr>
          <w:sz w:val="28"/>
          <w:szCs w:val="28"/>
        </w:rPr>
        <w:t xml:space="preserve"> </w:t>
      </w:r>
      <w:r w:rsidR="00F67BB5" w:rsidRPr="004B3F4D">
        <w:rPr>
          <w:sz w:val="28"/>
          <w:szCs w:val="28"/>
        </w:rPr>
        <w:t>Все приобретенные товары и услуги направлены и использованы для достижения целей при реализации мероприятий, предусмотренных учреждением.</w:t>
      </w:r>
      <w:r w:rsidR="00DD5F85" w:rsidRPr="004B3F4D">
        <w:rPr>
          <w:sz w:val="28"/>
          <w:szCs w:val="28"/>
        </w:rPr>
        <w:t xml:space="preserve"> </w:t>
      </w:r>
      <w:r w:rsidR="00F67BB5" w:rsidRPr="004B3F4D">
        <w:rPr>
          <w:sz w:val="28"/>
          <w:szCs w:val="28"/>
        </w:rPr>
        <w:t>Фактов неэффективного и нецелевого использования</w:t>
      </w:r>
      <w:r w:rsidR="00DD5F85" w:rsidRPr="004B3F4D">
        <w:rPr>
          <w:sz w:val="28"/>
          <w:szCs w:val="28"/>
        </w:rPr>
        <w:t xml:space="preserve"> поставленного товара и выполненной работы или оказания услуги не установлено</w:t>
      </w:r>
      <w:r w:rsidR="00DD72A4" w:rsidRPr="004B3F4D">
        <w:rPr>
          <w:sz w:val="28"/>
          <w:szCs w:val="28"/>
        </w:rPr>
        <w:t>.</w:t>
      </w:r>
    </w:p>
    <w:p w:rsidR="0048701C" w:rsidRPr="004B3F4D" w:rsidRDefault="0048701C" w:rsidP="004B3F4D">
      <w:pPr>
        <w:pStyle w:val="a6"/>
        <w:rPr>
          <w:sz w:val="28"/>
          <w:szCs w:val="28"/>
        </w:rPr>
      </w:pPr>
    </w:p>
    <w:p w:rsidR="0020049F" w:rsidRPr="004B3F4D" w:rsidRDefault="00427B82" w:rsidP="004B3F4D">
      <w:pPr>
        <w:pStyle w:val="a6"/>
        <w:rPr>
          <w:sz w:val="28"/>
          <w:szCs w:val="28"/>
        </w:rPr>
      </w:pPr>
      <w:r>
        <w:rPr>
          <w:sz w:val="28"/>
          <w:szCs w:val="28"/>
        </w:rPr>
        <w:t xml:space="preserve"> </w:t>
      </w:r>
      <w:r w:rsidR="0020049F" w:rsidRPr="004B3F4D">
        <w:rPr>
          <w:sz w:val="28"/>
          <w:szCs w:val="28"/>
        </w:rPr>
        <w:t>Результаты контрольного мероприятия:</w:t>
      </w:r>
    </w:p>
    <w:p w:rsidR="0020049F" w:rsidRPr="004B3F4D" w:rsidRDefault="0020049F" w:rsidP="004B3F4D">
      <w:pPr>
        <w:pStyle w:val="a6"/>
        <w:rPr>
          <w:sz w:val="28"/>
          <w:szCs w:val="28"/>
        </w:rPr>
      </w:pPr>
    </w:p>
    <w:p w:rsidR="0020049F" w:rsidRPr="004B3F4D" w:rsidRDefault="0094566C" w:rsidP="004B3F4D">
      <w:pPr>
        <w:pStyle w:val="a6"/>
        <w:rPr>
          <w:sz w:val="28"/>
          <w:szCs w:val="28"/>
        </w:rPr>
      </w:pPr>
      <w:r w:rsidRPr="004B3F4D">
        <w:rPr>
          <w:sz w:val="28"/>
          <w:szCs w:val="28"/>
        </w:rPr>
        <w:t xml:space="preserve">  </w:t>
      </w:r>
      <w:r w:rsidR="0020049F" w:rsidRPr="004B3F4D">
        <w:rPr>
          <w:sz w:val="28"/>
          <w:szCs w:val="28"/>
        </w:rPr>
        <w:t>По результатам  проведенной выборочной плановой проверки за 201</w:t>
      </w:r>
      <w:r w:rsidR="008607C7" w:rsidRPr="004B3F4D">
        <w:rPr>
          <w:sz w:val="28"/>
          <w:szCs w:val="28"/>
        </w:rPr>
        <w:t>9</w:t>
      </w:r>
      <w:r w:rsidR="0020049F" w:rsidRPr="004B3F4D">
        <w:rPr>
          <w:sz w:val="28"/>
          <w:szCs w:val="28"/>
        </w:rPr>
        <w:t xml:space="preserve"> и  9 месяцев 20</w:t>
      </w:r>
      <w:r w:rsidR="008607C7" w:rsidRPr="004B3F4D">
        <w:rPr>
          <w:sz w:val="28"/>
          <w:szCs w:val="28"/>
        </w:rPr>
        <w:t>20</w:t>
      </w:r>
      <w:r w:rsidR="0020049F" w:rsidRPr="004B3F4D">
        <w:rPr>
          <w:sz w:val="28"/>
          <w:szCs w:val="28"/>
        </w:rPr>
        <w:t xml:space="preserve"> года по  </w:t>
      </w:r>
      <w:r w:rsidR="008607C7" w:rsidRPr="004B3F4D">
        <w:rPr>
          <w:sz w:val="28"/>
          <w:szCs w:val="28"/>
        </w:rPr>
        <w:t>Отделу культуры и архивного дела</w:t>
      </w:r>
      <w:r w:rsidR="0020049F" w:rsidRPr="004B3F4D">
        <w:rPr>
          <w:sz w:val="28"/>
          <w:szCs w:val="28"/>
        </w:rPr>
        <w:t xml:space="preserve">  необходимо принять </w:t>
      </w:r>
      <w:r w:rsidR="005E04DD" w:rsidRPr="004B3F4D">
        <w:rPr>
          <w:sz w:val="28"/>
          <w:szCs w:val="28"/>
        </w:rPr>
        <w:t>к сведению</w:t>
      </w:r>
      <w:r w:rsidR="0020049F" w:rsidRPr="004B3F4D">
        <w:rPr>
          <w:sz w:val="28"/>
          <w:szCs w:val="28"/>
        </w:rPr>
        <w:t xml:space="preserve"> выявленны</w:t>
      </w:r>
      <w:r w:rsidR="005E04DD" w:rsidRPr="004B3F4D">
        <w:rPr>
          <w:sz w:val="28"/>
          <w:szCs w:val="28"/>
        </w:rPr>
        <w:t>е</w:t>
      </w:r>
      <w:r w:rsidR="0020049F" w:rsidRPr="004B3F4D">
        <w:rPr>
          <w:sz w:val="28"/>
          <w:szCs w:val="28"/>
        </w:rPr>
        <w:t xml:space="preserve"> нарушени</w:t>
      </w:r>
      <w:r w:rsidR="005E04DD" w:rsidRPr="004B3F4D">
        <w:rPr>
          <w:sz w:val="28"/>
          <w:szCs w:val="28"/>
        </w:rPr>
        <w:t>я</w:t>
      </w:r>
      <w:r w:rsidR="0020049F" w:rsidRPr="004B3F4D">
        <w:rPr>
          <w:sz w:val="28"/>
          <w:szCs w:val="28"/>
        </w:rPr>
        <w:t xml:space="preserve"> и замечани</w:t>
      </w:r>
      <w:r w:rsidR="005E04DD" w:rsidRPr="004B3F4D">
        <w:rPr>
          <w:sz w:val="28"/>
          <w:szCs w:val="28"/>
        </w:rPr>
        <w:t>я</w:t>
      </w:r>
      <w:r w:rsidR="0020049F" w:rsidRPr="004B3F4D">
        <w:rPr>
          <w:sz w:val="28"/>
          <w:szCs w:val="28"/>
        </w:rPr>
        <w:t>:</w:t>
      </w:r>
    </w:p>
    <w:p w:rsidR="005E04DD" w:rsidRPr="004B3F4D" w:rsidRDefault="005E04DD" w:rsidP="004B3F4D">
      <w:pPr>
        <w:pStyle w:val="a6"/>
        <w:rPr>
          <w:b/>
          <w:sz w:val="28"/>
          <w:szCs w:val="28"/>
        </w:rPr>
      </w:pPr>
      <w:r w:rsidRPr="00427B82">
        <w:rPr>
          <w:sz w:val="28"/>
          <w:szCs w:val="28"/>
        </w:rPr>
        <w:t>1.Производить исчисление среднемесячной заработной платы при расчете отпускных в соответствии  с Постановлением Правительства РФ от 24.12.2007г №922 «Об особенностях порядка исчисления средней заработной платы»</w:t>
      </w:r>
    </w:p>
    <w:p w:rsidR="0020049F" w:rsidRPr="004B3F4D" w:rsidRDefault="005E04DD" w:rsidP="004B3F4D">
      <w:pPr>
        <w:pStyle w:val="a6"/>
        <w:rPr>
          <w:sz w:val="28"/>
          <w:szCs w:val="28"/>
        </w:rPr>
      </w:pPr>
      <w:r w:rsidRPr="004B3F4D">
        <w:rPr>
          <w:sz w:val="28"/>
          <w:szCs w:val="28"/>
        </w:rPr>
        <w:t>2.</w:t>
      </w:r>
      <w:r w:rsidR="0020049F" w:rsidRPr="004B3F4D">
        <w:rPr>
          <w:sz w:val="28"/>
          <w:szCs w:val="28"/>
        </w:rPr>
        <w:t>Не допускать нарушений законодательства в сфере закупок, закупки товаров,</w:t>
      </w:r>
      <w:r w:rsidRPr="004B3F4D">
        <w:rPr>
          <w:sz w:val="28"/>
          <w:szCs w:val="28"/>
        </w:rPr>
        <w:t xml:space="preserve"> </w:t>
      </w:r>
      <w:r w:rsidR="0020049F" w:rsidRPr="004B3F4D">
        <w:rPr>
          <w:sz w:val="28"/>
          <w:szCs w:val="28"/>
        </w:rPr>
        <w:t>работ и услуг производить в соответствии с положениями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20049F" w:rsidRPr="004B3F4D" w:rsidRDefault="008F2AE1" w:rsidP="004B3F4D">
      <w:pPr>
        <w:pStyle w:val="a6"/>
        <w:rPr>
          <w:sz w:val="28"/>
          <w:szCs w:val="28"/>
        </w:rPr>
      </w:pPr>
      <w:r w:rsidRPr="004B3F4D">
        <w:rPr>
          <w:sz w:val="28"/>
          <w:szCs w:val="28"/>
        </w:rPr>
        <w:t>3</w:t>
      </w:r>
      <w:r w:rsidR="0020049F" w:rsidRPr="004B3F4D">
        <w:rPr>
          <w:sz w:val="28"/>
          <w:szCs w:val="28"/>
        </w:rPr>
        <w:t xml:space="preserve">. В </w:t>
      </w:r>
      <w:r w:rsidR="005E04DD" w:rsidRPr="004B3F4D">
        <w:rPr>
          <w:sz w:val="28"/>
          <w:szCs w:val="28"/>
        </w:rPr>
        <w:t xml:space="preserve">течение пяти рабочих дней со дня получения  акта,  в случае несогласия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 </w:t>
      </w:r>
    </w:p>
    <w:p w:rsidR="0020049F" w:rsidRPr="004B3F4D" w:rsidRDefault="0020049F" w:rsidP="004B3F4D">
      <w:pPr>
        <w:pStyle w:val="a6"/>
        <w:rPr>
          <w:sz w:val="28"/>
          <w:szCs w:val="28"/>
        </w:rPr>
      </w:pPr>
    </w:p>
    <w:p w:rsidR="0020049F" w:rsidRPr="004B3F4D" w:rsidRDefault="0020049F" w:rsidP="004B3F4D">
      <w:pPr>
        <w:pStyle w:val="a6"/>
        <w:rPr>
          <w:sz w:val="28"/>
          <w:szCs w:val="28"/>
        </w:rPr>
      </w:pPr>
      <w:r w:rsidRPr="004B3F4D">
        <w:rPr>
          <w:sz w:val="28"/>
          <w:szCs w:val="28"/>
        </w:rPr>
        <w:t>Главный</w:t>
      </w:r>
    </w:p>
    <w:p w:rsidR="0020049F" w:rsidRPr="004B3F4D" w:rsidRDefault="0020049F" w:rsidP="004B3F4D">
      <w:pPr>
        <w:pStyle w:val="a6"/>
        <w:rPr>
          <w:sz w:val="28"/>
          <w:szCs w:val="28"/>
        </w:rPr>
      </w:pPr>
      <w:r w:rsidRPr="004B3F4D">
        <w:rPr>
          <w:sz w:val="28"/>
          <w:szCs w:val="28"/>
        </w:rPr>
        <w:t>специалист-ревизор                                                               И.Е.Князева</w:t>
      </w:r>
    </w:p>
    <w:p w:rsidR="0020049F" w:rsidRPr="004B3F4D" w:rsidRDefault="0020049F" w:rsidP="004B3F4D">
      <w:pPr>
        <w:pStyle w:val="a6"/>
        <w:rPr>
          <w:sz w:val="28"/>
          <w:szCs w:val="28"/>
        </w:rPr>
      </w:pPr>
    </w:p>
    <w:p w:rsidR="00340854" w:rsidRPr="004B3F4D" w:rsidRDefault="0020049F" w:rsidP="004B3F4D">
      <w:pPr>
        <w:pStyle w:val="a6"/>
        <w:rPr>
          <w:sz w:val="28"/>
          <w:szCs w:val="28"/>
        </w:rPr>
      </w:pPr>
      <w:r w:rsidRPr="004B3F4D">
        <w:rPr>
          <w:sz w:val="28"/>
          <w:szCs w:val="28"/>
        </w:rPr>
        <w:t xml:space="preserve">Начальник </w:t>
      </w:r>
      <w:r w:rsidR="00340854" w:rsidRPr="004B3F4D">
        <w:rPr>
          <w:sz w:val="28"/>
          <w:szCs w:val="28"/>
        </w:rPr>
        <w:t>Отдела культуры</w:t>
      </w:r>
    </w:p>
    <w:p w:rsidR="00340854" w:rsidRPr="004B3F4D" w:rsidRDefault="00340854" w:rsidP="004B3F4D">
      <w:pPr>
        <w:pStyle w:val="a6"/>
        <w:rPr>
          <w:sz w:val="28"/>
          <w:szCs w:val="28"/>
        </w:rPr>
      </w:pPr>
      <w:r w:rsidRPr="004B3F4D">
        <w:rPr>
          <w:sz w:val="28"/>
          <w:szCs w:val="28"/>
        </w:rPr>
        <w:t xml:space="preserve"> и архивного дела</w:t>
      </w:r>
    </w:p>
    <w:p w:rsidR="0020049F" w:rsidRPr="004B3F4D" w:rsidRDefault="0020049F" w:rsidP="004B3F4D">
      <w:pPr>
        <w:pStyle w:val="a6"/>
        <w:rPr>
          <w:sz w:val="28"/>
          <w:szCs w:val="28"/>
        </w:rPr>
      </w:pPr>
      <w:r w:rsidRPr="004B3F4D">
        <w:rPr>
          <w:sz w:val="28"/>
          <w:szCs w:val="28"/>
        </w:rPr>
        <w:t xml:space="preserve">                                                 </w:t>
      </w:r>
      <w:r w:rsidR="00340854" w:rsidRPr="004B3F4D">
        <w:rPr>
          <w:sz w:val="28"/>
          <w:szCs w:val="28"/>
        </w:rPr>
        <w:t xml:space="preserve">                                            </w:t>
      </w:r>
      <w:r w:rsidRPr="004B3F4D">
        <w:rPr>
          <w:sz w:val="28"/>
          <w:szCs w:val="28"/>
        </w:rPr>
        <w:t xml:space="preserve">  </w:t>
      </w:r>
      <w:r w:rsidR="00BF022A">
        <w:rPr>
          <w:sz w:val="28"/>
          <w:szCs w:val="28"/>
        </w:rPr>
        <w:t xml:space="preserve"> </w:t>
      </w:r>
      <w:r w:rsidRPr="004B3F4D">
        <w:rPr>
          <w:sz w:val="28"/>
          <w:szCs w:val="28"/>
        </w:rPr>
        <w:t xml:space="preserve"> </w:t>
      </w:r>
      <w:proofErr w:type="spellStart"/>
      <w:r w:rsidR="00340854" w:rsidRPr="004B3F4D">
        <w:rPr>
          <w:sz w:val="28"/>
          <w:szCs w:val="28"/>
        </w:rPr>
        <w:t>Г.В.Косоухова</w:t>
      </w:r>
      <w:proofErr w:type="spellEnd"/>
    </w:p>
    <w:p w:rsidR="0020049F" w:rsidRPr="004B3F4D" w:rsidRDefault="0020049F" w:rsidP="004B3F4D">
      <w:pPr>
        <w:pStyle w:val="a6"/>
        <w:rPr>
          <w:sz w:val="28"/>
          <w:szCs w:val="28"/>
        </w:rPr>
      </w:pPr>
    </w:p>
    <w:p w:rsidR="0020049F" w:rsidRPr="004B3F4D" w:rsidRDefault="0020049F" w:rsidP="004B3F4D">
      <w:pPr>
        <w:pStyle w:val="a6"/>
        <w:rPr>
          <w:sz w:val="28"/>
          <w:szCs w:val="28"/>
        </w:rPr>
      </w:pPr>
      <w:r w:rsidRPr="004B3F4D">
        <w:rPr>
          <w:sz w:val="28"/>
          <w:szCs w:val="28"/>
        </w:rPr>
        <w:t>Гл</w:t>
      </w:r>
      <w:proofErr w:type="gramStart"/>
      <w:r w:rsidRPr="004B3F4D">
        <w:rPr>
          <w:sz w:val="28"/>
          <w:szCs w:val="28"/>
        </w:rPr>
        <w:t>.б</w:t>
      </w:r>
      <w:proofErr w:type="gramEnd"/>
      <w:r w:rsidRPr="004B3F4D">
        <w:rPr>
          <w:sz w:val="28"/>
          <w:szCs w:val="28"/>
        </w:rPr>
        <w:t xml:space="preserve">ухгалтер                                                                           </w:t>
      </w:r>
      <w:proofErr w:type="spellStart"/>
      <w:r w:rsidR="00340854" w:rsidRPr="004B3F4D">
        <w:rPr>
          <w:sz w:val="28"/>
          <w:szCs w:val="28"/>
        </w:rPr>
        <w:t>И.Л.Забурдаева</w:t>
      </w:r>
      <w:proofErr w:type="spellEnd"/>
    </w:p>
    <w:p w:rsidR="0020049F" w:rsidRPr="004B3F4D" w:rsidRDefault="0020049F" w:rsidP="004B3F4D">
      <w:pPr>
        <w:pStyle w:val="a6"/>
        <w:rPr>
          <w:sz w:val="28"/>
          <w:szCs w:val="28"/>
        </w:rPr>
      </w:pPr>
    </w:p>
    <w:p w:rsidR="0020049F" w:rsidRPr="004B3F4D" w:rsidRDefault="0020049F" w:rsidP="004B3F4D">
      <w:pPr>
        <w:pStyle w:val="a6"/>
        <w:rPr>
          <w:sz w:val="28"/>
          <w:szCs w:val="28"/>
        </w:rPr>
      </w:pPr>
      <w:r w:rsidRPr="004B3F4D">
        <w:rPr>
          <w:sz w:val="28"/>
          <w:szCs w:val="28"/>
        </w:rPr>
        <w:t>1 экз</w:t>
      </w:r>
      <w:proofErr w:type="gramStart"/>
      <w:r w:rsidRPr="004B3F4D">
        <w:rPr>
          <w:sz w:val="28"/>
          <w:szCs w:val="28"/>
        </w:rPr>
        <w:t>.а</w:t>
      </w:r>
      <w:proofErr w:type="gramEnd"/>
      <w:r w:rsidRPr="004B3F4D">
        <w:rPr>
          <w:sz w:val="28"/>
          <w:szCs w:val="28"/>
        </w:rPr>
        <w:t>кта получен</w:t>
      </w:r>
    </w:p>
    <w:p w:rsidR="00DA3B2E" w:rsidRPr="004B3F4D" w:rsidRDefault="00340854" w:rsidP="004B3F4D">
      <w:pPr>
        <w:pStyle w:val="a6"/>
        <w:rPr>
          <w:sz w:val="28"/>
          <w:szCs w:val="28"/>
        </w:rPr>
      </w:pPr>
      <w:r w:rsidRPr="004B3F4D">
        <w:rPr>
          <w:sz w:val="28"/>
          <w:szCs w:val="28"/>
        </w:rPr>
        <w:t xml:space="preserve">   </w:t>
      </w:r>
      <w:r w:rsidR="006D3343">
        <w:rPr>
          <w:sz w:val="28"/>
          <w:szCs w:val="28"/>
        </w:rPr>
        <w:t xml:space="preserve"> </w:t>
      </w:r>
      <w:r w:rsidR="00573B1B">
        <w:rPr>
          <w:sz w:val="28"/>
          <w:szCs w:val="28"/>
        </w:rPr>
        <w:t xml:space="preserve"> </w:t>
      </w:r>
      <w:r w:rsidR="0020049F" w:rsidRPr="004B3F4D">
        <w:rPr>
          <w:sz w:val="28"/>
          <w:szCs w:val="28"/>
        </w:rPr>
        <w:t>декабря 20</w:t>
      </w:r>
      <w:r w:rsidRPr="004B3F4D">
        <w:rPr>
          <w:sz w:val="28"/>
          <w:szCs w:val="28"/>
        </w:rPr>
        <w:t>20</w:t>
      </w:r>
    </w:p>
    <w:sectPr w:rsidR="00DA3B2E" w:rsidRPr="004B3F4D" w:rsidSect="002F6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904FF"/>
    <w:multiLevelType w:val="singleLevel"/>
    <w:tmpl w:val="C9B0DA34"/>
    <w:lvl w:ilvl="0">
      <w:start w:val="1"/>
      <w:numFmt w:val="bullet"/>
      <w:lvlText w:val="-"/>
      <w:lvlJc w:val="left"/>
      <w:pPr>
        <w:tabs>
          <w:tab w:val="num" w:pos="360"/>
        </w:tabs>
        <w:ind w:left="360" w:hanging="360"/>
      </w:pPr>
    </w:lvl>
  </w:abstractNum>
  <w:abstractNum w:abstractNumId="1">
    <w:nsid w:val="72A86671"/>
    <w:multiLevelType w:val="multilevel"/>
    <w:tmpl w:val="D3ECB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569B"/>
    <w:rsid w:val="00004EBC"/>
    <w:rsid w:val="00005AFA"/>
    <w:rsid w:val="00014310"/>
    <w:rsid w:val="00017DEE"/>
    <w:rsid w:val="00020578"/>
    <w:rsid w:val="00024C17"/>
    <w:rsid w:val="000269EF"/>
    <w:rsid w:val="00027138"/>
    <w:rsid w:val="0002786A"/>
    <w:rsid w:val="000320FA"/>
    <w:rsid w:val="00034AFC"/>
    <w:rsid w:val="000363C8"/>
    <w:rsid w:val="00040F37"/>
    <w:rsid w:val="0004650F"/>
    <w:rsid w:val="000524D5"/>
    <w:rsid w:val="00065B8A"/>
    <w:rsid w:val="00080150"/>
    <w:rsid w:val="00085F54"/>
    <w:rsid w:val="0009049C"/>
    <w:rsid w:val="000931C8"/>
    <w:rsid w:val="000935D6"/>
    <w:rsid w:val="00097BCD"/>
    <w:rsid w:val="000A452D"/>
    <w:rsid w:val="000B0A42"/>
    <w:rsid w:val="000D100C"/>
    <w:rsid w:val="000D2534"/>
    <w:rsid w:val="000D58A2"/>
    <w:rsid w:val="000E24D9"/>
    <w:rsid w:val="000F16B0"/>
    <w:rsid w:val="000F234D"/>
    <w:rsid w:val="000F29DB"/>
    <w:rsid w:val="001006C4"/>
    <w:rsid w:val="00103188"/>
    <w:rsid w:val="0011018B"/>
    <w:rsid w:val="0011217E"/>
    <w:rsid w:val="0011356A"/>
    <w:rsid w:val="00114878"/>
    <w:rsid w:val="00122D7E"/>
    <w:rsid w:val="00123F69"/>
    <w:rsid w:val="001343A6"/>
    <w:rsid w:val="00137621"/>
    <w:rsid w:val="0013786C"/>
    <w:rsid w:val="001446F4"/>
    <w:rsid w:val="00162F2E"/>
    <w:rsid w:val="001648CF"/>
    <w:rsid w:val="00173250"/>
    <w:rsid w:val="001740A7"/>
    <w:rsid w:val="00176866"/>
    <w:rsid w:val="00184444"/>
    <w:rsid w:val="0019221B"/>
    <w:rsid w:val="00192287"/>
    <w:rsid w:val="00195162"/>
    <w:rsid w:val="001975AD"/>
    <w:rsid w:val="001A2738"/>
    <w:rsid w:val="001C11E5"/>
    <w:rsid w:val="001C53B7"/>
    <w:rsid w:val="001E028B"/>
    <w:rsid w:val="001E143B"/>
    <w:rsid w:val="001E4D69"/>
    <w:rsid w:val="001E6E28"/>
    <w:rsid w:val="001F2C73"/>
    <w:rsid w:val="001F3CB6"/>
    <w:rsid w:val="0020049F"/>
    <w:rsid w:val="00201692"/>
    <w:rsid w:val="002176EF"/>
    <w:rsid w:val="002214F4"/>
    <w:rsid w:val="00240997"/>
    <w:rsid w:val="00245471"/>
    <w:rsid w:val="002457FD"/>
    <w:rsid w:val="00252B70"/>
    <w:rsid w:val="00260261"/>
    <w:rsid w:val="00267F1F"/>
    <w:rsid w:val="002701A8"/>
    <w:rsid w:val="00273064"/>
    <w:rsid w:val="002835E8"/>
    <w:rsid w:val="00285ED9"/>
    <w:rsid w:val="00293F25"/>
    <w:rsid w:val="002A0EAD"/>
    <w:rsid w:val="002B3EB4"/>
    <w:rsid w:val="002B4498"/>
    <w:rsid w:val="002B765D"/>
    <w:rsid w:val="002C0557"/>
    <w:rsid w:val="002C5899"/>
    <w:rsid w:val="002D08A7"/>
    <w:rsid w:val="002D258F"/>
    <w:rsid w:val="002D3CA2"/>
    <w:rsid w:val="002E1E23"/>
    <w:rsid w:val="002E2DF4"/>
    <w:rsid w:val="002E5704"/>
    <w:rsid w:val="002E6252"/>
    <w:rsid w:val="002E7925"/>
    <w:rsid w:val="002F52E4"/>
    <w:rsid w:val="002F59B0"/>
    <w:rsid w:val="002F6CC5"/>
    <w:rsid w:val="00301F63"/>
    <w:rsid w:val="00305A89"/>
    <w:rsid w:val="00307F17"/>
    <w:rsid w:val="00310D86"/>
    <w:rsid w:val="0031195F"/>
    <w:rsid w:val="003209CA"/>
    <w:rsid w:val="00337D79"/>
    <w:rsid w:val="00340854"/>
    <w:rsid w:val="00340CA6"/>
    <w:rsid w:val="00344046"/>
    <w:rsid w:val="003460DA"/>
    <w:rsid w:val="00350C61"/>
    <w:rsid w:val="003531C2"/>
    <w:rsid w:val="00353476"/>
    <w:rsid w:val="00356A3E"/>
    <w:rsid w:val="0036056C"/>
    <w:rsid w:val="00364BD3"/>
    <w:rsid w:val="003679AE"/>
    <w:rsid w:val="003820F8"/>
    <w:rsid w:val="00383313"/>
    <w:rsid w:val="00391D44"/>
    <w:rsid w:val="0039739A"/>
    <w:rsid w:val="003A170A"/>
    <w:rsid w:val="003A1A54"/>
    <w:rsid w:val="003A24BB"/>
    <w:rsid w:val="003A46D5"/>
    <w:rsid w:val="003B0288"/>
    <w:rsid w:val="003C1EEB"/>
    <w:rsid w:val="003D156B"/>
    <w:rsid w:val="003D32FF"/>
    <w:rsid w:val="003D7317"/>
    <w:rsid w:val="003E7868"/>
    <w:rsid w:val="00412563"/>
    <w:rsid w:val="00414D84"/>
    <w:rsid w:val="0041569B"/>
    <w:rsid w:val="0041750C"/>
    <w:rsid w:val="00421AB7"/>
    <w:rsid w:val="00427B82"/>
    <w:rsid w:val="00436680"/>
    <w:rsid w:val="00437F49"/>
    <w:rsid w:val="00445591"/>
    <w:rsid w:val="00450E24"/>
    <w:rsid w:val="004619E7"/>
    <w:rsid w:val="0046275D"/>
    <w:rsid w:val="004634F2"/>
    <w:rsid w:val="00467535"/>
    <w:rsid w:val="0046754A"/>
    <w:rsid w:val="0048701C"/>
    <w:rsid w:val="00487AD9"/>
    <w:rsid w:val="004B2FC2"/>
    <w:rsid w:val="004B32DC"/>
    <w:rsid w:val="004B3F4D"/>
    <w:rsid w:val="004D2A47"/>
    <w:rsid w:val="004D7BA0"/>
    <w:rsid w:val="004E1959"/>
    <w:rsid w:val="004E23FE"/>
    <w:rsid w:val="004E2977"/>
    <w:rsid w:val="004E6C2E"/>
    <w:rsid w:val="004F2688"/>
    <w:rsid w:val="00504F88"/>
    <w:rsid w:val="0052003D"/>
    <w:rsid w:val="0052011E"/>
    <w:rsid w:val="0053160E"/>
    <w:rsid w:val="00535FD1"/>
    <w:rsid w:val="00537FDE"/>
    <w:rsid w:val="00542D91"/>
    <w:rsid w:val="00543EAB"/>
    <w:rsid w:val="00544F72"/>
    <w:rsid w:val="00546C99"/>
    <w:rsid w:val="00565E5A"/>
    <w:rsid w:val="005679DD"/>
    <w:rsid w:val="00573B1B"/>
    <w:rsid w:val="0059131D"/>
    <w:rsid w:val="00591937"/>
    <w:rsid w:val="005B233D"/>
    <w:rsid w:val="005C45F6"/>
    <w:rsid w:val="005C5C65"/>
    <w:rsid w:val="005C7E67"/>
    <w:rsid w:val="005D0832"/>
    <w:rsid w:val="005D570D"/>
    <w:rsid w:val="005D6AB1"/>
    <w:rsid w:val="005D7633"/>
    <w:rsid w:val="005E04DD"/>
    <w:rsid w:val="005E04F3"/>
    <w:rsid w:val="005E071A"/>
    <w:rsid w:val="005F1E01"/>
    <w:rsid w:val="005F204E"/>
    <w:rsid w:val="0060500F"/>
    <w:rsid w:val="00610C4A"/>
    <w:rsid w:val="0061310E"/>
    <w:rsid w:val="00616BF7"/>
    <w:rsid w:val="00616F92"/>
    <w:rsid w:val="006174C6"/>
    <w:rsid w:val="00620BF0"/>
    <w:rsid w:val="00622D02"/>
    <w:rsid w:val="00625ABB"/>
    <w:rsid w:val="0063171F"/>
    <w:rsid w:val="006354DD"/>
    <w:rsid w:val="00635A15"/>
    <w:rsid w:val="006416D5"/>
    <w:rsid w:val="0065178A"/>
    <w:rsid w:val="00681684"/>
    <w:rsid w:val="00684376"/>
    <w:rsid w:val="00691A4B"/>
    <w:rsid w:val="006A3559"/>
    <w:rsid w:val="006A4A7A"/>
    <w:rsid w:val="006B19AF"/>
    <w:rsid w:val="006B5302"/>
    <w:rsid w:val="006D1344"/>
    <w:rsid w:val="006D3343"/>
    <w:rsid w:val="006D4D51"/>
    <w:rsid w:val="006E3D79"/>
    <w:rsid w:val="006E5D46"/>
    <w:rsid w:val="006E6EC5"/>
    <w:rsid w:val="006F359E"/>
    <w:rsid w:val="006F3AC5"/>
    <w:rsid w:val="006F6940"/>
    <w:rsid w:val="00704FE8"/>
    <w:rsid w:val="00713B69"/>
    <w:rsid w:val="00726594"/>
    <w:rsid w:val="00727783"/>
    <w:rsid w:val="007340C7"/>
    <w:rsid w:val="007406F8"/>
    <w:rsid w:val="00742074"/>
    <w:rsid w:val="007454B1"/>
    <w:rsid w:val="007466CE"/>
    <w:rsid w:val="00751E62"/>
    <w:rsid w:val="00760CFD"/>
    <w:rsid w:val="00761AE3"/>
    <w:rsid w:val="0076386B"/>
    <w:rsid w:val="00767D18"/>
    <w:rsid w:val="007706C6"/>
    <w:rsid w:val="00777BB5"/>
    <w:rsid w:val="007834AD"/>
    <w:rsid w:val="00787E84"/>
    <w:rsid w:val="00790472"/>
    <w:rsid w:val="00791003"/>
    <w:rsid w:val="007969B3"/>
    <w:rsid w:val="007A3E52"/>
    <w:rsid w:val="007A72E5"/>
    <w:rsid w:val="007B2F88"/>
    <w:rsid w:val="007B7968"/>
    <w:rsid w:val="007C4A7D"/>
    <w:rsid w:val="007C6CEE"/>
    <w:rsid w:val="007D371F"/>
    <w:rsid w:val="007E4D15"/>
    <w:rsid w:val="007F456A"/>
    <w:rsid w:val="008011D1"/>
    <w:rsid w:val="008012E1"/>
    <w:rsid w:val="0080612A"/>
    <w:rsid w:val="0084201F"/>
    <w:rsid w:val="00856C4A"/>
    <w:rsid w:val="008607C7"/>
    <w:rsid w:val="008731DE"/>
    <w:rsid w:val="00873D51"/>
    <w:rsid w:val="0087700F"/>
    <w:rsid w:val="0088496C"/>
    <w:rsid w:val="00886041"/>
    <w:rsid w:val="008C689A"/>
    <w:rsid w:val="008C7925"/>
    <w:rsid w:val="008D69D8"/>
    <w:rsid w:val="008D743C"/>
    <w:rsid w:val="008E0BC1"/>
    <w:rsid w:val="008E5C36"/>
    <w:rsid w:val="008E7E02"/>
    <w:rsid w:val="008F0712"/>
    <w:rsid w:val="008F2AE1"/>
    <w:rsid w:val="00901D02"/>
    <w:rsid w:val="0091315A"/>
    <w:rsid w:val="00913DF7"/>
    <w:rsid w:val="00916B9D"/>
    <w:rsid w:val="0092693D"/>
    <w:rsid w:val="00930423"/>
    <w:rsid w:val="009305F5"/>
    <w:rsid w:val="00931D2D"/>
    <w:rsid w:val="00932949"/>
    <w:rsid w:val="009349F1"/>
    <w:rsid w:val="00943992"/>
    <w:rsid w:val="0094566C"/>
    <w:rsid w:val="0095374D"/>
    <w:rsid w:val="00953EA1"/>
    <w:rsid w:val="00955DC3"/>
    <w:rsid w:val="00956892"/>
    <w:rsid w:val="0096412A"/>
    <w:rsid w:val="0096575C"/>
    <w:rsid w:val="00967700"/>
    <w:rsid w:val="00967B00"/>
    <w:rsid w:val="00967D93"/>
    <w:rsid w:val="00970ED9"/>
    <w:rsid w:val="00987532"/>
    <w:rsid w:val="009902EA"/>
    <w:rsid w:val="00995D58"/>
    <w:rsid w:val="009A7C8E"/>
    <w:rsid w:val="009B188F"/>
    <w:rsid w:val="009B672D"/>
    <w:rsid w:val="009C4402"/>
    <w:rsid w:val="009D262B"/>
    <w:rsid w:val="009D28E4"/>
    <w:rsid w:val="00A14FEC"/>
    <w:rsid w:val="00A15A23"/>
    <w:rsid w:val="00A22319"/>
    <w:rsid w:val="00A22800"/>
    <w:rsid w:val="00A2307D"/>
    <w:rsid w:val="00A2581B"/>
    <w:rsid w:val="00A279E0"/>
    <w:rsid w:val="00A43AE7"/>
    <w:rsid w:val="00A44E22"/>
    <w:rsid w:val="00A474D4"/>
    <w:rsid w:val="00A53098"/>
    <w:rsid w:val="00A54802"/>
    <w:rsid w:val="00A62F9A"/>
    <w:rsid w:val="00A63F3E"/>
    <w:rsid w:val="00A661F8"/>
    <w:rsid w:val="00A72343"/>
    <w:rsid w:val="00A7355A"/>
    <w:rsid w:val="00A745D0"/>
    <w:rsid w:val="00A74EBA"/>
    <w:rsid w:val="00A74FE2"/>
    <w:rsid w:val="00A8340B"/>
    <w:rsid w:val="00A851A3"/>
    <w:rsid w:val="00AA0C42"/>
    <w:rsid w:val="00AA5ADA"/>
    <w:rsid w:val="00AB00B6"/>
    <w:rsid w:val="00AB6FE3"/>
    <w:rsid w:val="00AC29C1"/>
    <w:rsid w:val="00AD3952"/>
    <w:rsid w:val="00AD4B6E"/>
    <w:rsid w:val="00AD7951"/>
    <w:rsid w:val="00AD7EB3"/>
    <w:rsid w:val="00AE10AA"/>
    <w:rsid w:val="00AE1FC8"/>
    <w:rsid w:val="00B004AD"/>
    <w:rsid w:val="00B019E6"/>
    <w:rsid w:val="00B114D3"/>
    <w:rsid w:val="00B15B08"/>
    <w:rsid w:val="00B272CB"/>
    <w:rsid w:val="00B31D97"/>
    <w:rsid w:val="00B40E0A"/>
    <w:rsid w:val="00B5193C"/>
    <w:rsid w:val="00B7657B"/>
    <w:rsid w:val="00B82FCF"/>
    <w:rsid w:val="00B873EB"/>
    <w:rsid w:val="00B91BAC"/>
    <w:rsid w:val="00B92AE7"/>
    <w:rsid w:val="00B936DA"/>
    <w:rsid w:val="00B96F90"/>
    <w:rsid w:val="00BC1B97"/>
    <w:rsid w:val="00BC453F"/>
    <w:rsid w:val="00BC7FD7"/>
    <w:rsid w:val="00BE336A"/>
    <w:rsid w:val="00BE38C7"/>
    <w:rsid w:val="00BF022A"/>
    <w:rsid w:val="00BF214F"/>
    <w:rsid w:val="00BF4E41"/>
    <w:rsid w:val="00C12E6E"/>
    <w:rsid w:val="00C22CB7"/>
    <w:rsid w:val="00C3365C"/>
    <w:rsid w:val="00C42F7E"/>
    <w:rsid w:val="00C45B8B"/>
    <w:rsid w:val="00C50CD1"/>
    <w:rsid w:val="00C60B39"/>
    <w:rsid w:val="00C656A8"/>
    <w:rsid w:val="00C67279"/>
    <w:rsid w:val="00C7109B"/>
    <w:rsid w:val="00C920A6"/>
    <w:rsid w:val="00C939C8"/>
    <w:rsid w:val="00CA2202"/>
    <w:rsid w:val="00CA2272"/>
    <w:rsid w:val="00CB3E7F"/>
    <w:rsid w:val="00CB7EBF"/>
    <w:rsid w:val="00CB7F65"/>
    <w:rsid w:val="00CC44E9"/>
    <w:rsid w:val="00CD7084"/>
    <w:rsid w:val="00CE1772"/>
    <w:rsid w:val="00CE2028"/>
    <w:rsid w:val="00CE3BA5"/>
    <w:rsid w:val="00CE4CB0"/>
    <w:rsid w:val="00CF332A"/>
    <w:rsid w:val="00CF3E47"/>
    <w:rsid w:val="00D02291"/>
    <w:rsid w:val="00D03C36"/>
    <w:rsid w:val="00D03F7D"/>
    <w:rsid w:val="00D06C27"/>
    <w:rsid w:val="00D103AF"/>
    <w:rsid w:val="00D12A1D"/>
    <w:rsid w:val="00D16B73"/>
    <w:rsid w:val="00D318BE"/>
    <w:rsid w:val="00D341ED"/>
    <w:rsid w:val="00D377FE"/>
    <w:rsid w:val="00D411AD"/>
    <w:rsid w:val="00D44FF9"/>
    <w:rsid w:val="00D5450E"/>
    <w:rsid w:val="00D54ECC"/>
    <w:rsid w:val="00D603B2"/>
    <w:rsid w:val="00D60A2F"/>
    <w:rsid w:val="00D6610E"/>
    <w:rsid w:val="00D70860"/>
    <w:rsid w:val="00D76DE9"/>
    <w:rsid w:val="00D81151"/>
    <w:rsid w:val="00D8666C"/>
    <w:rsid w:val="00DA3227"/>
    <w:rsid w:val="00DA3B2E"/>
    <w:rsid w:val="00DA53DC"/>
    <w:rsid w:val="00DA560A"/>
    <w:rsid w:val="00DC7663"/>
    <w:rsid w:val="00DD5F85"/>
    <w:rsid w:val="00DD72A4"/>
    <w:rsid w:val="00DE5E70"/>
    <w:rsid w:val="00DE7AFC"/>
    <w:rsid w:val="00DF1D90"/>
    <w:rsid w:val="00DF7963"/>
    <w:rsid w:val="00E01FB4"/>
    <w:rsid w:val="00E0272E"/>
    <w:rsid w:val="00E124BC"/>
    <w:rsid w:val="00E276E4"/>
    <w:rsid w:val="00E33A4A"/>
    <w:rsid w:val="00E34032"/>
    <w:rsid w:val="00E363E8"/>
    <w:rsid w:val="00E425D9"/>
    <w:rsid w:val="00E4524B"/>
    <w:rsid w:val="00E50083"/>
    <w:rsid w:val="00E521E4"/>
    <w:rsid w:val="00E53CC8"/>
    <w:rsid w:val="00E57E2A"/>
    <w:rsid w:val="00E61065"/>
    <w:rsid w:val="00E63A35"/>
    <w:rsid w:val="00E65785"/>
    <w:rsid w:val="00E711CA"/>
    <w:rsid w:val="00E71C26"/>
    <w:rsid w:val="00E72820"/>
    <w:rsid w:val="00E74923"/>
    <w:rsid w:val="00E834CB"/>
    <w:rsid w:val="00E90551"/>
    <w:rsid w:val="00E91504"/>
    <w:rsid w:val="00EA25FA"/>
    <w:rsid w:val="00EA364C"/>
    <w:rsid w:val="00EA4A6C"/>
    <w:rsid w:val="00EA54C1"/>
    <w:rsid w:val="00EA7033"/>
    <w:rsid w:val="00EC7101"/>
    <w:rsid w:val="00ED0C60"/>
    <w:rsid w:val="00ED1CC4"/>
    <w:rsid w:val="00ED400E"/>
    <w:rsid w:val="00ED4CA2"/>
    <w:rsid w:val="00EE106E"/>
    <w:rsid w:val="00EF055B"/>
    <w:rsid w:val="00EF1A05"/>
    <w:rsid w:val="00EF2948"/>
    <w:rsid w:val="00EF314E"/>
    <w:rsid w:val="00F00CF2"/>
    <w:rsid w:val="00F0105C"/>
    <w:rsid w:val="00F02786"/>
    <w:rsid w:val="00F13FF2"/>
    <w:rsid w:val="00F1478F"/>
    <w:rsid w:val="00F22643"/>
    <w:rsid w:val="00F22DAD"/>
    <w:rsid w:val="00F32BEB"/>
    <w:rsid w:val="00F44A59"/>
    <w:rsid w:val="00F450A9"/>
    <w:rsid w:val="00F60231"/>
    <w:rsid w:val="00F62CDA"/>
    <w:rsid w:val="00F67BB5"/>
    <w:rsid w:val="00F702F5"/>
    <w:rsid w:val="00F74624"/>
    <w:rsid w:val="00F7593A"/>
    <w:rsid w:val="00F76DC4"/>
    <w:rsid w:val="00F8577C"/>
    <w:rsid w:val="00F9735C"/>
    <w:rsid w:val="00F97810"/>
    <w:rsid w:val="00FA3A74"/>
    <w:rsid w:val="00FA6D98"/>
    <w:rsid w:val="00FC782A"/>
    <w:rsid w:val="00FD02FA"/>
    <w:rsid w:val="00FD05F3"/>
    <w:rsid w:val="00FE5E24"/>
    <w:rsid w:val="00FE7CD7"/>
    <w:rsid w:val="00FF6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569B"/>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69B"/>
    <w:rPr>
      <w:rFonts w:ascii="Times New Roman" w:eastAsia="Times New Roman" w:hAnsi="Times New Roman" w:cs="Times New Roman"/>
      <w:b/>
      <w:sz w:val="32"/>
      <w:szCs w:val="20"/>
      <w:lang w:eastAsia="ru-RU"/>
    </w:rPr>
  </w:style>
  <w:style w:type="paragraph" w:styleId="a3">
    <w:name w:val="Body Text"/>
    <w:basedOn w:val="a"/>
    <w:link w:val="a4"/>
    <w:uiPriority w:val="99"/>
    <w:rsid w:val="0041569B"/>
    <w:pPr>
      <w:ind w:right="-99"/>
    </w:pPr>
    <w:rPr>
      <w:sz w:val="28"/>
    </w:rPr>
  </w:style>
  <w:style w:type="character" w:customStyle="1" w:styleId="a4">
    <w:name w:val="Основной текст Знак"/>
    <w:basedOn w:val="a0"/>
    <w:link w:val="a3"/>
    <w:uiPriority w:val="99"/>
    <w:rsid w:val="0041569B"/>
    <w:rPr>
      <w:rFonts w:ascii="Times New Roman" w:eastAsia="Times New Roman" w:hAnsi="Times New Roman" w:cs="Times New Roman"/>
      <w:sz w:val="28"/>
      <w:szCs w:val="20"/>
      <w:lang w:eastAsia="ru-RU"/>
    </w:rPr>
  </w:style>
  <w:style w:type="paragraph" w:styleId="a5">
    <w:name w:val="Normal (Web)"/>
    <w:basedOn w:val="a"/>
    <w:uiPriority w:val="99"/>
    <w:rsid w:val="0041569B"/>
    <w:pPr>
      <w:spacing w:before="100" w:beforeAutospacing="1" w:after="100" w:afterAutospacing="1"/>
    </w:pPr>
    <w:rPr>
      <w:sz w:val="24"/>
      <w:szCs w:val="24"/>
    </w:rPr>
  </w:style>
  <w:style w:type="paragraph" w:styleId="a6">
    <w:name w:val="No Spacing"/>
    <w:qFormat/>
    <w:rsid w:val="0041569B"/>
    <w:pPr>
      <w:spacing w:after="0" w:line="240" w:lineRule="auto"/>
    </w:pPr>
    <w:rPr>
      <w:rFonts w:ascii="Times New Roman" w:eastAsia="Times New Roman" w:hAnsi="Times New Roman" w:cs="Times New Roman"/>
      <w:sz w:val="20"/>
      <w:szCs w:val="20"/>
      <w:lang w:eastAsia="ru-RU"/>
    </w:rPr>
  </w:style>
  <w:style w:type="paragraph" w:styleId="a7">
    <w:name w:val="List Paragraph"/>
    <w:basedOn w:val="a"/>
    <w:uiPriority w:val="34"/>
    <w:qFormat/>
    <w:rsid w:val="0041569B"/>
    <w:pPr>
      <w:spacing w:after="200" w:line="276" w:lineRule="auto"/>
      <w:ind w:left="720"/>
      <w:contextualSpacing/>
    </w:pPr>
    <w:rPr>
      <w:rFonts w:ascii="Calibri" w:eastAsia="Calibri" w:hAnsi="Calibri"/>
      <w:sz w:val="22"/>
      <w:szCs w:val="22"/>
      <w:lang w:eastAsia="en-US"/>
    </w:rPr>
  </w:style>
  <w:style w:type="paragraph" w:styleId="2">
    <w:name w:val="Body Text Indent 2"/>
    <w:basedOn w:val="a"/>
    <w:link w:val="20"/>
    <w:uiPriority w:val="99"/>
    <w:semiHidden/>
    <w:unhideWhenUsed/>
    <w:rsid w:val="00FA6D98"/>
    <w:pPr>
      <w:spacing w:after="120" w:line="480" w:lineRule="auto"/>
      <w:ind w:left="283"/>
    </w:pPr>
  </w:style>
  <w:style w:type="character" w:customStyle="1" w:styleId="20">
    <w:name w:val="Основной текст с отступом 2 Знак"/>
    <w:basedOn w:val="a0"/>
    <w:link w:val="2"/>
    <w:uiPriority w:val="99"/>
    <w:semiHidden/>
    <w:rsid w:val="00FA6D98"/>
    <w:rPr>
      <w:rFonts w:ascii="Times New Roman" w:eastAsia="Times New Roman" w:hAnsi="Times New Roman" w:cs="Times New Roman"/>
      <w:sz w:val="20"/>
      <w:szCs w:val="20"/>
      <w:lang w:eastAsia="ru-RU"/>
    </w:rPr>
  </w:style>
  <w:style w:type="paragraph" w:customStyle="1" w:styleId="ConsPlusNormal">
    <w:name w:val="ConsPlusNormal"/>
    <w:rsid w:val="002176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uiPriority w:val="99"/>
    <w:unhideWhenUsed/>
    <w:rsid w:val="00C7109B"/>
    <w:pPr>
      <w:spacing w:after="120"/>
      <w:ind w:left="283"/>
    </w:pPr>
  </w:style>
  <w:style w:type="character" w:customStyle="1" w:styleId="a9">
    <w:name w:val="Основной текст с отступом Знак"/>
    <w:basedOn w:val="a0"/>
    <w:link w:val="a8"/>
    <w:uiPriority w:val="99"/>
    <w:rsid w:val="00C7109B"/>
    <w:rPr>
      <w:rFonts w:ascii="Times New Roman" w:eastAsia="Times New Roman" w:hAnsi="Times New Roman" w:cs="Times New Roman"/>
      <w:sz w:val="20"/>
      <w:szCs w:val="20"/>
      <w:lang w:eastAsia="ru-RU"/>
    </w:rPr>
  </w:style>
  <w:style w:type="paragraph" w:styleId="HTML">
    <w:name w:val="HTML Preformatted"/>
    <w:basedOn w:val="a"/>
    <w:link w:val="HTML0"/>
    <w:uiPriority w:val="99"/>
    <w:semiHidden/>
    <w:unhideWhenUsed/>
    <w:rsid w:val="00A2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basedOn w:val="a0"/>
    <w:link w:val="HTML"/>
    <w:uiPriority w:val="99"/>
    <w:semiHidden/>
    <w:rsid w:val="00A22800"/>
    <w:rPr>
      <w:rFonts w:ascii="Times New Roman" w:eastAsia="Times New Roman" w:hAnsi="Times New Roman" w:cs="Times New Roman"/>
      <w:lang w:eastAsia="ru-RU"/>
    </w:rPr>
  </w:style>
  <w:style w:type="character" w:customStyle="1" w:styleId="fill">
    <w:name w:val="fill"/>
    <w:rsid w:val="00A22800"/>
    <w:rPr>
      <w:b/>
      <w:bCs/>
      <w:i/>
      <w:iCs/>
      <w:color w:val="FF0000"/>
    </w:rPr>
  </w:style>
  <w:style w:type="paragraph" w:customStyle="1" w:styleId="11">
    <w:name w:val="Без интервала1"/>
    <w:rsid w:val="00D318BE"/>
    <w:pPr>
      <w:spacing w:after="0" w:line="240" w:lineRule="auto"/>
    </w:pPr>
    <w:rPr>
      <w:rFonts w:ascii="Calibri" w:eastAsia="Calibri" w:hAnsi="Calibri" w:cs="Calibri"/>
    </w:rPr>
  </w:style>
  <w:style w:type="character" w:styleId="aa">
    <w:name w:val="Hyperlink"/>
    <w:basedOn w:val="a0"/>
    <w:uiPriority w:val="99"/>
    <w:semiHidden/>
    <w:unhideWhenUsed/>
    <w:rsid w:val="0039739A"/>
    <w:rPr>
      <w:color w:val="0000FF"/>
      <w:u w:val="single"/>
    </w:rPr>
  </w:style>
  <w:style w:type="character" w:customStyle="1" w:styleId="ab">
    <w:name w:val="Гипертекстовая ссылка"/>
    <w:basedOn w:val="a0"/>
    <w:uiPriority w:val="99"/>
    <w:rsid w:val="006174C6"/>
    <w:rPr>
      <w:rFonts w:ascii="Times New Roman" w:hAnsi="Times New Roman" w:cs="Times New Roman" w:hint="default"/>
      <w:color w:val="106BBE"/>
    </w:rPr>
  </w:style>
  <w:style w:type="paragraph" w:customStyle="1" w:styleId="ConsPlusTitle">
    <w:name w:val="ConsPlusTitle"/>
    <w:rsid w:val="005E04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D371F"/>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2577608">
      <w:bodyDiv w:val="1"/>
      <w:marLeft w:val="0"/>
      <w:marRight w:val="0"/>
      <w:marTop w:val="0"/>
      <w:marBottom w:val="0"/>
      <w:divBdr>
        <w:top w:val="none" w:sz="0" w:space="0" w:color="auto"/>
        <w:left w:val="none" w:sz="0" w:space="0" w:color="auto"/>
        <w:bottom w:val="none" w:sz="0" w:space="0" w:color="auto"/>
        <w:right w:val="none" w:sz="0" w:space="0" w:color="auto"/>
      </w:divBdr>
    </w:div>
    <w:div w:id="1783186234">
      <w:bodyDiv w:val="1"/>
      <w:marLeft w:val="0"/>
      <w:marRight w:val="0"/>
      <w:marTop w:val="0"/>
      <w:marBottom w:val="0"/>
      <w:divBdr>
        <w:top w:val="none" w:sz="0" w:space="0" w:color="auto"/>
        <w:left w:val="none" w:sz="0" w:space="0" w:color="auto"/>
        <w:bottom w:val="none" w:sz="0" w:space="0" w:color="auto"/>
        <w:right w:val="none" w:sz="0" w:space="0" w:color="auto"/>
      </w:divBdr>
    </w:div>
    <w:div w:id="1857844120">
      <w:bodyDiv w:val="1"/>
      <w:marLeft w:val="0"/>
      <w:marRight w:val="0"/>
      <w:marTop w:val="0"/>
      <w:marBottom w:val="0"/>
      <w:divBdr>
        <w:top w:val="none" w:sz="0" w:space="0" w:color="auto"/>
        <w:left w:val="none" w:sz="0" w:space="0" w:color="auto"/>
        <w:bottom w:val="none" w:sz="0" w:space="0" w:color="auto"/>
        <w:right w:val="none" w:sz="0" w:space="0" w:color="auto"/>
      </w:divBdr>
    </w:div>
    <w:div w:id="1943684067">
      <w:bodyDiv w:val="1"/>
      <w:marLeft w:val="0"/>
      <w:marRight w:val="0"/>
      <w:marTop w:val="0"/>
      <w:marBottom w:val="0"/>
      <w:divBdr>
        <w:top w:val="none" w:sz="0" w:space="0" w:color="auto"/>
        <w:left w:val="none" w:sz="0" w:space="0" w:color="auto"/>
        <w:bottom w:val="none" w:sz="0" w:space="0" w:color="auto"/>
        <w:right w:val="none" w:sz="0" w:space="0" w:color="auto"/>
      </w:divBdr>
    </w:div>
    <w:div w:id="2038070958">
      <w:bodyDiv w:val="1"/>
      <w:marLeft w:val="0"/>
      <w:marRight w:val="0"/>
      <w:marTop w:val="0"/>
      <w:marBottom w:val="0"/>
      <w:divBdr>
        <w:top w:val="none" w:sz="0" w:space="0" w:color="auto"/>
        <w:left w:val="none" w:sz="0" w:space="0" w:color="auto"/>
        <w:bottom w:val="none" w:sz="0" w:space="0" w:color="auto"/>
        <w:right w:val="none" w:sz="0" w:space="0" w:color="auto"/>
      </w:divBdr>
    </w:div>
    <w:div w:id="20913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B7856679C889BCB88CF4F18B2B84080DD9A2F94201F57C1C37F3D3AF6BA89CA309D6BCD903A80c5RBE" TargetMode="External"/><Relationship Id="rId3" Type="http://schemas.openxmlformats.org/officeDocument/2006/relationships/styles" Target="styles.xml"/><Relationship Id="rId7" Type="http://schemas.openxmlformats.org/officeDocument/2006/relationships/hyperlink" Target="http://ivo.garant.ru/document?id=71797058&amp;su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1797058&amp;su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1DB14D7BD07A9D0C6BD8423C2AA9CBB41F3E5907937A988E53E8F1E85D87E9739405C02BFD4N0p9X" TargetMode="External"/><Relationship Id="rId4" Type="http://schemas.openxmlformats.org/officeDocument/2006/relationships/settings" Target="settings.xml"/><Relationship Id="rId9" Type="http://schemas.openxmlformats.org/officeDocument/2006/relationships/hyperlink" Target="consultantplus://offline/ref=4AFB7856679C889BCB88CF4F18B2B84080DD9A2F94201F57C1C37F3D3AF6BA89CA309D6BCD923A81c5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CD8C-DEF5-44DA-BC50-17C45A68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22</Pages>
  <Words>7878</Words>
  <Characters>44908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Pullman</dc:creator>
  <cp:lastModifiedBy>Ershova</cp:lastModifiedBy>
  <cp:revision>63</cp:revision>
  <cp:lastPrinted>2020-12-21T08:21:00Z</cp:lastPrinted>
  <dcterms:created xsi:type="dcterms:W3CDTF">2020-11-25T13:31:00Z</dcterms:created>
  <dcterms:modified xsi:type="dcterms:W3CDTF">2020-12-21T08:40:00Z</dcterms:modified>
</cp:coreProperties>
</file>