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1C" w:rsidRPr="008F671C" w:rsidRDefault="008F671C" w:rsidP="008F671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64646"/>
          <w:sz w:val="37"/>
          <w:szCs w:val="37"/>
          <w:lang w:eastAsia="ru-RU"/>
        </w:rPr>
      </w:pPr>
      <w:r w:rsidRPr="008F671C">
        <w:rPr>
          <w:rFonts w:ascii="Arial" w:eastAsia="Times New Roman" w:hAnsi="Arial" w:cs="Arial"/>
          <w:b/>
          <w:bCs/>
          <w:color w:val="464646"/>
          <w:sz w:val="37"/>
          <w:szCs w:val="37"/>
          <w:lang w:eastAsia="ru-RU"/>
        </w:rPr>
        <w:t>Бесплатное профессиональное обучение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Центр занятости населения </w:t>
      </w:r>
      <w:proofErr w:type="spellStart"/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Троснянского</w:t>
      </w:r>
      <w:proofErr w:type="spellEnd"/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района Орловской области информирует, что в 2021 году продолжается реализация </w:t>
      </w:r>
      <w:r w:rsidRPr="008F671C">
        <w:rPr>
          <w:rFonts w:ascii="Arial" w:eastAsia="Times New Roman" w:hAnsi="Arial" w:cs="Arial"/>
          <w:b/>
          <w:bCs/>
          <w:color w:val="464646"/>
          <w:sz w:val="26"/>
          <w:lang w:eastAsia="ru-RU"/>
        </w:rPr>
        <w:t>федерального проекта «Содействие занятости» национального проекта «Демография»</w:t>
      </w: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, в рамках которого планируется обучение граждан.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      Программа организации профессионального обучения и дополнительного профессионального образования отдельных категорий граждан рассчитана на период до 2024 года.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        Цель Программы – содействие занятости отдельных категорий граждан путем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         Участниками Программы могут быть следующие категории граждан: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·        Граждане, ищущие работу и обратившиеся в органы службы занятости, включая безработных;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·        Лица в возрасте 50-ти лет и старше;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·        Лица </w:t>
      </w:r>
      <w:proofErr w:type="spellStart"/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предпенсионного</w:t>
      </w:r>
      <w:proofErr w:type="spellEnd"/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возраста;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·        Женщины, находящиеся в отпуске по уходу за ребенком в возрасте до трех лет;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·      Женщины, не состоящие в трудовых отношениях и имеющие детей дошкольного возраста.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      Для граждан, желающих принять участие в программе, доступны следующие программы: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b/>
          <w:bCs/>
          <w:color w:val="464646"/>
          <w:sz w:val="26"/>
          <w:lang w:eastAsia="ru-RU"/>
        </w:rPr>
        <w:t>1.</w:t>
      </w: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  </w:t>
      </w:r>
      <w:r w:rsidRPr="008F671C">
        <w:rPr>
          <w:rFonts w:ascii="Arial" w:eastAsia="Times New Roman" w:hAnsi="Arial" w:cs="Arial"/>
          <w:b/>
          <w:bCs/>
          <w:color w:val="464646"/>
          <w:sz w:val="26"/>
          <w:lang w:eastAsia="ru-RU"/>
        </w:rPr>
        <w:t>Профессиональное обучение:</w:t>
      </w: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 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 -основные программы профессиональной подготовки, профессиональной переподготовки, повышения квалификации по профессиям рабочих, должностям служащих.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b/>
          <w:bCs/>
          <w:color w:val="464646"/>
          <w:sz w:val="26"/>
          <w:lang w:eastAsia="ru-RU"/>
        </w:rPr>
        <w:t>2.</w:t>
      </w: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  </w:t>
      </w:r>
      <w:r w:rsidRPr="008F671C">
        <w:rPr>
          <w:rFonts w:ascii="Arial" w:eastAsia="Times New Roman" w:hAnsi="Arial" w:cs="Arial"/>
          <w:b/>
          <w:bCs/>
          <w:color w:val="464646"/>
          <w:sz w:val="26"/>
          <w:lang w:eastAsia="ru-RU"/>
        </w:rPr>
        <w:t>Дополнительное профессиональное образование </w:t>
      </w: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(для лиц, получающих или имеющих среднее профессиональное и (или) высшее образование):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- дополнительные программы повышения квалификации,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- дополнительные программы профессиональной переподготовки.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   Для обучения гражданин может выбрать любое направление, востребованное на рынке в регионе.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       Со списком направлений профессионального обучения, дополнительного профессионального образования, доступных в регионе, можно </w:t>
      </w:r>
      <w:proofErr w:type="gramStart"/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ознакомится</w:t>
      </w:r>
      <w:proofErr w:type="gramEnd"/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в информационно-аналитической системе «Общероссийская база вакансий «Работа в России».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    Очное обучение проходит на базе образовательных организаций, обладающих квалифицированными педагогами и необходимым оборудованием. Можно обучаться дистанционно, если такое обучение предусмотрено для конкретной программы.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      Место и формат обучения (очный или дистанционный) можно выбрать при заполнении заявки на обучение.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      Можно оставить заявку на обучение на портале «Работа в России» (раздел «Опытные кадры», далее по ссылке). Операторы программы в </w:t>
      </w: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lastRenderedPageBreak/>
        <w:t>течение 15 рабочих дней проверят данные и направят гражданина на обучение.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    Длительность обучения зависит от выбранной программы и графика обучения. Срок обучения может составлять от трех недель до трех месяцев. О длительности и графике </w:t>
      </w:r>
      <w:proofErr w:type="gramStart"/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обучения по</w:t>
      </w:r>
      <w:proofErr w:type="gramEnd"/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выбранной программе гражданин будет проинформирован дополнительно.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    Обучение проводится за счет средств федерального бюджета. По окончании обучения, обучающиеся получат документ о квалификации, соответствующий выбранной программе.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 </w:t>
      </w:r>
    </w:p>
    <w:p w:rsidR="008F671C" w:rsidRPr="008F671C" w:rsidRDefault="008F671C" w:rsidP="008F6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Проинформировала Начальник отдела КУ ОО «Центр занятости населения </w:t>
      </w:r>
      <w:proofErr w:type="spellStart"/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Кромского</w:t>
      </w:r>
      <w:proofErr w:type="spellEnd"/>
      <w:r w:rsidRPr="008F67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района» Пинаева Анжела Александровна.</w:t>
      </w:r>
    </w:p>
    <w:p w:rsidR="002B0CE7" w:rsidRDefault="002B0CE7"/>
    <w:sectPr w:rsidR="002B0CE7" w:rsidSect="002B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671C"/>
    <w:rsid w:val="002B0CE7"/>
    <w:rsid w:val="008F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E7"/>
  </w:style>
  <w:style w:type="paragraph" w:styleId="2">
    <w:name w:val="heading 2"/>
    <w:basedOn w:val="a"/>
    <w:link w:val="20"/>
    <w:uiPriority w:val="9"/>
    <w:qFormat/>
    <w:rsid w:val="008F6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7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F67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2021-09-30T07:07:00Z</dcterms:created>
  <dcterms:modified xsi:type="dcterms:W3CDTF">2021-09-30T07:07:00Z</dcterms:modified>
</cp:coreProperties>
</file>