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3C1836" w:rsidP="00B15AA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E1DE7">
        <w:rPr>
          <w:rFonts w:ascii="Arial" w:hAnsi="Arial" w:cs="Arial"/>
        </w:rPr>
        <w:t>18 июл</w:t>
      </w:r>
      <w:r w:rsidR="0012069E">
        <w:rPr>
          <w:rFonts w:ascii="Arial" w:hAnsi="Arial" w:cs="Arial"/>
        </w:rPr>
        <w:t>я</w:t>
      </w:r>
      <w:r w:rsidR="00B15AA1">
        <w:rPr>
          <w:rFonts w:ascii="Arial" w:hAnsi="Arial" w:cs="Arial"/>
        </w:rPr>
        <w:t xml:space="preserve"> 2023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DE1DE7">
        <w:rPr>
          <w:rFonts w:ascii="Arial" w:hAnsi="Arial" w:cs="Arial"/>
        </w:rPr>
        <w:t xml:space="preserve">                       № 25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12069E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</w:t>
      </w:r>
      <w:proofErr w:type="gramStart"/>
      <w:r w:rsidR="00C817D4" w:rsidRPr="00C817D4">
        <w:rPr>
          <w:rFonts w:ascii="Arial" w:eastAsia="Arial" w:hAnsi="Arial" w:cs="Arial"/>
        </w:rPr>
        <w:t xml:space="preserve">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DE1DE7">
        <w:rPr>
          <w:rFonts w:ascii="Arial" w:eastAsia="Arial" w:hAnsi="Arial" w:cs="Arial"/>
        </w:rPr>
        <w:t>23.06.2023 № 22</w:t>
      </w:r>
      <w:r w:rsidR="00DE1DE7" w:rsidRPr="00DE1DE7">
        <w:rPr>
          <w:rFonts w:ascii="Arial" w:eastAsia="Arial" w:hAnsi="Arial" w:cs="Arial"/>
        </w:rPr>
        <w:t xml:space="preserve">  </w:t>
      </w:r>
      <w:r w:rsidR="00DE1DE7">
        <w:rPr>
          <w:rFonts w:ascii="Arial" w:eastAsia="Arial" w:hAnsi="Arial" w:cs="Arial"/>
        </w:rPr>
        <w:t>«</w:t>
      </w:r>
      <w:r w:rsidR="00DE1DE7" w:rsidRPr="00DE1DE7">
        <w:rPr>
          <w:rFonts w:ascii="Arial" w:eastAsia="Arial" w:hAnsi="Arial" w:cs="Arial"/>
        </w:rPr>
        <w:t>О внесении изменений в постановление администрации Муравльского сельского поселения Троснянского района Орловской области от</w:t>
      </w:r>
      <w:r w:rsidR="00DE1DE7">
        <w:rPr>
          <w:rFonts w:ascii="Arial" w:eastAsia="Arial" w:hAnsi="Arial" w:cs="Arial"/>
        </w:rPr>
        <w:t xml:space="preserve"> 03.06.2014 № 14</w:t>
      </w:r>
      <w:r w:rsidR="00BE6573">
        <w:rPr>
          <w:rFonts w:ascii="Arial" w:eastAsia="Arial" w:hAnsi="Arial" w:cs="Arial"/>
        </w:rPr>
        <w:t xml:space="preserve"> «</w:t>
      </w:r>
      <w:r w:rsidR="0012069E">
        <w:rPr>
          <w:rFonts w:ascii="Arial" w:eastAsia="Arial" w:hAnsi="Arial" w:cs="Arial"/>
        </w:rPr>
        <w:t xml:space="preserve">Об утверждении порядка сдачи в аренду земель сельскохозяйственного назначения, находящихся на территории </w:t>
      </w:r>
      <w:r w:rsidR="0012069E" w:rsidRPr="0012069E">
        <w:rPr>
          <w:rFonts w:ascii="Arial" w:eastAsia="Arial" w:hAnsi="Arial" w:cs="Arial"/>
        </w:rPr>
        <w:t>Му</w:t>
      </w:r>
      <w:r w:rsidR="0012069E">
        <w:rPr>
          <w:rFonts w:ascii="Arial" w:eastAsia="Arial" w:hAnsi="Arial" w:cs="Arial"/>
        </w:rPr>
        <w:t xml:space="preserve">равльского сельского поселения </w:t>
      </w:r>
      <w:r w:rsidR="0012069E" w:rsidRPr="0012069E">
        <w:rPr>
          <w:rFonts w:ascii="Arial" w:eastAsia="Arial" w:hAnsi="Arial" w:cs="Arial"/>
        </w:rPr>
        <w:t>Троснянского района Орловской области</w:t>
      </w:r>
      <w:r w:rsidR="0012069E">
        <w:rPr>
          <w:rFonts w:ascii="Arial" w:eastAsia="Arial" w:hAnsi="Arial" w:cs="Arial"/>
        </w:rPr>
        <w:t>»</w:t>
      </w:r>
      <w:proofErr w:type="gramEnd"/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847D07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12069E" w:rsidRPr="0012069E" w:rsidRDefault="00352FEE" w:rsidP="0012069E">
      <w:pPr>
        <w:pStyle w:val="a7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>Внести</w:t>
      </w:r>
      <w:r w:rsidR="00847D07">
        <w:rPr>
          <w:rFonts w:ascii="Arial" w:hAnsi="Arial" w:cs="Arial"/>
          <w:szCs w:val="24"/>
        </w:rPr>
        <w:t xml:space="preserve"> изменения технического характера</w:t>
      </w:r>
      <w:r w:rsidR="00C817D4" w:rsidRPr="00C817D4">
        <w:rPr>
          <w:rFonts w:ascii="Arial" w:hAnsi="Arial" w:cs="Arial"/>
          <w:szCs w:val="24"/>
        </w:rPr>
        <w:t xml:space="preserve">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847D07">
        <w:rPr>
          <w:rFonts w:ascii="Arial" w:eastAsia="Arial" w:hAnsi="Arial" w:cs="Arial"/>
        </w:rPr>
        <w:t>2</w:t>
      </w:r>
      <w:r w:rsidR="00A2058D">
        <w:rPr>
          <w:rFonts w:ascii="Arial" w:eastAsia="Arial" w:hAnsi="Arial" w:cs="Arial"/>
        </w:rPr>
        <w:t>3.06.2023 № 2</w:t>
      </w:r>
      <w:r w:rsidR="00847D07">
        <w:rPr>
          <w:rFonts w:ascii="Arial" w:eastAsia="Arial" w:hAnsi="Arial" w:cs="Arial"/>
        </w:rPr>
        <w:t>2</w:t>
      </w:r>
      <w:r w:rsidR="00B33EF6">
        <w:rPr>
          <w:rFonts w:ascii="Arial" w:eastAsia="Arial" w:hAnsi="Arial" w:cs="Arial"/>
        </w:rPr>
        <w:t xml:space="preserve"> «</w:t>
      </w:r>
      <w:r w:rsidR="00847D07" w:rsidRPr="00847D07">
        <w:rPr>
          <w:rFonts w:ascii="Arial" w:eastAsia="Arial" w:hAnsi="Arial" w:cs="Arial"/>
        </w:rPr>
        <w:t xml:space="preserve">О внесении изменений в постановление администрации Муравльского сельского поселения Троснянского района Орловской области от 03.06.2014 № 14 </w:t>
      </w:r>
      <w:r w:rsidR="00847D07">
        <w:rPr>
          <w:rFonts w:ascii="Arial" w:eastAsia="Arial" w:hAnsi="Arial" w:cs="Arial"/>
        </w:rPr>
        <w:t>«</w:t>
      </w:r>
      <w:r w:rsidR="0012069E">
        <w:rPr>
          <w:rFonts w:ascii="Arial" w:eastAsia="Arial" w:hAnsi="Arial" w:cs="Arial"/>
        </w:rPr>
        <w:t xml:space="preserve">Об утверждении порядка </w:t>
      </w:r>
      <w:r w:rsidR="0012069E" w:rsidRPr="0012069E">
        <w:rPr>
          <w:rFonts w:ascii="Arial" w:eastAsia="Arial" w:hAnsi="Arial" w:cs="Arial"/>
        </w:rPr>
        <w:t>сдачи в аренду земель сельскохозяйственного назначения,</w:t>
      </w:r>
      <w:r w:rsidR="0012069E">
        <w:rPr>
          <w:rFonts w:ascii="Arial" w:eastAsia="Arial" w:hAnsi="Arial" w:cs="Arial"/>
        </w:rPr>
        <w:t xml:space="preserve"> </w:t>
      </w:r>
      <w:r w:rsidR="0012069E" w:rsidRPr="0012069E">
        <w:rPr>
          <w:rFonts w:ascii="Arial" w:eastAsia="Arial" w:hAnsi="Arial" w:cs="Arial"/>
        </w:rPr>
        <w:t xml:space="preserve">находящихся на территории Муравльского сельского поселения </w:t>
      </w:r>
    </w:p>
    <w:p w:rsidR="00C817D4" w:rsidRPr="000E4FCD" w:rsidRDefault="0012069E" w:rsidP="0012069E">
      <w:pPr>
        <w:pStyle w:val="a7"/>
        <w:ind w:left="709"/>
        <w:jc w:val="both"/>
        <w:rPr>
          <w:rFonts w:ascii="Arial" w:eastAsia="Arial" w:hAnsi="Arial" w:cs="Arial"/>
        </w:rPr>
      </w:pPr>
      <w:r w:rsidRPr="0012069E">
        <w:rPr>
          <w:rFonts w:ascii="Arial" w:eastAsia="Arial" w:hAnsi="Arial" w:cs="Arial"/>
        </w:rPr>
        <w:t>Троснянского района Орловской области</w:t>
      </w:r>
      <w:r w:rsidR="00B33EF6" w:rsidRPr="000E4FCD">
        <w:rPr>
          <w:rFonts w:ascii="Arial" w:eastAsia="Arial" w:hAnsi="Arial" w:cs="Arial"/>
        </w:rPr>
        <w:t xml:space="preserve">» </w:t>
      </w:r>
      <w:r w:rsidR="00260B2D" w:rsidRPr="000E4FCD">
        <w:rPr>
          <w:rFonts w:ascii="Arial" w:eastAsia="Arial" w:hAnsi="Arial" w:cs="Arial"/>
          <w:szCs w:val="24"/>
        </w:rPr>
        <w:t>изменения,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</w:t>
      </w:r>
      <w:r w:rsidR="00A93C9C">
        <w:rPr>
          <w:rFonts w:ascii="Arial" w:hAnsi="Arial" w:cs="Arial"/>
        </w:rPr>
        <w:t>постановление вступает</w:t>
      </w:r>
      <w:r w:rsidR="0012069E">
        <w:rPr>
          <w:rFonts w:ascii="Arial" w:hAnsi="Arial" w:cs="Arial"/>
        </w:rPr>
        <w:t xml:space="preserve"> в силу с 01.01.2023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847D07" w:rsidP="004A1359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847D07" w:rsidRDefault="00847D07" w:rsidP="00847D07">
      <w:pPr>
        <w:rPr>
          <w:rFonts w:ascii="Arial" w:hAnsi="Arial" w:cs="Arial"/>
        </w:rPr>
      </w:pPr>
    </w:p>
    <w:p w:rsidR="00260B2D" w:rsidRDefault="00260B2D" w:rsidP="00847D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847D07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25</w:t>
      </w:r>
      <w:r w:rsidR="0032170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18.07</w:t>
      </w:r>
      <w:r w:rsidR="00B15AA1">
        <w:rPr>
          <w:rFonts w:ascii="Arial" w:hAnsi="Arial" w:cs="Arial"/>
        </w:rPr>
        <w:t>.2023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3E0920" w:rsidRDefault="00847D07" w:rsidP="00847D07">
      <w:pPr>
        <w:pStyle w:val="a7"/>
        <w:numPr>
          <w:ilvl w:val="0"/>
          <w:numId w:val="8"/>
        </w:numPr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В наименовании постановления слово «№14» заменить словом «№ 24»;</w:t>
      </w:r>
    </w:p>
    <w:p w:rsidR="00847D07" w:rsidRPr="003E0920" w:rsidRDefault="00847D07" w:rsidP="00847D07">
      <w:pPr>
        <w:pStyle w:val="a7"/>
        <w:numPr>
          <w:ilvl w:val="0"/>
          <w:numId w:val="8"/>
        </w:numPr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В пункте 1 постановления слова «от 03.06.2023 № 14» заменить словами «от 03.06.2023 № 24».</w:t>
      </w:r>
      <w:bookmarkStart w:id="0" w:name="_GoBack"/>
      <w:bookmarkEnd w:id="0"/>
    </w:p>
    <w:p w:rsidR="0002367D" w:rsidRPr="0002367D" w:rsidRDefault="0002367D" w:rsidP="0002367D">
      <w:pPr>
        <w:ind w:left="360"/>
        <w:rPr>
          <w:rFonts w:ascii="Arial" w:eastAsia="Times New Roman" w:hAnsi="Arial" w:cs="Arial"/>
          <w:color w:val="333333"/>
        </w:rPr>
      </w:pPr>
    </w:p>
    <w:p w:rsidR="0002367D" w:rsidRDefault="0002367D" w:rsidP="0002367D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98202B" w:rsidRPr="00A93C9C" w:rsidRDefault="0098202B" w:rsidP="00A93C9C">
      <w:pPr>
        <w:ind w:left="36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06CBC"/>
    <w:multiLevelType w:val="hybridMultilevel"/>
    <w:tmpl w:val="04906E42"/>
    <w:lvl w:ilvl="0" w:tplc="2BBC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9"/>
    <w:rsid w:val="000200F8"/>
    <w:rsid w:val="0002367D"/>
    <w:rsid w:val="000537BB"/>
    <w:rsid w:val="0007795B"/>
    <w:rsid w:val="000E4FCD"/>
    <w:rsid w:val="00112101"/>
    <w:rsid w:val="0012069E"/>
    <w:rsid w:val="00187CF3"/>
    <w:rsid w:val="00260B2D"/>
    <w:rsid w:val="00283C90"/>
    <w:rsid w:val="002A4EB1"/>
    <w:rsid w:val="002D66A6"/>
    <w:rsid w:val="002E60AD"/>
    <w:rsid w:val="002F4648"/>
    <w:rsid w:val="00321705"/>
    <w:rsid w:val="003478A3"/>
    <w:rsid w:val="00352FEE"/>
    <w:rsid w:val="00356CF6"/>
    <w:rsid w:val="003C1836"/>
    <w:rsid w:val="003C52E1"/>
    <w:rsid w:val="003E0920"/>
    <w:rsid w:val="003E102C"/>
    <w:rsid w:val="00462B06"/>
    <w:rsid w:val="00497CC2"/>
    <w:rsid w:val="004A1359"/>
    <w:rsid w:val="00594AE1"/>
    <w:rsid w:val="005F683F"/>
    <w:rsid w:val="005F6B74"/>
    <w:rsid w:val="00612F51"/>
    <w:rsid w:val="006D144B"/>
    <w:rsid w:val="00732611"/>
    <w:rsid w:val="00742661"/>
    <w:rsid w:val="007C6DA5"/>
    <w:rsid w:val="00803A25"/>
    <w:rsid w:val="008268C9"/>
    <w:rsid w:val="00847D07"/>
    <w:rsid w:val="00891FA2"/>
    <w:rsid w:val="008D66C9"/>
    <w:rsid w:val="008F4183"/>
    <w:rsid w:val="009322B3"/>
    <w:rsid w:val="009414EA"/>
    <w:rsid w:val="0096065F"/>
    <w:rsid w:val="00964570"/>
    <w:rsid w:val="0098202B"/>
    <w:rsid w:val="009A252D"/>
    <w:rsid w:val="009C2807"/>
    <w:rsid w:val="00A2058D"/>
    <w:rsid w:val="00A93C9C"/>
    <w:rsid w:val="00B15AA1"/>
    <w:rsid w:val="00B23FE2"/>
    <w:rsid w:val="00B33EF6"/>
    <w:rsid w:val="00BE6573"/>
    <w:rsid w:val="00C24DC3"/>
    <w:rsid w:val="00C46BB9"/>
    <w:rsid w:val="00C55CC8"/>
    <w:rsid w:val="00C817D4"/>
    <w:rsid w:val="00CA6BE8"/>
    <w:rsid w:val="00CC1A1B"/>
    <w:rsid w:val="00D04F16"/>
    <w:rsid w:val="00DC5AE0"/>
    <w:rsid w:val="00DD5B2E"/>
    <w:rsid w:val="00DE1DE7"/>
    <w:rsid w:val="00E05521"/>
    <w:rsid w:val="00E1056B"/>
    <w:rsid w:val="00E3777A"/>
    <w:rsid w:val="00E42DB4"/>
    <w:rsid w:val="00F020B5"/>
    <w:rsid w:val="00F56E87"/>
    <w:rsid w:val="00F80CB1"/>
    <w:rsid w:val="00FA3B1D"/>
    <w:rsid w:val="00FA6FEA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2023-07-18T09:02:00Z</cp:lastPrinted>
  <dcterms:created xsi:type="dcterms:W3CDTF">2023-07-18T08:58:00Z</dcterms:created>
  <dcterms:modified xsi:type="dcterms:W3CDTF">2023-07-18T09:05:00Z</dcterms:modified>
</cp:coreProperties>
</file>