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0C" w:rsidRPr="00863787" w:rsidRDefault="00217614" w:rsidP="00E57C0C">
      <w:pPr>
        <w:jc w:val="center"/>
        <w:rPr>
          <w:b/>
        </w:rPr>
      </w:pPr>
      <w:r>
        <w:rPr>
          <w:b/>
        </w:rPr>
        <w:t>Отопительный сезон!</w:t>
      </w:r>
    </w:p>
    <w:p w:rsidR="00E57C0C" w:rsidRDefault="00E57C0C" w:rsidP="00E57C0C">
      <w:pPr>
        <w:jc w:val="center"/>
      </w:pPr>
    </w:p>
    <w:p w:rsidR="003059FB" w:rsidRDefault="00E57C0C" w:rsidP="00E57C0C">
      <w:pPr>
        <w:ind w:firstLine="720"/>
        <w:jc w:val="both"/>
      </w:pPr>
      <w:r>
        <w:t>В связи с понижением температуры увеличивается рост коли</w:t>
      </w:r>
      <w:r w:rsidR="003059FB">
        <w:t>чества пожаров в жилом секторе, связанных с нарушением требований пожарной безопасности при эксплуатации газовых и электрических отопительных приборов, а также печного отопления.</w:t>
      </w:r>
      <w:r w:rsidR="00863787" w:rsidRPr="00863787">
        <w:t xml:space="preserve"> </w:t>
      </w:r>
      <w:r w:rsidR="00863787">
        <w:t>При пожаре люди зачастую п</w:t>
      </w:r>
      <w:r w:rsidR="00217614">
        <w:t>огибают не от самого огня, а от</w:t>
      </w:r>
      <w:r w:rsidR="00863787">
        <w:t xml:space="preserve"> продуктов горения, получая удушье и отравления от угарного газа.</w:t>
      </w:r>
    </w:p>
    <w:p w:rsidR="003059FB" w:rsidRDefault="003059FB" w:rsidP="00E57C0C">
      <w:pPr>
        <w:ind w:firstLine="720"/>
        <w:jc w:val="both"/>
      </w:pPr>
      <w:r>
        <w:t>Во избежание нежелательных последствий, следуйте следующим правилам, а именно:</w:t>
      </w:r>
    </w:p>
    <w:p w:rsidR="003059FB" w:rsidRDefault="003059FB" w:rsidP="003059FB">
      <w:pPr>
        <w:numPr>
          <w:ilvl w:val="0"/>
          <w:numId w:val="1"/>
        </w:numPr>
        <w:jc w:val="both"/>
      </w:pPr>
      <w:r>
        <w:t>при эксплуатации газовых отопительных приборов:</w:t>
      </w:r>
    </w:p>
    <w:p w:rsidR="00270BCC" w:rsidRDefault="003059FB" w:rsidP="003059FB">
      <w:pPr>
        <w:jc w:val="both"/>
      </w:pPr>
      <w:r>
        <w:t xml:space="preserve">- </w:t>
      </w:r>
      <w:r w:rsidR="00270BCC">
        <w:t>своевременно производить техническое обслуживание и ремонт отопительных приборов, а также чистку дымовых каналов;</w:t>
      </w:r>
    </w:p>
    <w:p w:rsidR="00270BCC" w:rsidRDefault="00270BCC" w:rsidP="003059FB">
      <w:pPr>
        <w:jc w:val="both"/>
      </w:pPr>
      <w:r>
        <w:t xml:space="preserve">- </w:t>
      </w:r>
      <w:r w:rsidR="00863787">
        <w:t>помещение оборудовать дополнительной вентиляцией, для удаления продуктов горения;</w:t>
      </w:r>
    </w:p>
    <w:p w:rsidR="00863787" w:rsidRDefault="00863787" w:rsidP="003059FB">
      <w:pPr>
        <w:jc w:val="both"/>
      </w:pPr>
      <w:r>
        <w:t>- при обнаружении утечки газа, вызвать специализированную службу, избегать применения открытого огня;</w:t>
      </w:r>
    </w:p>
    <w:p w:rsidR="003059FB" w:rsidRDefault="003059FB" w:rsidP="003059FB">
      <w:pPr>
        <w:jc w:val="both"/>
      </w:pPr>
      <w:r>
        <w:t xml:space="preserve">      2. при эксплуатации электрических обогревательных приборов:</w:t>
      </w:r>
    </w:p>
    <w:p w:rsidR="003059FB" w:rsidRDefault="003059FB" w:rsidP="003059FB">
      <w:pPr>
        <w:jc w:val="both"/>
      </w:pPr>
      <w:r>
        <w:t>- используйте обогреватели с установленной тепловой защитой от перегревания;</w:t>
      </w:r>
    </w:p>
    <w:p w:rsidR="003059FB" w:rsidRDefault="003059FB" w:rsidP="003059FB">
      <w:pPr>
        <w:jc w:val="both"/>
      </w:pPr>
      <w:r>
        <w:t>- размещайте обогревательные приборы на твердой, устойчивой поверхности;</w:t>
      </w:r>
    </w:p>
    <w:p w:rsidR="003059FB" w:rsidRDefault="003059FB" w:rsidP="003059FB">
      <w:pPr>
        <w:jc w:val="both"/>
      </w:pPr>
      <w:r>
        <w:t>- обогревательные приборы без защиты при опрокидывании, размещать на негорючем основании;</w:t>
      </w:r>
    </w:p>
    <w:p w:rsidR="003059FB" w:rsidRDefault="003059FB" w:rsidP="003059FB">
      <w:pPr>
        <w:jc w:val="both"/>
      </w:pPr>
      <w:r>
        <w:t xml:space="preserve">- обогревательные приборы размещать на расстоянии не менее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от горючих материалов;</w:t>
      </w:r>
    </w:p>
    <w:p w:rsidR="003059FB" w:rsidRDefault="003059FB" w:rsidP="003059FB">
      <w:pPr>
        <w:jc w:val="both"/>
      </w:pPr>
      <w:r>
        <w:t xml:space="preserve">      3. при эксплуатации печей на твердом топливе:</w:t>
      </w:r>
    </w:p>
    <w:p w:rsidR="003059FB" w:rsidRDefault="003059FB" w:rsidP="003059FB">
      <w:pPr>
        <w:jc w:val="both"/>
      </w:pPr>
      <w:r>
        <w:t xml:space="preserve">- </w:t>
      </w:r>
      <w:r w:rsidR="00B73F3F">
        <w:t>кладка печи не должна иметь трещин и зазоров;</w:t>
      </w:r>
    </w:p>
    <w:p w:rsidR="00B73F3F" w:rsidRDefault="00B73F3F" w:rsidP="003059FB">
      <w:pPr>
        <w:jc w:val="both"/>
      </w:pPr>
      <w:r>
        <w:t>- печь необходимо</w:t>
      </w:r>
      <w:r w:rsidR="00270BCC">
        <w:t xml:space="preserve"> белить, для выявления мест выхода продуктов горения;</w:t>
      </w:r>
    </w:p>
    <w:p w:rsidR="00270BCC" w:rsidRDefault="00270BCC" w:rsidP="003059FB">
      <w:pPr>
        <w:jc w:val="both"/>
      </w:pPr>
      <w:r>
        <w:t xml:space="preserve">- топливник и поддувало печи необходимо держать в закрытом положении, </w:t>
      </w:r>
      <w:proofErr w:type="gramStart"/>
      <w:r>
        <w:t>исключающего</w:t>
      </w:r>
      <w:proofErr w:type="gramEnd"/>
      <w:r>
        <w:t xml:space="preserve"> самопроизвольное открытие;</w:t>
      </w:r>
    </w:p>
    <w:p w:rsidR="00270BCC" w:rsidRDefault="00270BCC" w:rsidP="003059FB">
      <w:pPr>
        <w:jc w:val="both"/>
      </w:pPr>
      <w:r>
        <w:t xml:space="preserve">- на полу, в месте расположения топливника печи и поддувала, необходимо проложить предтопочный лист, размером не менее 50 х </w:t>
      </w:r>
      <w:smartTag w:uri="urn:schemas-microsoft-com:office:smarttags" w:element="metricconverter">
        <w:smartTagPr>
          <w:attr w:name="ProductID" w:val="70 см"/>
        </w:smartTagPr>
        <w:r>
          <w:t>70 см</w:t>
        </w:r>
      </w:smartTag>
      <w:r>
        <w:t>;</w:t>
      </w:r>
    </w:p>
    <w:p w:rsidR="00270BCC" w:rsidRDefault="00270BCC" w:rsidP="003059FB">
      <w:pPr>
        <w:jc w:val="both"/>
      </w:pPr>
      <w:r>
        <w:t>- дымоход печи должен быть выполнен из негорючих материалов и отделен асбестовым полотном от сгораемых конструкций дома;</w:t>
      </w:r>
    </w:p>
    <w:p w:rsidR="00270BCC" w:rsidRDefault="00270BCC" w:rsidP="003059FB">
      <w:pPr>
        <w:jc w:val="both"/>
      </w:pPr>
      <w:r>
        <w:t>- своевременно производить чистку дымовых каналов</w:t>
      </w:r>
      <w:r w:rsidR="00863787">
        <w:t>;</w:t>
      </w:r>
    </w:p>
    <w:p w:rsidR="00863787" w:rsidRDefault="00863787" w:rsidP="003059FB">
      <w:pPr>
        <w:jc w:val="both"/>
      </w:pPr>
      <w:r>
        <w:t xml:space="preserve">- применять для розжига печей бензин, керосин, дизельное топливо и др. легковоспламеняющиеся горючие жидкости, располагать топливо, другие горючие вещества и </w:t>
      </w:r>
      <w:r w:rsidR="00217614">
        <w:t>материалы на предтопочном листе.</w:t>
      </w:r>
    </w:p>
    <w:p w:rsidR="00863787" w:rsidRDefault="00217614" w:rsidP="00217614">
      <w:pPr>
        <w:ind w:firstLine="708"/>
        <w:jc w:val="both"/>
      </w:pPr>
      <w:proofErr w:type="gramStart"/>
      <w:r>
        <w:t>Не</w:t>
      </w:r>
      <w:r w:rsidR="00863787">
        <w:t xml:space="preserve"> оставлять работающие газовые отопительные и электрический обогревательные приборы, а также печи, без присмотра, а также поручать надзор за ними детям.</w:t>
      </w:r>
      <w:proofErr w:type="gramEnd"/>
    </w:p>
    <w:p w:rsidR="000D781C" w:rsidRDefault="000D781C" w:rsidP="000D781C">
      <w:pPr>
        <w:ind w:firstLine="720"/>
        <w:jc w:val="both"/>
      </w:pPr>
      <w:r>
        <w:t xml:space="preserve">В настоящее время выпускаются и продаются </w:t>
      </w:r>
      <w:r w:rsidR="00217614">
        <w:t xml:space="preserve">автономные </w:t>
      </w:r>
      <w:r w:rsidR="009C4F53">
        <w:t xml:space="preserve">дымовые </w:t>
      </w:r>
      <w:r>
        <w:t>датчики пожарной сигнализации, которые не требуют специальных знаний и навыков в их установке, работают от батарейки. Данные датчики срабатывают на задымление, путем подачи звукового сигнала, что поможет вовремя обнаружить очаг возгорания</w:t>
      </w:r>
      <w:r w:rsidR="009C4F53">
        <w:t xml:space="preserve"> и</w:t>
      </w:r>
      <w:r>
        <w:t xml:space="preserve"> может спасти не только вашу жизнь и здоровье, но и имущество.</w:t>
      </w:r>
    </w:p>
    <w:p w:rsidR="00863787" w:rsidRDefault="00863787" w:rsidP="00863787">
      <w:pPr>
        <w:ind w:firstLine="709"/>
        <w:jc w:val="both"/>
      </w:pPr>
      <w:r w:rsidRPr="000D781C">
        <w:t>Отделение надзорной деятельности</w:t>
      </w:r>
      <w:r w:rsidR="00427CA5">
        <w:t xml:space="preserve"> и профилактической работы</w:t>
      </w:r>
      <w:r w:rsidRPr="000D781C">
        <w:t xml:space="preserve"> по Троснянскому району обращается к жителям Троснянского района! Будьте бдительны и внимательны по отношению к себе, своему дому и людям, которые живут рядом с вами. </w:t>
      </w:r>
    </w:p>
    <w:p w:rsidR="000D781C" w:rsidRPr="000D781C" w:rsidRDefault="000D781C" w:rsidP="000D781C">
      <w:pPr>
        <w:ind w:firstLine="709"/>
        <w:jc w:val="both"/>
        <w:rPr>
          <w:b/>
          <w:i/>
        </w:rPr>
      </w:pPr>
      <w:r w:rsidRPr="000D781C">
        <w:t>Берегите себя и свой кров от огня!</w:t>
      </w:r>
    </w:p>
    <w:p w:rsidR="000D781C" w:rsidRPr="000D781C" w:rsidRDefault="000D781C" w:rsidP="000D781C">
      <w:pPr>
        <w:suppressLineNumbers/>
        <w:ind w:firstLine="709"/>
        <w:jc w:val="both"/>
      </w:pPr>
    </w:p>
    <w:p w:rsidR="000D781C" w:rsidRPr="000D781C" w:rsidRDefault="00217614" w:rsidP="000D781C">
      <w:pPr>
        <w:suppressLineNumbers/>
        <w:ind w:firstLine="709"/>
        <w:jc w:val="right"/>
        <w:rPr>
          <w:b/>
        </w:rPr>
      </w:pPr>
      <w:r>
        <w:rPr>
          <w:b/>
        </w:rPr>
        <w:t>Дмитрий</w:t>
      </w:r>
      <w:r w:rsidR="000D781C" w:rsidRPr="000D781C">
        <w:rPr>
          <w:b/>
        </w:rPr>
        <w:t xml:space="preserve"> Ишмулов, начальник </w:t>
      </w:r>
      <w:r>
        <w:rPr>
          <w:b/>
        </w:rPr>
        <w:t>О</w:t>
      </w:r>
      <w:r w:rsidR="000D781C" w:rsidRPr="000D781C">
        <w:rPr>
          <w:b/>
        </w:rPr>
        <w:t>НД</w:t>
      </w:r>
      <w:r w:rsidR="00427CA5">
        <w:rPr>
          <w:b/>
        </w:rPr>
        <w:t xml:space="preserve"> и </w:t>
      </w:r>
      <w:proofErr w:type="gramStart"/>
      <w:r w:rsidR="00427CA5">
        <w:rPr>
          <w:b/>
        </w:rPr>
        <w:t>ПР</w:t>
      </w:r>
      <w:proofErr w:type="gramEnd"/>
    </w:p>
    <w:p w:rsidR="000D781C" w:rsidRPr="000D781C" w:rsidRDefault="000D781C" w:rsidP="000D781C">
      <w:pPr>
        <w:suppressLineNumbers/>
        <w:ind w:firstLine="709"/>
        <w:jc w:val="right"/>
        <w:rPr>
          <w:b/>
        </w:rPr>
      </w:pPr>
      <w:r w:rsidRPr="000D781C">
        <w:rPr>
          <w:b/>
        </w:rPr>
        <w:t>по Троснянскому району</w:t>
      </w:r>
    </w:p>
    <w:p w:rsidR="000D781C" w:rsidRPr="000D781C" w:rsidRDefault="000D781C" w:rsidP="00E57C0C">
      <w:pPr>
        <w:ind w:firstLine="720"/>
        <w:jc w:val="both"/>
      </w:pPr>
    </w:p>
    <w:sectPr w:rsidR="000D781C" w:rsidRPr="000D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060C"/>
    <w:multiLevelType w:val="hybridMultilevel"/>
    <w:tmpl w:val="88EE8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57C0C"/>
    <w:rsid w:val="000D781C"/>
    <w:rsid w:val="001E1F41"/>
    <w:rsid w:val="00217614"/>
    <w:rsid w:val="00270BCC"/>
    <w:rsid w:val="002F23DB"/>
    <w:rsid w:val="003059FB"/>
    <w:rsid w:val="00341553"/>
    <w:rsid w:val="00427CA5"/>
    <w:rsid w:val="00863787"/>
    <w:rsid w:val="009C4F53"/>
    <w:rsid w:val="00B73F3F"/>
    <w:rsid w:val="00CE2AD4"/>
    <w:rsid w:val="00E5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МЧС предупреждает</vt:lpstr>
    </vt:vector>
  </TitlesOfParts>
  <Company>SPecialiST RePack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МЧС предупреждает</dc:title>
  <dc:creator>ОНД Тросна</dc:creator>
  <cp:lastModifiedBy>ИКТ</cp:lastModifiedBy>
  <cp:revision>2</cp:revision>
  <dcterms:created xsi:type="dcterms:W3CDTF">2020-10-14T06:29:00Z</dcterms:created>
  <dcterms:modified xsi:type="dcterms:W3CDTF">2020-10-14T06:29:00Z</dcterms:modified>
</cp:coreProperties>
</file>