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7" w:rsidRDefault="00DD0EB7" w:rsidP="00BB192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DD0EB7" w:rsidRPr="008457FD" w:rsidRDefault="00DD0EB7" w:rsidP="00DD0E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DD0EB7" w:rsidRPr="008457FD" w:rsidRDefault="00E935F9" w:rsidP="00DD0E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ПРОЕКТ</w:t>
      </w:r>
      <w:r w:rsidR="00175A34" w:rsidRPr="008457FD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C42AE7" w:rsidRPr="008457FD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DD0EB7" w:rsidRPr="008457FD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___</w:t>
      </w:r>
    </w:p>
    <w:p w:rsidR="00DD0EB7" w:rsidRPr="008457FD" w:rsidRDefault="00DD0EB7" w:rsidP="00DD0EB7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DD0EB7" w:rsidRPr="008457FD" w:rsidRDefault="00DD0EB7" w:rsidP="00DD0E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</w:t>
      </w:r>
    </w:p>
    <w:p w:rsidR="00DD0EB7" w:rsidRPr="008457FD" w:rsidRDefault="00E935F9" w:rsidP="00DD0E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_______</w:t>
      </w:r>
      <w:r w:rsidR="005D19EA"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175A34"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2019 </w:t>
      </w:r>
      <w:r w:rsidR="00DD0EB7"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DD0EB7" w:rsidRPr="008457FD" w:rsidRDefault="00DD0EB7" w:rsidP="00DD0EB7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E935F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____</w:t>
      </w:r>
      <w:r w:rsidR="00175A34"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DD0EB7" w:rsidRPr="008457FD" w:rsidRDefault="00DD0EB7" w:rsidP="00DD0EB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8457F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BB1921" w:rsidRPr="008457FD" w:rsidRDefault="00BB1921" w:rsidP="00BB19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AA0BBA" w:rsidRPr="008457FD" w:rsidRDefault="00AA0BBA" w:rsidP="0073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A0BBA" w:rsidRPr="008457FD" w:rsidRDefault="00AA0BBA" w:rsidP="0073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Троснянского района Орловской области на 2020 год и  </w:t>
      </w:r>
    </w:p>
    <w:p w:rsidR="00BB1921" w:rsidRPr="008457FD" w:rsidRDefault="00BB1921" w:rsidP="00734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на плановый период 2021-2022 годов</w:t>
      </w:r>
    </w:p>
    <w:p w:rsidR="00BB1921" w:rsidRPr="008457FD" w:rsidRDefault="00E935F9" w:rsidP="00BB1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BB1921">
      <w:pPr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Рассмотрев предоставленный администрацией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прогноз социально-экономического развития сельского поселения на 2020 год и плановый период 2021-2022 годов, а также проект решения «О бюджете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 на 2020 год и на плановый период 2021-2022 годов»,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BB1921" w:rsidRPr="008457FD" w:rsidRDefault="00BB1921" w:rsidP="0058325C">
      <w:pPr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 </w:t>
      </w:r>
      <w:r w:rsidRPr="008457FD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сельского поселения на 2020 год: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сельского поселения в сумме 767,8  тыс. рублей;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2) общий объем расходов    бюджета сельского поселения в сумме в сумме 659,3 тыс. рублей;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2020 год.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2021 и 2022 годов: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сельского поселения на 2021 год в сумме 710,3 тыс. рублей и на 2022 год в сумме 663,0 тыс. рублей;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на 2021 год в сумме 710,3 тыс. рублей и на 2022 год в сумме 663,0 тыс. рублей;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3) нормативную величину резервного фонда администрации сельского поселения на 2021год в сумме 2,0 тыс. рублей и на 2022 год в сумме 2,0 тыс. рублей;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4) равенство прогнозируемого общего объема доходов и общего объема расходов в 2021 и 2022 годах.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- нормативы распределения отдельных налоговых и неналоговых доходов в бюджет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на плановый период 2021 и 2022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 xml:space="preserve">В случае изменения в 2020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BB1921" w:rsidRPr="008457FD" w:rsidRDefault="00BB1921" w:rsidP="00BB1921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6. </w:t>
      </w:r>
      <w:r w:rsidRPr="008457FD">
        <w:rPr>
          <w:rFonts w:ascii="Times New Roman" w:hAnsi="Times New Roman" w:cs="Times New Roman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2020 год - согласно приложен</w:t>
      </w:r>
      <w:r w:rsidR="0058325C" w:rsidRPr="008457FD">
        <w:rPr>
          <w:color w:val="000000"/>
          <w:sz w:val="24"/>
          <w:szCs w:val="24"/>
        </w:rPr>
        <w:t>ию 4 к настоящему р</w:t>
      </w:r>
      <w:r w:rsidRPr="008457FD">
        <w:rPr>
          <w:color w:val="000000"/>
          <w:sz w:val="24"/>
          <w:szCs w:val="24"/>
        </w:rPr>
        <w:t>ешению;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плановый период 2021 и 2022 годов - согл</w:t>
      </w:r>
      <w:r w:rsidR="0058325C" w:rsidRPr="008457FD">
        <w:rPr>
          <w:color w:val="000000"/>
          <w:sz w:val="24"/>
          <w:szCs w:val="24"/>
        </w:rPr>
        <w:t>асно приложению 5 к настоящему р</w:t>
      </w:r>
      <w:r w:rsidRPr="008457FD">
        <w:rPr>
          <w:color w:val="000000"/>
          <w:sz w:val="24"/>
          <w:szCs w:val="24"/>
        </w:rPr>
        <w:t>ешению.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>-на 2020 год - согл</w:t>
      </w:r>
      <w:r w:rsidR="0058325C" w:rsidRPr="008457FD">
        <w:rPr>
          <w:rFonts w:ascii="Times New Roman" w:hAnsi="Times New Roman"/>
          <w:color w:val="000000"/>
          <w:szCs w:val="24"/>
        </w:rPr>
        <w:t>асно приложению 6 к настоящему р</w:t>
      </w:r>
      <w:r w:rsidRPr="008457FD">
        <w:rPr>
          <w:rFonts w:ascii="Times New Roman" w:hAnsi="Times New Roman"/>
          <w:color w:val="000000"/>
          <w:szCs w:val="24"/>
        </w:rPr>
        <w:t xml:space="preserve">ешению; 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плановый период 2021 и 2022 годов - согл</w:t>
      </w:r>
      <w:r w:rsidR="0058325C" w:rsidRPr="008457FD">
        <w:rPr>
          <w:color w:val="000000"/>
          <w:sz w:val="24"/>
          <w:szCs w:val="24"/>
        </w:rPr>
        <w:t>асно приложению 7 к настоящему р</w:t>
      </w:r>
      <w:r w:rsidRPr="008457FD">
        <w:rPr>
          <w:color w:val="000000"/>
          <w:sz w:val="24"/>
          <w:szCs w:val="24"/>
        </w:rPr>
        <w:t>ешению.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8457FD">
        <w:rPr>
          <w:rFonts w:ascii="Times New Roman" w:hAnsi="Times New Roman"/>
          <w:color w:val="000000"/>
          <w:szCs w:val="24"/>
        </w:rPr>
        <w:t>Пенновского</w:t>
      </w:r>
      <w:proofErr w:type="spellEnd"/>
      <w:r w:rsidRPr="008457FD">
        <w:rPr>
          <w:rFonts w:ascii="Times New Roman" w:hAnsi="Times New Roman"/>
          <w:color w:val="000000"/>
          <w:szCs w:val="24"/>
        </w:rPr>
        <w:t xml:space="preserve"> сельского поселения и не</w:t>
      </w:r>
      <w:r w:rsidR="00A735E3">
        <w:rPr>
          <w:rFonts w:ascii="Times New Roman" w:hAnsi="Times New Roman"/>
          <w:color w:val="000000"/>
          <w:szCs w:val="24"/>
        </w:rPr>
        <w:t xml:space="preserve"> </w:t>
      </w:r>
      <w:r w:rsidRPr="008457FD">
        <w:rPr>
          <w:rFonts w:ascii="Times New Roman" w:hAnsi="Times New Roman"/>
          <w:color w:val="000000"/>
          <w:szCs w:val="24"/>
        </w:rPr>
        <w:t>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>- на 2020</w:t>
      </w:r>
      <w:r w:rsidRPr="008457FD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8457FD">
        <w:rPr>
          <w:rFonts w:ascii="Times New Roman" w:hAnsi="Times New Roman"/>
          <w:color w:val="000000"/>
          <w:szCs w:val="24"/>
        </w:rPr>
        <w:t>год - согл</w:t>
      </w:r>
      <w:r w:rsidR="0058325C" w:rsidRPr="008457FD">
        <w:rPr>
          <w:rFonts w:ascii="Times New Roman" w:hAnsi="Times New Roman"/>
          <w:color w:val="000000"/>
          <w:szCs w:val="24"/>
        </w:rPr>
        <w:t>асно приложению 8 к настоящему р</w:t>
      </w:r>
      <w:r w:rsidRPr="008457FD">
        <w:rPr>
          <w:rFonts w:ascii="Times New Roman" w:hAnsi="Times New Roman"/>
          <w:color w:val="000000"/>
          <w:szCs w:val="24"/>
        </w:rPr>
        <w:t xml:space="preserve">ешению;   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плановый период 2021 и 2022 годов - согл</w:t>
      </w:r>
      <w:r w:rsidR="0058325C" w:rsidRPr="008457FD">
        <w:rPr>
          <w:color w:val="000000"/>
          <w:sz w:val="24"/>
          <w:szCs w:val="24"/>
        </w:rPr>
        <w:t>асно приложению 9 к настоящему р</w:t>
      </w:r>
      <w:r w:rsidRPr="008457FD">
        <w:rPr>
          <w:color w:val="000000"/>
          <w:sz w:val="24"/>
          <w:szCs w:val="24"/>
        </w:rPr>
        <w:t>ешению.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BB1921" w:rsidRPr="008457FD" w:rsidRDefault="00BB1921" w:rsidP="00BB1921">
      <w:pPr>
        <w:pStyle w:val="Normal1"/>
        <w:widowControl/>
        <w:spacing w:before="0" w:line="240" w:lineRule="exact"/>
        <w:jc w:val="both"/>
        <w:rPr>
          <w:rFonts w:ascii="Times New Roman" w:hAnsi="Times New Roman"/>
          <w:szCs w:val="24"/>
        </w:rPr>
      </w:pPr>
      <w:r w:rsidRPr="008457FD">
        <w:rPr>
          <w:rFonts w:ascii="Times New Roman" w:hAnsi="Times New Roman"/>
          <w:color w:val="000000"/>
          <w:szCs w:val="24"/>
        </w:rPr>
        <w:t>- на 2020 год - согла</w:t>
      </w:r>
      <w:r w:rsidR="0058325C" w:rsidRPr="008457FD">
        <w:rPr>
          <w:rFonts w:ascii="Times New Roman" w:hAnsi="Times New Roman"/>
          <w:color w:val="000000"/>
          <w:szCs w:val="24"/>
        </w:rPr>
        <w:t>сно приложению 10 к настоящему р</w:t>
      </w:r>
      <w:r w:rsidRPr="008457FD">
        <w:rPr>
          <w:rFonts w:ascii="Times New Roman" w:hAnsi="Times New Roman"/>
          <w:color w:val="000000"/>
          <w:szCs w:val="24"/>
        </w:rPr>
        <w:t>ешению;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  <w:r w:rsidRPr="008457FD">
        <w:rPr>
          <w:color w:val="000000"/>
          <w:sz w:val="24"/>
          <w:szCs w:val="24"/>
        </w:rPr>
        <w:t>-на плановый период 2021 и 2022 годов - согласно при</w:t>
      </w:r>
      <w:r w:rsidR="0058325C" w:rsidRPr="008457FD">
        <w:rPr>
          <w:color w:val="000000"/>
          <w:sz w:val="24"/>
          <w:szCs w:val="24"/>
        </w:rPr>
        <w:t>ложению 11 к настоящему р</w:t>
      </w:r>
      <w:r w:rsidRPr="008457FD">
        <w:rPr>
          <w:color w:val="000000"/>
          <w:sz w:val="24"/>
          <w:szCs w:val="24"/>
        </w:rPr>
        <w:t>ешению.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8457FD">
        <w:rPr>
          <w:rFonts w:ascii="Times New Roman" w:hAnsi="Times New Roman" w:cs="Times New Roman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авиа-железнодорожных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билетов, билетов для проезда городским и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поселения, - по остальным договорам (контрактам).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7FD">
        <w:rPr>
          <w:rFonts w:ascii="Times New Roman" w:hAnsi="Times New Roman" w:cs="Times New Roman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BB1921" w:rsidRPr="008457FD" w:rsidRDefault="00BB1921" w:rsidP="00BB192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7FD">
        <w:rPr>
          <w:rFonts w:ascii="Times New Roman" w:hAnsi="Times New Roman" w:cs="Times New Roman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BB1921" w:rsidRPr="008457FD" w:rsidRDefault="00BB1921" w:rsidP="00BB1921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2020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2020 год и на плановый период 2021-2022 годов.</w:t>
      </w:r>
    </w:p>
    <w:p w:rsidR="00BB1921" w:rsidRPr="008457FD" w:rsidRDefault="0058325C" w:rsidP="00BB1921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11. Настоящее р</w:t>
      </w:r>
      <w:r w:rsidR="00BB1921" w:rsidRPr="008457FD">
        <w:rPr>
          <w:rFonts w:ascii="Times New Roman" w:hAnsi="Times New Roman" w:cs="Times New Roman"/>
          <w:sz w:val="24"/>
          <w:szCs w:val="24"/>
        </w:rPr>
        <w:t>ешение вступает в силу с 1 января 2020 года.</w:t>
      </w:r>
    </w:p>
    <w:p w:rsidR="00BB1921" w:rsidRPr="008457FD" w:rsidRDefault="00BB1921" w:rsidP="00BB1921">
      <w:pPr>
        <w:pStyle w:val="ae"/>
        <w:spacing w:line="240" w:lineRule="exact"/>
        <w:ind w:firstLine="720"/>
        <w:rPr>
          <w:sz w:val="24"/>
          <w:szCs w:val="24"/>
        </w:rPr>
      </w:pPr>
    </w:p>
    <w:p w:rsidR="0058325C" w:rsidRPr="008457FD" w:rsidRDefault="0058325C" w:rsidP="00583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58325C">
      <w:pPr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       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57FD">
        <w:rPr>
          <w:rFonts w:ascii="Times New Roman" w:hAnsi="Times New Roman" w:cs="Times New Roman"/>
          <w:sz w:val="24"/>
          <w:szCs w:val="24"/>
        </w:rPr>
        <w:t>Т.И. Глазкова</w:t>
      </w:r>
    </w:p>
    <w:p w:rsidR="00BB1921" w:rsidRPr="008457FD" w:rsidRDefault="00BB1921" w:rsidP="00583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                   Приложение </w:t>
      </w:r>
      <w:r w:rsidRPr="008457FD">
        <w:rPr>
          <w:rFonts w:ascii="Times New Roman" w:hAnsi="Times New Roman" w:cs="Times New Roman"/>
          <w:sz w:val="24"/>
          <w:szCs w:val="24"/>
        </w:rPr>
        <w:t>1</w:t>
      </w:r>
    </w:p>
    <w:p w:rsidR="00BB1921" w:rsidRPr="008457FD" w:rsidRDefault="00BB1921" w:rsidP="00583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583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BB1921" w:rsidRPr="008457FD" w:rsidRDefault="00BB1921" w:rsidP="0058325C">
      <w:pPr>
        <w:tabs>
          <w:tab w:val="left" w:pos="5370"/>
          <w:tab w:val="left" w:pos="8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 </w:t>
      </w:r>
      <w:r w:rsidR="00E935F9">
        <w:rPr>
          <w:rFonts w:ascii="Times New Roman" w:hAnsi="Times New Roman" w:cs="Times New Roman"/>
          <w:sz w:val="24"/>
          <w:szCs w:val="24"/>
        </w:rPr>
        <w:t>_______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  </w:t>
      </w:r>
      <w:r w:rsidRPr="008457FD">
        <w:rPr>
          <w:rFonts w:ascii="Times New Roman" w:hAnsi="Times New Roman" w:cs="Times New Roman"/>
          <w:sz w:val="24"/>
          <w:szCs w:val="24"/>
        </w:rPr>
        <w:t>2019 года №</w:t>
      </w:r>
      <w:r w:rsidR="0058325C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E935F9">
        <w:rPr>
          <w:rFonts w:ascii="Times New Roman" w:hAnsi="Times New Roman" w:cs="Times New Roman"/>
          <w:sz w:val="24"/>
          <w:szCs w:val="24"/>
        </w:rPr>
        <w:t>___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Главные администраторы доходов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 </w:t>
      </w:r>
      <w:proofErr w:type="gramStart"/>
      <w:r w:rsidRPr="008457FD">
        <w:rPr>
          <w:rFonts w:ascii="Times New Roman" w:hAnsi="Times New Roman" w:cs="Times New Roman"/>
          <w:b/>
          <w:sz w:val="24"/>
          <w:szCs w:val="24"/>
        </w:rPr>
        <w:t>Орловской</w:t>
      </w:r>
      <w:proofErr w:type="gram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области-органы местного самоуправления</w:t>
      </w:r>
    </w:p>
    <w:tbl>
      <w:tblPr>
        <w:tblW w:w="10194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/>
      </w:tblPr>
      <w:tblGrid>
        <w:gridCol w:w="631"/>
        <w:gridCol w:w="1812"/>
        <w:gridCol w:w="7751"/>
      </w:tblGrid>
      <w:tr w:rsidR="00BB1921" w:rsidRPr="008457FD" w:rsidTr="0058325C">
        <w:trPr>
          <w:trHeight w:hRule="exact" w:val="90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BB1921" w:rsidRPr="008457FD" w:rsidRDefault="00BB1921" w:rsidP="0058325C">
            <w:pPr>
              <w:widowControl w:val="0"/>
              <w:shd w:val="clear" w:color="auto" w:fill="FFFFFF"/>
              <w:spacing w:line="221" w:lineRule="exact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кодов администраторов</w:t>
            </w:r>
          </w:p>
          <w:p w:rsidR="00BB1921" w:rsidRPr="008457FD" w:rsidRDefault="00BB1921" w:rsidP="0058325C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hRule="exact" w:val="619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firstLine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Пенновского</w:t>
            </w:r>
            <w:proofErr w:type="spellEnd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B1921" w:rsidRPr="008457FD" w:rsidTr="0058325C">
        <w:trPr>
          <w:trHeight w:hRule="exact" w:val="174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1921" w:rsidRPr="008457FD" w:rsidTr="0058325C">
        <w:trPr>
          <w:trHeight w:hRule="exact" w:val="573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BB1921" w:rsidRPr="008457FD" w:rsidTr="0058325C">
        <w:trPr>
          <w:trHeight w:hRule="exact" w:val="1404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B1921" w:rsidRPr="008457FD" w:rsidTr="0058325C">
        <w:trPr>
          <w:trHeight w:hRule="exact" w:val="1404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1921" w:rsidRPr="008457FD" w:rsidTr="0058325C">
        <w:trPr>
          <w:trHeight w:hRule="exact" w:val="573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B1921" w:rsidRPr="008457FD" w:rsidTr="0058325C">
        <w:trPr>
          <w:trHeight w:hRule="exact" w:val="851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BB1921" w:rsidRPr="008457FD" w:rsidTr="0058325C">
        <w:trPr>
          <w:trHeight w:hRule="exact" w:val="573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hRule="exact" w:val="1390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58325C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9470EB" w:rsidRPr="008457FD">
              <w:rPr>
                <w:rFonts w:ascii="Times New Roman" w:hAnsi="Times New Roman" w:cs="Times New Roman"/>
                <w:sz w:val="24"/>
                <w:szCs w:val="24"/>
              </w:rPr>
              <w:t>ы от продажи земельных участков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, находящих</w:t>
            </w:r>
            <w:r w:rsidR="009470EB" w:rsidRPr="008457FD">
              <w:rPr>
                <w:rFonts w:ascii="Times New Roman" w:hAnsi="Times New Roman" w:cs="Times New Roman"/>
                <w:sz w:val="24"/>
                <w:szCs w:val="24"/>
              </w:rPr>
              <w:t>ся  в собственности поселений (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  исключением земельных участков  муниципальных  бюджетных и автономных учреждений)</w:t>
            </w:r>
          </w:p>
        </w:tc>
      </w:tr>
      <w:tr w:rsidR="00BB1921" w:rsidRPr="008457FD" w:rsidTr="0058325C">
        <w:trPr>
          <w:trHeight w:hRule="exact" w:val="88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B1921" w:rsidRPr="008457FD" w:rsidTr="00A735E3">
        <w:trPr>
          <w:trHeight w:hRule="exact" w:val="1148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выгодо</w:t>
            </w:r>
            <w:proofErr w:type="spellEnd"/>
            <w:r w:rsidR="00A7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приобретателями выступают получатели средств бюджетов поселений</w:t>
            </w:r>
          </w:p>
        </w:tc>
      </w:tr>
      <w:tr w:rsidR="00BB1921" w:rsidRPr="008457FD" w:rsidTr="0058325C">
        <w:trPr>
          <w:trHeight w:hRule="exact" w:val="943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B1921" w:rsidRPr="008457FD" w:rsidTr="0058325C">
        <w:trPr>
          <w:trHeight w:hRule="exact" w:val="591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B1921" w:rsidRPr="008457FD" w:rsidTr="00A735E3">
        <w:trPr>
          <w:trHeight w:hRule="exact" w:val="1062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1 17 02022 10 0000 180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B1921" w:rsidRPr="008457FD" w:rsidTr="0058325C">
        <w:trPr>
          <w:trHeight w:hRule="exact" w:val="277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B1921" w:rsidRPr="008457FD" w:rsidTr="0058325C">
        <w:trPr>
          <w:trHeight w:hRule="exact" w:val="560"/>
        </w:trPr>
        <w:tc>
          <w:tcPr>
            <w:tcW w:w="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1 17 12050 10 0000 180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BB1921" w:rsidRPr="008457FD" w:rsidTr="0058325C">
        <w:trPr>
          <w:trHeight w:hRule="exact" w:val="56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 начисляемые в бюджеты поселений</w:t>
            </w:r>
          </w:p>
        </w:tc>
      </w:tr>
      <w:tr w:rsidR="00BB1921" w:rsidRPr="008457FD" w:rsidTr="0058325C">
        <w:trPr>
          <w:trHeight w:hRule="exact" w:val="528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B1921" w:rsidRPr="008457FD" w:rsidTr="0058325C">
        <w:trPr>
          <w:trHeight w:hRule="exact" w:val="528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1921" w:rsidRPr="008457FD" w:rsidTr="00A735E3">
        <w:trPr>
          <w:trHeight w:hRule="exact" w:val="122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2 02 15009 10 0000 151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B1921" w:rsidRPr="008457FD" w:rsidTr="0058325C">
        <w:trPr>
          <w:trHeight w:val="37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105" w:right="-14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B1921" w:rsidRPr="008457FD" w:rsidTr="0058325C">
        <w:trPr>
          <w:trHeight w:val="37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105" w:right="-14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2 02 02022 10 0000 151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B1921" w:rsidRPr="008457FD" w:rsidTr="00A735E3">
        <w:trPr>
          <w:trHeight w:val="1617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105" w:right="-14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2 02 20041 10 0000 151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B1921" w:rsidRPr="008457FD" w:rsidTr="00A735E3">
        <w:trPr>
          <w:trHeight w:val="1979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105" w:right="-14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2 02 20226 10 0000 151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B1921" w:rsidRPr="008457FD" w:rsidTr="0058325C">
        <w:trPr>
          <w:trHeight w:val="41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96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B1921" w:rsidRPr="008457FD" w:rsidTr="0058325C">
        <w:trPr>
          <w:trHeight w:hRule="exact" w:val="829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0 02 03002 10 0000 151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BB1921" w:rsidRPr="008457FD" w:rsidTr="0058325C">
        <w:trPr>
          <w:trHeight w:hRule="exact" w:val="829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shd w:val="clear" w:color="auto" w:fill="FFFFFF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1921" w:rsidRPr="008457FD" w:rsidTr="0058325C">
        <w:trPr>
          <w:trHeight w:val="41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left="-96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B1921" w:rsidRPr="008457FD" w:rsidTr="0058325C">
        <w:trPr>
          <w:trHeight w:val="271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tabs>
                <w:tab w:val="left" w:pos="6970"/>
              </w:tabs>
              <w:spacing w:before="144"/>
              <w:ind w:left="-75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2 02 39999 10 0000  151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tabs>
                <w:tab w:val="left" w:pos="6970"/>
              </w:tabs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BB1921" w:rsidRPr="008457FD" w:rsidTr="0058325C">
        <w:trPr>
          <w:trHeight w:val="115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1921" w:rsidRPr="008457FD" w:rsidTr="0058325C">
        <w:trPr>
          <w:trHeight w:val="55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1921" w:rsidRPr="008457FD" w:rsidTr="0058325C">
        <w:trPr>
          <w:trHeight w:val="55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2 02 90054 10 0000 151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B1921" w:rsidRPr="008457FD" w:rsidTr="0058325C">
        <w:trPr>
          <w:trHeight w:val="55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2 02  90070 00 0000 151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BB1921" w:rsidRPr="008457FD" w:rsidTr="0058325C">
        <w:trPr>
          <w:trHeight w:val="55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B1921" w:rsidRPr="008457FD" w:rsidTr="0058325C">
        <w:trPr>
          <w:trHeight w:val="566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1921" w:rsidRPr="008457FD" w:rsidTr="0058325C">
        <w:trPr>
          <w:trHeight w:val="978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218 05020 10 0000 151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BB1921" w:rsidRPr="008457FD" w:rsidTr="0058325C">
        <w:trPr>
          <w:trHeight w:val="978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219 05000 10 0000 151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BB1921" w:rsidRPr="008457FD" w:rsidRDefault="00BB1921" w:rsidP="00583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75"/>
        <w:gridCol w:w="236"/>
        <w:gridCol w:w="2369"/>
        <w:gridCol w:w="5822"/>
      </w:tblGrid>
      <w:tr w:rsidR="00BB1921" w:rsidRPr="008457FD" w:rsidTr="009470EB">
        <w:trPr>
          <w:trHeight w:val="376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  <w:gridSpan w:val="2"/>
            <w:shd w:val="clear" w:color="auto" w:fill="auto"/>
          </w:tcPr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Приложение 2                                     </w:t>
            </w:r>
          </w:p>
        </w:tc>
      </w:tr>
      <w:tr w:rsidR="00BB1921" w:rsidRPr="008457FD" w:rsidTr="009470EB">
        <w:trPr>
          <w:trHeight w:val="290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  <w:gridSpan w:val="2"/>
            <w:shd w:val="clear" w:color="auto" w:fill="auto"/>
          </w:tcPr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к решению </w:t>
            </w:r>
            <w:proofErr w:type="spellStart"/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Пенновского</w:t>
            </w:r>
            <w:proofErr w:type="spellEnd"/>
          </w:p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BB1921" w:rsidRPr="008457FD" w:rsidTr="009470EB">
        <w:trPr>
          <w:trHeight w:val="290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1" w:type="dxa"/>
            <w:gridSpan w:val="2"/>
            <w:shd w:val="clear" w:color="auto" w:fill="auto"/>
          </w:tcPr>
          <w:p w:rsidR="00BB1921" w:rsidRPr="008457FD" w:rsidRDefault="00BB1921" w:rsidP="00E93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9470EB"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 </w:t>
            </w: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3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470EB"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2019 года №</w:t>
            </w:r>
            <w:r w:rsidR="00E93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1921" w:rsidRPr="008457FD" w:rsidTr="009470EB">
        <w:trPr>
          <w:trHeight w:val="290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2" w:type="dxa"/>
            <w:shd w:val="clear" w:color="auto" w:fill="auto"/>
          </w:tcPr>
          <w:p w:rsidR="00BB1921" w:rsidRPr="008457FD" w:rsidRDefault="00BB1921" w:rsidP="0058325C">
            <w:pPr>
              <w:tabs>
                <w:tab w:val="center" w:pos="3594"/>
                <w:tab w:val="left" w:pos="6540"/>
                <w:tab w:val="right" w:pos="71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      </w:t>
            </w:r>
          </w:p>
        </w:tc>
      </w:tr>
      <w:tr w:rsidR="00BB1921" w:rsidRPr="008457FD" w:rsidTr="009470EB">
        <w:trPr>
          <w:trHeight w:val="343"/>
        </w:trPr>
        <w:tc>
          <w:tcPr>
            <w:tcW w:w="10102" w:type="dxa"/>
            <w:gridSpan w:val="4"/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</w:t>
            </w: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BB1921" w:rsidRPr="008457FD" w:rsidTr="009470EB">
        <w:trPr>
          <w:trHeight w:val="235"/>
        </w:trPr>
        <w:tc>
          <w:tcPr>
            <w:tcW w:w="1911" w:type="dxa"/>
            <w:gridSpan w:val="2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2" w:type="dxa"/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921" w:rsidRPr="008457FD" w:rsidTr="009470EB">
        <w:trPr>
          <w:trHeight w:val="235"/>
        </w:trPr>
        <w:tc>
          <w:tcPr>
            <w:tcW w:w="19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921" w:rsidRPr="008457FD" w:rsidTr="009470EB">
        <w:trPr>
          <w:trHeight w:val="627"/>
        </w:trPr>
        <w:tc>
          <w:tcPr>
            <w:tcW w:w="4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1921" w:rsidRPr="008457FD" w:rsidTr="009470EB">
        <w:trPr>
          <w:trHeight w:val="497"/>
        </w:trPr>
        <w:tc>
          <w:tcPr>
            <w:tcW w:w="16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60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470EB">
        <w:trPr>
          <w:trHeight w:val="497"/>
        </w:trPr>
        <w:tc>
          <w:tcPr>
            <w:tcW w:w="16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BB1921" w:rsidRPr="008457FD" w:rsidTr="009470EB">
        <w:trPr>
          <w:trHeight w:val="308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BB1921" w:rsidRPr="008457FD" w:rsidTr="009470EB">
        <w:trPr>
          <w:trHeight w:val="25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B1921" w:rsidRPr="008457FD" w:rsidTr="009470EB">
        <w:trPr>
          <w:trHeight w:val="538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B1921" w:rsidRPr="008457FD" w:rsidTr="009470EB">
        <w:trPr>
          <w:trHeight w:val="82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1  06 06033 10 0000 110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BB1921" w:rsidRPr="008457FD" w:rsidTr="009470EB">
        <w:trPr>
          <w:trHeight w:val="82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BB1921" w:rsidRPr="008457FD" w:rsidTr="009470EB">
        <w:trPr>
          <w:trHeight w:val="91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582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BB1921" w:rsidRPr="008457FD" w:rsidTr="009470EB">
        <w:trPr>
          <w:trHeight w:val="675"/>
        </w:trPr>
        <w:tc>
          <w:tcPr>
            <w:tcW w:w="16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недвижимое имущество, взимаемый по ставкам, определенным представительными органами </w:t>
            </w: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</w:p>
    <w:p w:rsidR="00A735E3" w:rsidRDefault="00BB1921" w:rsidP="00947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57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947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A735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3 </w:t>
      </w:r>
    </w:p>
    <w:p w:rsidR="00BB1921" w:rsidRPr="008457FD" w:rsidRDefault="00BB1921" w:rsidP="00A735E3">
      <w:pPr>
        <w:tabs>
          <w:tab w:val="center" w:pos="47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</w:p>
    <w:p w:rsidR="00BB1921" w:rsidRPr="008457FD" w:rsidRDefault="00BB1921" w:rsidP="00A735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921" w:rsidRPr="008457FD" w:rsidRDefault="00BB1921" w:rsidP="00A735E3">
      <w:pPr>
        <w:tabs>
          <w:tab w:val="left" w:pos="77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   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  </w:t>
      </w:r>
      <w:r w:rsidRPr="008457FD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 год и на плановый период 2021-2022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BB1921" w:rsidRPr="008457FD" w:rsidRDefault="00BB1921" w:rsidP="00BB1921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971"/>
        <w:gridCol w:w="5103"/>
        <w:gridCol w:w="1733"/>
      </w:tblGrid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9470EB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</w:t>
            </w:r>
            <w:r w:rsidR="00BB1921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щерба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1 16 23051 10 0000 140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921" w:rsidRPr="008457FD" w:rsidTr="0058325C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1921" w:rsidRPr="008457FD" w:rsidRDefault="00BB1921" w:rsidP="00BB1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457FD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                                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</w:p>
    <w:p w:rsidR="00BB1921" w:rsidRPr="008457FD" w:rsidRDefault="00BB1921" w:rsidP="009470EB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BB1921" w:rsidRPr="008457FD" w:rsidRDefault="00BB1921" w:rsidP="009470EB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   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  <w:r w:rsidR="00FA5651">
        <w:rPr>
          <w:rFonts w:ascii="Times New Roman" w:hAnsi="Times New Roman" w:cs="Times New Roman"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sz w:val="24"/>
          <w:szCs w:val="24"/>
        </w:rPr>
        <w:t xml:space="preserve">  2019 года   №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BB1921">
      <w:pPr>
        <w:tabs>
          <w:tab w:val="left" w:pos="16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 Орловской области на 2020 год</w:t>
      </w:r>
    </w:p>
    <w:p w:rsidR="00BB1921" w:rsidRPr="008457FD" w:rsidRDefault="00BB1921" w:rsidP="00BB1921">
      <w:pPr>
        <w:tabs>
          <w:tab w:val="left" w:pos="8015"/>
        </w:tabs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8457F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02"/>
        <w:gridCol w:w="5248"/>
        <w:gridCol w:w="1455"/>
      </w:tblGrid>
      <w:tr w:rsidR="00BB1921" w:rsidRPr="008457FD" w:rsidTr="0058325C">
        <w:trPr>
          <w:trHeight w:val="757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2022 год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360" w:firstLine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</w:t>
            </w: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601,6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BB1921" w:rsidRPr="008457FD" w:rsidTr="0058325C">
        <w:trPr>
          <w:trHeight w:val="566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182 1 05 03010 01 0000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182 1 06 01030 00 0000 110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000 1 08 04020 01 000 110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000 1 11 05025 10 0000 000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</w:t>
            </w:r>
            <w:r w:rsidR="009470EB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олучаемые в виде арендной платы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9470EB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самообло</w:t>
            </w:r>
            <w:r w:rsidR="00BB1921"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жения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B1921" w:rsidRPr="008457FD" w:rsidTr="0058325C">
        <w:trPr>
          <w:trHeight w:val="234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000 1 17 14030 10 0000 000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9470EB" w:rsidP="005832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самообло</w:t>
            </w:r>
            <w:r w:rsidR="00BB1921" w:rsidRPr="008457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000 2 02 35118 10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Субвенции бюджетам сельских поселений на </w:t>
            </w: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57,7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001 2 02 40014 10 0000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659,3</w:t>
            </w:r>
          </w:p>
        </w:tc>
      </w:tr>
    </w:tbl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5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сельского Совета народных депутатов</w:t>
      </w:r>
    </w:p>
    <w:p w:rsidR="00BB1921" w:rsidRPr="008457FD" w:rsidRDefault="00BB1921" w:rsidP="009470E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от 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 </w:t>
      </w:r>
      <w:r w:rsidRPr="008457FD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 Орловской области на 2021-2022 год </w:t>
      </w: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53"/>
        <w:gridCol w:w="4535"/>
        <w:gridCol w:w="1277"/>
        <w:gridCol w:w="1269"/>
      </w:tblGrid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2021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2022 год (тыс.</w:t>
            </w:r>
            <w:proofErr w:type="gramEnd"/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</w:t>
            </w:r>
            <w:r w:rsidR="009470EB" w:rsidRPr="008457FD">
              <w:rPr>
                <w:rFonts w:ascii="Times New Roman" w:hAnsi="Times New Roman" w:cs="Times New Roman"/>
                <w:sz w:val="24"/>
                <w:szCs w:val="24"/>
              </w:rPr>
              <w:t>рименяемым к объектам налогообло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182 1 06 06043 10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налог с физических лиц,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182 1 05 03010 01 0000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001 1 08 04020 01 1000 110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000 1 11 05025 10 0000 000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9470EB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самообло</w:t>
            </w:r>
            <w:r w:rsidR="00BB1921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9470EB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Средства самообло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58,7</w:t>
            </w:r>
          </w:p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000 2 02 30000 00 0000 000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</w:t>
            </w:r>
            <w:r w:rsidR="009470EB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оинского учета на территориях,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BB1921" w:rsidRPr="008457FD" w:rsidTr="0058325C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663,0</w:t>
            </w:r>
          </w:p>
        </w:tc>
      </w:tr>
    </w:tbl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457FD">
        <w:rPr>
          <w:rFonts w:ascii="Times New Roman" w:hAnsi="Times New Roman" w:cs="Times New Roman"/>
          <w:sz w:val="24"/>
          <w:szCs w:val="24"/>
        </w:rPr>
        <w:t>6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</w:p>
    <w:p w:rsidR="00BB1921" w:rsidRPr="008457FD" w:rsidRDefault="00BB1921" w:rsidP="009470EB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BB1921" w:rsidRPr="008457FD" w:rsidRDefault="00BB1921" w:rsidP="009470EB">
      <w:pPr>
        <w:tabs>
          <w:tab w:val="left" w:pos="64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 </w:t>
      </w:r>
      <w:r w:rsidRPr="008457FD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 Орловской области на 2020 год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(тыс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666"/>
        <w:gridCol w:w="993"/>
        <w:gridCol w:w="850"/>
        <w:gridCol w:w="1417"/>
      </w:tblGrid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2020 год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659,3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451,6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21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239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43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6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7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BB1921" w:rsidRPr="008457FD" w:rsidRDefault="00BB1921" w:rsidP="009470E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FA5651">
        <w:rPr>
          <w:rFonts w:ascii="Times New Roman" w:hAnsi="Times New Roman" w:cs="Times New Roman"/>
          <w:sz w:val="24"/>
          <w:szCs w:val="24"/>
        </w:rPr>
        <w:t xml:space="preserve">                         от  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   2019</w:t>
      </w:r>
      <w:r w:rsidRPr="008457F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10348" w:type="dxa"/>
        <w:tblInd w:w="-459" w:type="dxa"/>
        <w:tblLayout w:type="fixed"/>
        <w:tblLook w:val="0000"/>
      </w:tblPr>
      <w:tblGrid>
        <w:gridCol w:w="5812"/>
        <w:gridCol w:w="865"/>
        <w:gridCol w:w="127"/>
        <w:gridCol w:w="638"/>
        <w:gridCol w:w="355"/>
        <w:gridCol w:w="386"/>
        <w:gridCol w:w="748"/>
        <w:gridCol w:w="567"/>
        <w:gridCol w:w="850"/>
      </w:tblGrid>
      <w:tr w:rsidR="00BB1921" w:rsidRPr="008457FD" w:rsidTr="00A735E3">
        <w:trPr>
          <w:trHeight w:val="630"/>
        </w:trPr>
        <w:tc>
          <w:tcPr>
            <w:tcW w:w="10348" w:type="dxa"/>
            <w:gridSpan w:val="9"/>
            <w:shd w:val="clear" w:color="auto" w:fill="auto"/>
            <w:vAlign w:val="bottom"/>
          </w:tcPr>
          <w:p w:rsidR="00BB1921" w:rsidRPr="008457FD" w:rsidRDefault="00BB1921" w:rsidP="00947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2021-2022 годы</w:t>
            </w:r>
          </w:p>
        </w:tc>
      </w:tr>
      <w:tr w:rsidR="00BB1921" w:rsidRPr="008457FD" w:rsidTr="00A735E3">
        <w:trPr>
          <w:trHeight w:hRule="exact" w:val="255"/>
        </w:trPr>
        <w:tc>
          <w:tcPr>
            <w:tcW w:w="6677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70"/>
        </w:trPr>
        <w:tc>
          <w:tcPr>
            <w:tcW w:w="10348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B1921" w:rsidRPr="008457FD" w:rsidTr="00A735E3">
        <w:trPr>
          <w:trHeight w:val="43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на 2021 год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на 2022 год</w:t>
            </w:r>
          </w:p>
        </w:tc>
      </w:tr>
      <w:tr w:rsidR="00BB1921" w:rsidRPr="008457FD" w:rsidTr="00A735E3">
        <w:trPr>
          <w:trHeight w:val="244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B1921" w:rsidRPr="008457FD" w:rsidTr="00A735E3">
        <w:trPr>
          <w:trHeight w:val="29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710,3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663,0</w:t>
            </w:r>
          </w:p>
        </w:tc>
      </w:tr>
      <w:tr w:rsidR="00BB1921" w:rsidRPr="008457FD" w:rsidTr="00A735E3">
        <w:trPr>
          <w:trHeight w:val="252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</w:tr>
      <w:tr w:rsidR="00BB1921" w:rsidRPr="008457FD" w:rsidTr="00A735E3">
        <w:trPr>
          <w:trHeight w:val="42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BB1921" w:rsidRPr="008457FD" w:rsidTr="00A735E3">
        <w:trPr>
          <w:trHeight w:val="62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BB1921" w:rsidRPr="008457FD" w:rsidTr="00A735E3">
        <w:trPr>
          <w:trHeight w:val="27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28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96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14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A735E3">
        <w:trPr>
          <w:trHeight w:val="31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31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255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47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 Приложение   </w:t>
      </w:r>
      <w:r w:rsidRPr="008457FD">
        <w:rPr>
          <w:rFonts w:ascii="Times New Roman" w:hAnsi="Times New Roman" w:cs="Times New Roman"/>
          <w:sz w:val="24"/>
          <w:szCs w:val="24"/>
        </w:rPr>
        <w:t xml:space="preserve">8                                                                                                                                                 </w:t>
      </w:r>
    </w:p>
    <w:p w:rsidR="00BB1921" w:rsidRPr="008457FD" w:rsidRDefault="00BB1921" w:rsidP="009470EB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B1921" w:rsidRPr="008457FD" w:rsidRDefault="00BB1921" w:rsidP="009470EB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BB1921" w:rsidRPr="008457FD" w:rsidRDefault="00BB1921" w:rsidP="009470EB">
      <w:pPr>
        <w:tabs>
          <w:tab w:val="left" w:pos="64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     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 </w:t>
      </w:r>
      <w:r w:rsidRPr="008457FD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9470EB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A73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8457FD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 год</w:t>
      </w:r>
    </w:p>
    <w:p w:rsidR="00BB1921" w:rsidRPr="008457FD" w:rsidRDefault="00BB1921" w:rsidP="00BB1921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ab/>
        <w:t xml:space="preserve">         тыс.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164"/>
        <w:gridCol w:w="793"/>
        <w:gridCol w:w="850"/>
        <w:gridCol w:w="1557"/>
        <w:gridCol w:w="710"/>
        <w:gridCol w:w="1277"/>
      </w:tblGrid>
      <w:tr w:rsidR="00BB1921" w:rsidRPr="008457FD" w:rsidTr="0058325C">
        <w:trPr>
          <w:trHeight w:val="786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2020 год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659,3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451,6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A7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Правительства Российской Федерации высших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</w:t>
            </w:r>
            <w:proofErr w:type="gramEnd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327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282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58325C">
        <w:trPr>
          <w:trHeight w:val="40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36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58325C">
        <w:trPr>
          <w:trHeight w:val="12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B1921" w:rsidRPr="008457FD" w:rsidTr="0058325C">
        <w:trPr>
          <w:trHeight w:val="574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45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58325C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03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5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57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60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469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A7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38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37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(оказания услуг) домов культуры,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других учреждений культуры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БП00089400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72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БП00089400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БП00089400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Содержание воинских захоронений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8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36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9537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9</w:t>
      </w:r>
    </w:p>
    <w:p w:rsidR="00BB1921" w:rsidRPr="008457FD" w:rsidRDefault="00BB1921" w:rsidP="009537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9537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BB1921" w:rsidRPr="008457FD" w:rsidRDefault="00BB1921" w:rsidP="009537AF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  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  <w:r w:rsidR="009537AF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sz w:val="24"/>
          <w:szCs w:val="24"/>
        </w:rPr>
        <w:t xml:space="preserve">  2019 года №</w:t>
      </w:r>
      <w:r w:rsidR="009537AF"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="00E9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1" w:rsidRPr="008457FD" w:rsidRDefault="00BB1921" w:rsidP="00BB1921">
      <w:pPr>
        <w:ind w:right="-991"/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</w:t>
      </w:r>
      <w:r w:rsidR="00A73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b/>
          <w:sz w:val="24"/>
          <w:szCs w:val="24"/>
        </w:rPr>
        <w:t xml:space="preserve">программным направлениям деятельности) группам и подгруппам </w:t>
      </w:r>
      <w:proofErr w:type="gramStart"/>
      <w:r w:rsidRPr="008457FD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2021-2022 годы</w:t>
      </w:r>
    </w:p>
    <w:tbl>
      <w:tblPr>
        <w:tblW w:w="10084" w:type="dxa"/>
        <w:tblInd w:w="-34" w:type="dxa"/>
        <w:tblLook w:val="0000"/>
      </w:tblPr>
      <w:tblGrid>
        <w:gridCol w:w="1303"/>
        <w:gridCol w:w="2924"/>
        <w:gridCol w:w="799"/>
        <w:gridCol w:w="745"/>
        <w:gridCol w:w="746"/>
        <w:gridCol w:w="776"/>
        <w:gridCol w:w="658"/>
        <w:gridCol w:w="498"/>
        <w:gridCol w:w="585"/>
        <w:gridCol w:w="1050"/>
      </w:tblGrid>
      <w:tr w:rsidR="00BB1921" w:rsidRPr="008457FD" w:rsidTr="0058325C">
        <w:trPr>
          <w:trHeight w:val="80"/>
        </w:trPr>
        <w:tc>
          <w:tcPr>
            <w:tcW w:w="1302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80"/>
        </w:trPr>
        <w:tc>
          <w:tcPr>
            <w:tcW w:w="43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BB1921" w:rsidRPr="008457FD" w:rsidTr="0058325C">
        <w:trPr>
          <w:trHeight w:val="6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2021 год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B1921" w:rsidRPr="008457FD" w:rsidTr="0058325C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</w:t>
            </w:r>
          </w:p>
        </w:tc>
      </w:tr>
      <w:tr w:rsidR="00BB1921" w:rsidRPr="008457FD" w:rsidTr="0058325C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10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58325C">
        <w:trPr>
          <w:trHeight w:val="9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Центральный аппарат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58325C">
        <w:trPr>
          <w:trHeight w:val="2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58325C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B1921" w:rsidRPr="008457FD" w:rsidTr="0058325C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B1921" w:rsidRPr="008457FD" w:rsidTr="0058325C">
        <w:trPr>
          <w:trHeight w:val="34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58325C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58325C">
        <w:trPr>
          <w:trHeight w:val="2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23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13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BB1921" w:rsidRPr="008457FD" w:rsidTr="0058325C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58325C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58325C">
        <w:trPr>
          <w:trHeight w:val="32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БП00086200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Cs/>
                <w:sz w:val="24"/>
                <w:szCs w:val="24"/>
              </w:rPr>
              <w:t>БП00086200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rPr>
          <w:trHeight w:val="50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58325C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BB1921" w:rsidRPr="008457FD" w:rsidTr="0058325C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BB1921" w:rsidRPr="008457FD" w:rsidTr="0058325C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58325C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58325C">
        <w:trPr>
          <w:trHeight w:val="21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55"/>
        </w:trPr>
        <w:tc>
          <w:tcPr>
            <w:tcW w:w="43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БП00082130</w:t>
            </w:r>
          </w:p>
        </w:tc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9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9537AF" w:rsidP="005832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БП00086050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БП00086050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9537AF" w:rsidP="0058325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</w:t>
            </w: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услуг) домов культуры, других учреждений культуры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БП00089400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БП00089400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БП00089400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58325C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</w:tbl>
    <w:p w:rsidR="00BB1921" w:rsidRPr="008457FD" w:rsidRDefault="00BB1921" w:rsidP="00BB192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9679" w:type="dxa"/>
        <w:tblInd w:w="115" w:type="dxa"/>
        <w:tblLook w:val="0000"/>
      </w:tblPr>
      <w:tblGrid>
        <w:gridCol w:w="3831"/>
        <w:gridCol w:w="716"/>
        <w:gridCol w:w="831"/>
        <w:gridCol w:w="834"/>
        <w:gridCol w:w="1667"/>
        <w:gridCol w:w="715"/>
        <w:gridCol w:w="1085"/>
      </w:tblGrid>
      <w:tr w:rsidR="00BB1921" w:rsidRPr="008457FD" w:rsidTr="00A735E3">
        <w:trPr>
          <w:trHeight w:val="270"/>
        </w:trPr>
        <w:tc>
          <w:tcPr>
            <w:tcW w:w="9679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BB1921" w:rsidRPr="008457FD" w:rsidTr="0058325C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9537A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  <w:p w:rsidR="00BB1921" w:rsidRPr="008457FD" w:rsidRDefault="00BB1921" w:rsidP="009537A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BB1921" w:rsidRPr="008457FD" w:rsidTr="0058325C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9537A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к решению </w:t>
                  </w:r>
                  <w:proofErr w:type="spellStart"/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1921" w:rsidRPr="008457FD" w:rsidTr="0058325C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9537A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BB1921" w:rsidRPr="008457FD" w:rsidTr="0058325C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E935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от  </w:t>
                  </w:r>
                  <w:r w:rsidR="00E9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537AF"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2019 года №</w:t>
                  </w:r>
                  <w:r w:rsidR="009537AF"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1921" w:rsidRPr="008457FD" w:rsidTr="0058325C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BB1921" w:rsidRPr="008457FD" w:rsidRDefault="00BB1921" w:rsidP="00583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1921" w:rsidRPr="008457FD" w:rsidTr="0058325C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B1921" w:rsidRPr="008457FD" w:rsidRDefault="00BB1921" w:rsidP="009537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Ведомственная структура расходов бюджета </w:t>
                  </w:r>
                  <w:proofErr w:type="spellStart"/>
                  <w:r w:rsidRPr="00845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845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</w:p>
                <w:p w:rsidR="00BB1921" w:rsidRPr="008457FD" w:rsidRDefault="00BB1921" w:rsidP="005832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2020 год</w:t>
                  </w:r>
                  <w:r w:rsidRPr="00845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435"/>
        </w:trPr>
        <w:tc>
          <w:tcPr>
            <w:tcW w:w="3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457F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457FD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</w:tr>
      <w:tr w:rsidR="00BB1921" w:rsidRPr="008457FD" w:rsidTr="00A735E3">
        <w:trPr>
          <w:trHeight w:val="586"/>
        </w:trPr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2020 год</w:t>
            </w:r>
          </w:p>
        </w:tc>
      </w:tr>
      <w:tr w:rsidR="00BB1921" w:rsidRPr="008457FD" w:rsidTr="00A735E3">
        <w:trPr>
          <w:trHeight w:val="300"/>
        </w:trPr>
        <w:tc>
          <w:tcPr>
            <w:tcW w:w="3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921" w:rsidRPr="008457FD" w:rsidTr="00A735E3">
        <w:trPr>
          <w:trHeight w:val="30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659,3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Пенновского</w:t>
            </w:r>
            <w:proofErr w:type="spellEnd"/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601,6</w:t>
            </w:r>
          </w:p>
        </w:tc>
      </w:tr>
      <w:tr w:rsidR="00BB1921" w:rsidRPr="008457FD" w:rsidTr="00A735E3">
        <w:trPr>
          <w:trHeight w:val="28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451,6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36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15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103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B1921" w:rsidRPr="008457FD" w:rsidTr="00A735E3">
        <w:trPr>
          <w:trHeight w:val="55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A735E3">
        <w:trPr>
          <w:trHeight w:val="19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BB1921" w:rsidRPr="008457FD" w:rsidTr="00A735E3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1921" w:rsidRPr="008457FD" w:rsidTr="00A735E3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1921" w:rsidRPr="008457FD" w:rsidTr="00A735E3">
        <w:trPr>
          <w:trHeight w:val="35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13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23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12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57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B1921" w:rsidRPr="008457FD" w:rsidTr="00A735E3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A735E3">
        <w:trPr>
          <w:trHeight w:val="23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B1921" w:rsidRPr="008457FD" w:rsidTr="00A735E3">
        <w:trPr>
          <w:trHeight w:val="60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BB1921" w:rsidRPr="008457FD" w:rsidTr="00A735E3">
        <w:trPr>
          <w:trHeight w:val="27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A735E3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A735E3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8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10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B1921" w:rsidRPr="008457FD" w:rsidTr="00A735E3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12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21" w:rsidRPr="008457FD" w:rsidRDefault="00BB1921" w:rsidP="005832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38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БП00084400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БП00084400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БП00084400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B1921" w:rsidRPr="008457FD" w:rsidTr="00A735E3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7F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85" w:type="dxa"/>
        <w:tblInd w:w="93" w:type="dxa"/>
        <w:tblLook w:val="0000"/>
      </w:tblPr>
      <w:tblGrid>
        <w:gridCol w:w="10885"/>
      </w:tblGrid>
      <w:tr w:rsidR="00BB1921" w:rsidRPr="008457FD" w:rsidTr="0058325C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BB1921" w:rsidRPr="008457FD" w:rsidRDefault="009537AF" w:rsidP="00953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BB1921" w:rsidRPr="008457FD" w:rsidTr="0058325C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BB1921" w:rsidRPr="008457FD" w:rsidRDefault="009537AF" w:rsidP="00953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</w:p>
        </w:tc>
      </w:tr>
      <w:tr w:rsidR="00BB1921" w:rsidRPr="008457FD" w:rsidTr="009537AF">
        <w:trPr>
          <w:trHeight w:val="501"/>
        </w:trPr>
        <w:tc>
          <w:tcPr>
            <w:tcW w:w="10885" w:type="dxa"/>
            <w:shd w:val="clear" w:color="auto" w:fill="auto"/>
            <w:vAlign w:val="bottom"/>
          </w:tcPr>
          <w:p w:rsidR="00BB1921" w:rsidRPr="008457FD" w:rsidRDefault="009537AF" w:rsidP="00953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BB1921" w:rsidRPr="008457FD" w:rsidTr="0058325C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BB1921" w:rsidRPr="008457FD" w:rsidRDefault="009537AF" w:rsidP="00E9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21" w:rsidRPr="008457FD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2021-2022 годы</w:t>
      </w:r>
    </w:p>
    <w:tbl>
      <w:tblPr>
        <w:tblW w:w="9933" w:type="dxa"/>
        <w:tblInd w:w="-34" w:type="dxa"/>
        <w:tblLayout w:type="fixed"/>
        <w:tblLook w:val="0000"/>
      </w:tblPr>
      <w:tblGrid>
        <w:gridCol w:w="1059"/>
        <w:gridCol w:w="2655"/>
        <w:gridCol w:w="702"/>
        <w:gridCol w:w="792"/>
        <w:gridCol w:w="797"/>
        <w:gridCol w:w="1083"/>
        <w:gridCol w:w="709"/>
        <w:gridCol w:w="1134"/>
        <w:gridCol w:w="1002"/>
      </w:tblGrid>
      <w:tr w:rsidR="00BB1921" w:rsidRPr="008457FD" w:rsidTr="00906EEF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80"/>
        </w:trPr>
        <w:tc>
          <w:tcPr>
            <w:tcW w:w="3714" w:type="dxa"/>
            <w:gridSpan w:val="2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BB1921" w:rsidRPr="008457FD" w:rsidTr="00906EEF">
        <w:trPr>
          <w:trHeight w:val="92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</w:t>
            </w:r>
            <w:proofErr w:type="spellEnd"/>
          </w:p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 </w:t>
            </w:r>
            <w:proofErr w:type="spellStart"/>
            <w:proofErr w:type="gram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бюд-жета</w:t>
            </w:r>
            <w:proofErr w:type="spellEnd"/>
            <w:proofErr w:type="gram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2021 год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жета</w:t>
            </w:r>
            <w:proofErr w:type="spellEnd"/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B1921" w:rsidRPr="008457FD" w:rsidTr="00906EEF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921" w:rsidRPr="008457FD" w:rsidTr="00906EEF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710,3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906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ПЕННОВСКОГО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501,1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451,6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36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11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177,6</w:t>
            </w:r>
          </w:p>
        </w:tc>
      </w:tr>
      <w:tr w:rsidR="00BB1921" w:rsidRPr="008457FD" w:rsidTr="00906EEF">
        <w:trPr>
          <w:trHeight w:val="859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</w:t>
            </w:r>
          </w:p>
        </w:tc>
      </w:tr>
      <w:tr w:rsidR="00BB1921" w:rsidRPr="008457FD" w:rsidTr="00906EEF">
        <w:trPr>
          <w:trHeight w:val="1119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906EEF">
        <w:trPr>
          <w:trHeight w:val="39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B1921" w:rsidRPr="008457FD" w:rsidTr="00906EEF">
        <w:trPr>
          <w:trHeight w:val="188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906EEF">
        <w:trPr>
          <w:trHeight w:val="23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921" w:rsidRPr="008457FD" w:rsidTr="00906EEF">
        <w:trPr>
          <w:trHeight w:val="81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34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41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41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41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119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906EEF">
        <w:trPr>
          <w:trHeight w:val="39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BB1921" w:rsidRPr="008457FD" w:rsidTr="00906EEF">
        <w:trPr>
          <w:trHeight w:val="132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5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921" w:rsidRPr="008457FD" w:rsidTr="00906EEF">
        <w:trPr>
          <w:trHeight w:val="173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906EEF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906EEF" w:rsidTr="00906EEF">
        <w:trPr>
          <w:trHeight w:val="364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906EEF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906EEF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</w:tr>
      <w:tr w:rsidR="00BB1921" w:rsidRPr="008457FD" w:rsidTr="00906EEF">
        <w:trPr>
          <w:trHeight w:val="83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BB1921" w:rsidRPr="008457FD" w:rsidTr="00906EEF">
        <w:trPr>
          <w:trHeight w:val="39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1921" w:rsidRPr="008457FD" w:rsidTr="00906EEF">
        <w:trPr>
          <w:trHeight w:val="28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364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</w:t>
            </w: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30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49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167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БП00086050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30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49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БП00086050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2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552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52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BB1921" w:rsidRPr="008457FD" w:rsidTr="00906EEF">
        <w:trPr>
          <w:trHeight w:val="51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25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9537AF"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552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921" w:rsidRPr="008457FD" w:rsidRDefault="00BB1921" w:rsidP="005832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БП00089400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525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  <w:tr w:rsidR="00BB1921" w:rsidRPr="008457FD" w:rsidTr="00906EEF">
        <w:trPr>
          <w:trHeight w:val="270"/>
        </w:trPr>
        <w:tc>
          <w:tcPr>
            <w:tcW w:w="3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БП00089400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B1921" w:rsidRPr="008457FD" w:rsidRDefault="00BB1921" w:rsidP="00583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D">
              <w:rPr>
                <w:rFonts w:ascii="Times New Roman" w:hAnsi="Times New Roman" w:cs="Times New Roman"/>
                <w:bCs/>
                <w:sz w:val="24"/>
                <w:szCs w:val="24"/>
              </w:rPr>
              <w:t>127,0</w:t>
            </w:r>
          </w:p>
        </w:tc>
      </w:tr>
    </w:tbl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EF" w:rsidRDefault="00906EEF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21" w:rsidRPr="008457FD" w:rsidRDefault="00BB1921" w:rsidP="0095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1921" w:rsidRPr="008457FD" w:rsidRDefault="00BB1921" w:rsidP="00BB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 xml:space="preserve">к проекту решения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8457F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 год и на плановый период 2021-2022 годов»</w:t>
      </w:r>
    </w:p>
    <w:p w:rsidR="00BB1921" w:rsidRPr="008457FD" w:rsidRDefault="00BB1921" w:rsidP="00BB1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 xml:space="preserve">При составлении проекта решения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</w:t>
      </w:r>
      <w:r w:rsidR="009537AF" w:rsidRPr="008457FD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2021-2022 годов</w:t>
      </w:r>
      <w:r w:rsidRPr="008457FD">
        <w:rPr>
          <w:rFonts w:ascii="Times New Roman" w:hAnsi="Times New Roman" w:cs="Times New Roman"/>
          <w:sz w:val="24"/>
          <w:szCs w:val="24"/>
        </w:rPr>
        <w:t xml:space="preserve">» были учтены сценарные условия прогноза социально-экономического развития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 и 2022 годов.</w:t>
      </w:r>
    </w:p>
    <w:p w:rsidR="00BB1921" w:rsidRPr="008457FD" w:rsidRDefault="00BB1921" w:rsidP="00BB1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Основные параметры бюджета сельского поселения на 2020 год.</w:t>
      </w:r>
    </w:p>
    <w:p w:rsidR="00BB1921" w:rsidRPr="008457FD" w:rsidRDefault="00BB1921" w:rsidP="00BB1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планируется в сумме 659,3 тыс. рублей, общий объем расходов – 659,3 тыс. рублей. Бюджет сельского поселения на 2020 год прогнозируется без дефицита.</w:t>
      </w:r>
    </w:p>
    <w:p w:rsidR="00BB1921" w:rsidRPr="008457FD" w:rsidRDefault="00BB1921" w:rsidP="00BB1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При этом налоговые и неналоговые доходы прогнозируются в сумме – 601,6 тыс. рублей, или 91 процент от общего объема доходов, безвозмездные поступления- 57,7 тыс. рублей, или 9 процентов.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Формирование прогноза налоговых и неналоговых доходов</w:t>
      </w:r>
      <w:r w:rsidRPr="008457FD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8457F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8457FD">
        <w:rPr>
          <w:rFonts w:ascii="Times New Roman" w:hAnsi="Times New Roman" w:cs="Times New Roman"/>
          <w:sz w:val="24"/>
          <w:szCs w:val="24"/>
        </w:rPr>
        <w:t xml:space="preserve"> сельского поселения в 2019 году и прогноза социально – экономического развития сельского поселения на 2020 год и на плановый период 2021 и 2022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Объем поступлений налога на доходы физических лиц на 2020 год прогнозируется в сумме 35,0 тыс. рублей, что ниже плановых показателей 2019 года на 5,0 тыс. рублей.</w:t>
      </w:r>
    </w:p>
    <w:p w:rsidR="00BB1921" w:rsidRPr="008457FD" w:rsidRDefault="00BB1921" w:rsidP="00906E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Поступления налога на имущество прогнозируется в сумме 10,0 тыс. рублей.</w:t>
      </w:r>
    </w:p>
    <w:p w:rsidR="00BB1921" w:rsidRPr="008457FD" w:rsidRDefault="00BB1921" w:rsidP="00906E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Поступления земельного налога прогнозируется в сумме 350,0 тыс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>ублей.</w:t>
      </w:r>
    </w:p>
    <w:p w:rsidR="00BB1921" w:rsidRPr="008457FD" w:rsidRDefault="00BB1921" w:rsidP="00906E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Поступления госпошлины прогнозируются в сумме 5,0 тыс. рублей.</w:t>
      </w:r>
    </w:p>
    <w:p w:rsidR="00BB1921" w:rsidRPr="008457FD" w:rsidRDefault="00BB1921" w:rsidP="00906E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Неналоговые доходы на 2020 год прогнозируются в сумме 201,6 тыс. рублей, в том числе:</w:t>
      </w:r>
    </w:p>
    <w:p w:rsidR="00BB1921" w:rsidRPr="008457FD" w:rsidRDefault="009537AF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средства самообло</w:t>
      </w:r>
      <w:r w:rsidR="00BB1921" w:rsidRPr="008457FD">
        <w:rPr>
          <w:rFonts w:ascii="Times New Roman" w:hAnsi="Times New Roman" w:cs="Times New Roman"/>
          <w:sz w:val="24"/>
          <w:szCs w:val="24"/>
        </w:rPr>
        <w:t>жения граждан</w:t>
      </w:r>
      <w:r w:rsidR="00BB1921" w:rsidRPr="008457FD">
        <w:rPr>
          <w:rFonts w:ascii="Times New Roman" w:hAnsi="Times New Roman" w:cs="Times New Roman"/>
          <w:spacing w:val="-6"/>
          <w:sz w:val="24"/>
          <w:szCs w:val="24"/>
        </w:rPr>
        <w:t xml:space="preserve"> на 2020 год прогнозируются в сумме 16 тыс. рублей</w:t>
      </w:r>
      <w:r w:rsidR="00BB1921" w:rsidRPr="008457FD">
        <w:rPr>
          <w:rFonts w:ascii="Times New Roman" w:hAnsi="Times New Roman" w:cs="Times New Roman"/>
          <w:sz w:val="24"/>
          <w:szCs w:val="24"/>
        </w:rPr>
        <w:t>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арендная плата за землю на 2020 год прогнозируется в сумме 185,6 тыс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>ублей.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7FD">
        <w:rPr>
          <w:rFonts w:ascii="Times New Roman" w:hAnsi="Times New Roman" w:cs="Times New Roman"/>
          <w:sz w:val="24"/>
          <w:szCs w:val="24"/>
        </w:rPr>
        <w:t>Основными налогами, формирующими налоговые и неналоговые доходы бюджета сельского поселения на 2020 год являются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>: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налог на доходы физических лиц- 40,0 тыс. рублей.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земельный налог – 350,0 тыс. рублей;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- арендная плата за землю – 185,6 тыс</w:t>
      </w:r>
      <w:proofErr w:type="gramStart"/>
      <w:r w:rsidRPr="008457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57FD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 от других бюджетов бюджетной системы Российской</w:t>
      </w:r>
      <w:r w:rsidRPr="008457FD">
        <w:rPr>
          <w:rFonts w:ascii="Times New Roman" w:hAnsi="Times New Roman" w:cs="Times New Roman"/>
          <w:sz w:val="24"/>
          <w:szCs w:val="24"/>
        </w:rPr>
        <w:t xml:space="preserve"> </w:t>
      </w:r>
      <w:r w:rsidRPr="008457FD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8457FD">
        <w:rPr>
          <w:rFonts w:ascii="Times New Roman" w:hAnsi="Times New Roman" w:cs="Times New Roman"/>
          <w:sz w:val="24"/>
          <w:szCs w:val="24"/>
        </w:rPr>
        <w:t xml:space="preserve"> на 2020 год предусмотрены в сумме 57,7 тыс. рублей, из них: субвенции на осуществление первичного воинского учета – 57,7 тыс. рублей.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Расходы бюджета сельского поселения планируются на 2020 год в объеме 659,3 тыс. рублей, из них на социально-культурную сферу – 127,0 тыс. рублей, или 19,3 процентов в общем объеме расходов.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По разделу «Культура» запланированы следующие расходы: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на предоставление субсидий бюджетному учреждению культуры – 127,0 тыс. рублей;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FD">
        <w:rPr>
          <w:rFonts w:ascii="Times New Roman" w:hAnsi="Times New Roman" w:cs="Times New Roman"/>
          <w:sz w:val="24"/>
          <w:szCs w:val="24"/>
        </w:rPr>
        <w:t>на дополнительное пенсионное обеспечение муниципальных служащих – 23,0 тыс. рублей.</w:t>
      </w: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921" w:rsidRPr="008457FD" w:rsidRDefault="00BB1921" w:rsidP="00BB1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921" w:rsidRPr="008457FD" w:rsidRDefault="00BB1921" w:rsidP="00BB1921">
      <w:pPr>
        <w:rPr>
          <w:rFonts w:ascii="Times New Roman" w:hAnsi="Times New Roman" w:cs="Times New Roman"/>
          <w:sz w:val="24"/>
          <w:szCs w:val="24"/>
        </w:rPr>
      </w:pPr>
    </w:p>
    <w:p w:rsidR="005478A6" w:rsidRDefault="005478A6" w:rsidP="00BB1921">
      <w:pPr>
        <w:tabs>
          <w:tab w:val="left" w:pos="5595"/>
        </w:tabs>
        <w:spacing w:after="160" w:line="259" w:lineRule="auto"/>
        <w:jc w:val="right"/>
      </w:pPr>
    </w:p>
    <w:sectPr w:rsidR="005478A6" w:rsidSect="0054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EB7"/>
    <w:rsid w:val="0006438A"/>
    <w:rsid w:val="00175A34"/>
    <w:rsid w:val="00186016"/>
    <w:rsid w:val="001A410C"/>
    <w:rsid w:val="002274C3"/>
    <w:rsid w:val="00342AC9"/>
    <w:rsid w:val="0049210B"/>
    <w:rsid w:val="005478A6"/>
    <w:rsid w:val="0058325C"/>
    <w:rsid w:val="005D19EA"/>
    <w:rsid w:val="006854A1"/>
    <w:rsid w:val="007228A9"/>
    <w:rsid w:val="00724F6D"/>
    <w:rsid w:val="00734CCE"/>
    <w:rsid w:val="00740E5D"/>
    <w:rsid w:val="00771530"/>
    <w:rsid w:val="00804716"/>
    <w:rsid w:val="008457FD"/>
    <w:rsid w:val="008F7CB6"/>
    <w:rsid w:val="00906EEF"/>
    <w:rsid w:val="009470EB"/>
    <w:rsid w:val="009537AF"/>
    <w:rsid w:val="009D08C6"/>
    <w:rsid w:val="00A735E3"/>
    <w:rsid w:val="00AA0BBA"/>
    <w:rsid w:val="00AD2CA7"/>
    <w:rsid w:val="00AF3C37"/>
    <w:rsid w:val="00BB1921"/>
    <w:rsid w:val="00C42AE7"/>
    <w:rsid w:val="00DA214B"/>
    <w:rsid w:val="00DD0EB7"/>
    <w:rsid w:val="00E935F9"/>
    <w:rsid w:val="00F1406B"/>
    <w:rsid w:val="00F1451A"/>
    <w:rsid w:val="00FA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7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B1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D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192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BB1921"/>
    <w:rPr>
      <w:sz w:val="24"/>
    </w:rPr>
  </w:style>
  <w:style w:type="character" w:customStyle="1" w:styleId="a6">
    <w:name w:val="Основной текст с отступом Знак"/>
    <w:basedOn w:val="a0"/>
    <w:qFormat/>
    <w:rsid w:val="00BB1921"/>
  </w:style>
  <w:style w:type="character" w:customStyle="1" w:styleId="3">
    <w:name w:val="Основной текст с отступом 3 Знак"/>
    <w:basedOn w:val="a0"/>
    <w:qFormat/>
    <w:rsid w:val="00BB1921"/>
    <w:rPr>
      <w:b/>
      <w:i/>
      <w:sz w:val="24"/>
    </w:rPr>
  </w:style>
  <w:style w:type="character" w:customStyle="1" w:styleId="a7">
    <w:name w:val="Верхний колонтитул Знак"/>
    <w:basedOn w:val="a0"/>
    <w:qFormat/>
    <w:rsid w:val="00BB1921"/>
  </w:style>
  <w:style w:type="character" w:customStyle="1" w:styleId="a8">
    <w:name w:val="Нижний колонтитул Знак"/>
    <w:basedOn w:val="a0"/>
    <w:qFormat/>
    <w:rsid w:val="00BB1921"/>
  </w:style>
  <w:style w:type="character" w:customStyle="1" w:styleId="ListLabel1">
    <w:name w:val="ListLabel 1"/>
    <w:qFormat/>
    <w:rsid w:val="00BB1921"/>
    <w:rPr>
      <w:sz w:val="20"/>
    </w:rPr>
  </w:style>
  <w:style w:type="paragraph" w:customStyle="1" w:styleId="a9">
    <w:name w:val="Заголовок"/>
    <w:basedOn w:val="a"/>
    <w:next w:val="aa"/>
    <w:qFormat/>
    <w:rsid w:val="00BB1921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11"/>
    <w:rsid w:val="00BB19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11">
    <w:name w:val="Основной текст Знак1"/>
    <w:basedOn w:val="a0"/>
    <w:link w:val="aa"/>
    <w:rsid w:val="00BB192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b">
    <w:name w:val="List"/>
    <w:basedOn w:val="aa"/>
    <w:rsid w:val="00BB1921"/>
    <w:rPr>
      <w:rFonts w:cs="Mangal"/>
    </w:rPr>
  </w:style>
  <w:style w:type="paragraph" w:styleId="ac">
    <w:name w:val="caption"/>
    <w:basedOn w:val="a"/>
    <w:qFormat/>
    <w:rsid w:val="00BB192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BB1921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BB1921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</w:rPr>
  </w:style>
  <w:style w:type="paragraph" w:customStyle="1" w:styleId="ConsNormal">
    <w:name w:val="ConsNormal"/>
    <w:qFormat/>
    <w:rsid w:val="00BB192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e">
    <w:name w:val="Body Text Indent"/>
    <w:basedOn w:val="a"/>
    <w:link w:val="13"/>
    <w:rsid w:val="00BB192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3">
    <w:name w:val="Основной текст с отступом Знак1"/>
    <w:basedOn w:val="a0"/>
    <w:link w:val="ae"/>
    <w:rsid w:val="00BB192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BB192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rsid w:val="00BB192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BB1921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4"/>
    <w:rsid w:val="00BB1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4">
    <w:name w:val="Верхний колонтитул Знак1"/>
    <w:basedOn w:val="a0"/>
    <w:link w:val="af"/>
    <w:rsid w:val="00BB192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5"/>
    <w:rsid w:val="00BB1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5">
    <w:name w:val="Нижний колонтитул Знак1"/>
    <w:basedOn w:val="a0"/>
    <w:link w:val="af0"/>
    <w:rsid w:val="00BB192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BB1921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BB1921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f2">
    <w:name w:val="Заголовок таблицы"/>
    <w:basedOn w:val="af1"/>
    <w:qFormat/>
    <w:rsid w:val="00BB19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A1F7-1EAD-4FAF-A05F-C5805D0A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8839</Words>
  <Characters>50384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2019-12-09T11:00:00Z</cp:lastPrinted>
  <dcterms:created xsi:type="dcterms:W3CDTF">2019-12-10T06:52:00Z</dcterms:created>
  <dcterms:modified xsi:type="dcterms:W3CDTF">2019-12-10T06:52:00Z</dcterms:modified>
</cp:coreProperties>
</file>