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1B7A3F">
        <w:trPr>
          <w:trHeight w:val="322"/>
        </w:trPr>
        <w:tc>
          <w:tcPr>
            <w:tcW w:w="10492" w:type="dxa"/>
            <w:shd w:val="clear" w:color="auto" w:fill="auto"/>
          </w:tcPr>
          <w:p w:rsidR="001B7A3F" w:rsidRDefault="000C3D3C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7695" cy="615950"/>
                  <wp:effectExtent l="1905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A3F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1B7A3F" w:rsidRDefault="001B7A3F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1B7A3F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1B7A3F" w:rsidRDefault="001B7A3F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1B7A3F" w:rsidRDefault="001B7A3F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1B7A3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1B7A3F" w:rsidRDefault="001B7A3F">
            <w:pPr>
              <w:keepLines/>
              <w:widowControl/>
              <w:snapToGrid w:val="0"/>
              <w:ind w:right="637" w:firstLine="56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F07570" w:rsidRPr="00F07570" w:rsidRDefault="00F07570">
      <w:pPr>
        <w:pStyle w:val="1"/>
        <w:shd w:val="clear" w:color="auto" w:fill="FFFFFF"/>
        <w:jc w:val="center"/>
        <w:rPr>
          <w:sz w:val="26"/>
          <w:szCs w:val="26"/>
        </w:rPr>
      </w:pPr>
    </w:p>
    <w:p w:rsidR="00D20A2A" w:rsidRDefault="00D20A2A" w:rsidP="00D20A2A">
      <w:pPr>
        <w:pStyle w:val="1"/>
        <w:tabs>
          <w:tab w:val="clear" w:pos="432"/>
          <w:tab w:val="left" w:pos="0"/>
        </w:tabs>
        <w:ind w:left="0" w:firstLine="0"/>
        <w:jc w:val="center"/>
        <w:rPr>
          <w:b/>
        </w:rPr>
      </w:pPr>
    </w:p>
    <w:p w:rsidR="00B022AA" w:rsidRPr="00D20A2A" w:rsidRDefault="00B022AA" w:rsidP="00D20A2A">
      <w:pPr>
        <w:pStyle w:val="1"/>
        <w:tabs>
          <w:tab w:val="clear" w:pos="432"/>
          <w:tab w:val="left" w:pos="0"/>
        </w:tabs>
        <w:ind w:left="0" w:firstLine="0"/>
        <w:jc w:val="center"/>
        <w:rPr>
          <w:b/>
        </w:rPr>
      </w:pPr>
      <w:r w:rsidRPr="00D20A2A">
        <w:rPr>
          <w:b/>
        </w:rPr>
        <w:t xml:space="preserve">Более </w:t>
      </w:r>
      <w:r w:rsidR="00D20A2A" w:rsidRPr="00D20A2A">
        <w:rPr>
          <w:b/>
        </w:rPr>
        <w:t>13</w:t>
      </w:r>
      <w:r w:rsidRPr="00D20A2A">
        <w:rPr>
          <w:b/>
        </w:rPr>
        <w:t xml:space="preserve"> млн. рублей пенсионных н</w:t>
      </w:r>
      <w:r w:rsidR="00D20A2A">
        <w:rPr>
          <w:b/>
        </w:rPr>
        <w:t xml:space="preserve">акоплений получили родственники </w:t>
      </w:r>
      <w:r w:rsidRPr="00D20A2A">
        <w:rPr>
          <w:b/>
        </w:rPr>
        <w:t>умерших жителей области в 2014 году</w:t>
      </w:r>
    </w:p>
    <w:p w:rsidR="00D20A2A" w:rsidRDefault="00D20A2A" w:rsidP="00B022AA">
      <w:pPr>
        <w:pStyle w:val="af1"/>
      </w:pPr>
    </w:p>
    <w:p w:rsidR="00B022AA" w:rsidRDefault="00B022AA" w:rsidP="00B022AA">
      <w:pPr>
        <w:pStyle w:val="af1"/>
      </w:pPr>
      <w:r>
        <w:t xml:space="preserve">В </w:t>
      </w:r>
      <w:r w:rsidR="00D20A2A">
        <w:t xml:space="preserve">Орловской </w:t>
      </w:r>
      <w:r>
        <w:t xml:space="preserve">области в 2014 году принято </w:t>
      </w:r>
      <w:r w:rsidR="00D20A2A">
        <w:t>804</w:t>
      </w:r>
      <w:r>
        <w:t xml:space="preserve"> заявлени</w:t>
      </w:r>
      <w:r w:rsidR="00D20A2A">
        <w:t>я</w:t>
      </w:r>
      <w:r>
        <w:t xml:space="preserve"> о выплате средств пенсионных накоплений. По принятым заявлениям вынесено </w:t>
      </w:r>
      <w:r w:rsidR="00D20A2A">
        <w:t>779</w:t>
      </w:r>
      <w:r>
        <w:t xml:space="preserve"> решени</w:t>
      </w:r>
      <w:r w:rsidR="00D20A2A">
        <w:t>й</w:t>
      </w:r>
      <w:r>
        <w:t xml:space="preserve"> о выплате и </w:t>
      </w:r>
      <w:r w:rsidR="00D20A2A">
        <w:t>701</w:t>
      </w:r>
      <w:r>
        <w:t xml:space="preserve"> решени</w:t>
      </w:r>
      <w:r w:rsidR="00D20A2A">
        <w:t>е</w:t>
      </w:r>
      <w:r>
        <w:t xml:space="preserve"> о дополнительной выплате средств пенсионных накоплений. Всего правопреемники получили </w:t>
      </w:r>
      <w:r w:rsidR="00D20A2A">
        <w:t>13</w:t>
      </w:r>
      <w:r>
        <w:t xml:space="preserve"> млн. </w:t>
      </w:r>
      <w:r w:rsidR="00D20A2A">
        <w:t>413 тыс. рублей.</w:t>
      </w:r>
    </w:p>
    <w:p w:rsidR="00B022AA" w:rsidRDefault="00B022AA" w:rsidP="00B022AA">
      <w:pPr>
        <w:pStyle w:val="af1"/>
        <w:jc w:val="both"/>
      </w:pPr>
      <w:r>
        <w:rPr>
          <w:rStyle w:val="a3"/>
        </w:rPr>
        <w:t xml:space="preserve">К сведению: При жизни граждане могут сами написать заявление о распределении средств пенсионных накоплений, в котором указывают правопреемников. За период с 2008 года в территориальные органы ПФР по </w:t>
      </w:r>
      <w:r w:rsidR="00D20A2A">
        <w:rPr>
          <w:rStyle w:val="a3"/>
        </w:rPr>
        <w:t>Орловской</w:t>
      </w:r>
      <w:r>
        <w:rPr>
          <w:rStyle w:val="a3"/>
        </w:rPr>
        <w:t xml:space="preserve"> области поступило </w:t>
      </w:r>
      <w:r w:rsidR="00D20A2A">
        <w:rPr>
          <w:rStyle w:val="a3"/>
        </w:rPr>
        <w:t>16</w:t>
      </w:r>
      <w:r>
        <w:rPr>
          <w:rStyle w:val="a3"/>
        </w:rPr>
        <w:t xml:space="preserve"> таких заявлений.</w:t>
      </w:r>
    </w:p>
    <w:p w:rsidR="00B022AA" w:rsidRDefault="00B022AA" w:rsidP="00B022AA">
      <w:pPr>
        <w:pStyle w:val="af1"/>
        <w:jc w:val="both"/>
      </w:pPr>
      <w:r>
        <w:rPr>
          <w:rStyle w:val="a3"/>
        </w:rPr>
        <w:t xml:space="preserve">Правопреемники умерших лиц могут получить средства пенсионных накоплений, учтенные на индивидуальном лицевом счете человека, при условии обращения за ними в течение 6 месяцев со дня смерти застрахованного лица. Если срок пропущен по уважительной причине, его можно восстановить в судебном порядке. </w:t>
      </w:r>
    </w:p>
    <w:p w:rsidR="00B022AA" w:rsidRDefault="00B022AA" w:rsidP="00B022AA">
      <w:pPr>
        <w:pStyle w:val="af1"/>
        <w:jc w:val="both"/>
      </w:pPr>
      <w:r>
        <w:rPr>
          <w:rStyle w:val="a3"/>
        </w:rPr>
        <w:t>Заявление о выплате средств пенсионных накоплений подается в Пенсионный фонд или Негосударственный пенсионный фонд, в зависимости от того, где формировалась накопительная часть трудовой пенсии умершего на дату его смерти.</w:t>
      </w:r>
    </w:p>
    <w:p w:rsidR="00B022AA" w:rsidRDefault="00B022AA" w:rsidP="00B022AA">
      <w:pPr>
        <w:pStyle w:val="af1"/>
        <w:jc w:val="both"/>
      </w:pPr>
      <w:r>
        <w:rPr>
          <w:rStyle w:val="a3"/>
        </w:rPr>
        <w:t>Накопительную часть трудовой пенсии в 2002-2004 годах имели работающие: женщины 1957 года рождения и моложе; мужчины 1953 года рождения и моложе. С 2005 года накопительную часть в трудовой пенсии имеют работающие граждане 1967 года рождения и моложе, а также застрахованные лица, вступившие в Программу государственного софинансирования трудовой пенсии.</w:t>
      </w:r>
    </w:p>
    <w:p w:rsidR="0047739F" w:rsidRPr="0047739F" w:rsidRDefault="0047739F" w:rsidP="00B022AA">
      <w:pPr>
        <w:pStyle w:val="1"/>
        <w:tabs>
          <w:tab w:val="clear" w:pos="432"/>
          <w:tab w:val="left" w:pos="0"/>
        </w:tabs>
        <w:ind w:left="0" w:firstLine="0"/>
        <w:jc w:val="center"/>
      </w:pPr>
    </w:p>
    <w:sectPr w:rsidR="0047739F" w:rsidRPr="004773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AF" w:rsidRDefault="00CA2AAF">
      <w:r>
        <w:separator/>
      </w:r>
    </w:p>
  </w:endnote>
  <w:endnote w:type="continuationSeparator" w:id="0">
    <w:p w:rsidR="00CA2AAF" w:rsidRDefault="00CA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2A" w:rsidRDefault="00D20A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2A" w:rsidRDefault="00D20A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2A" w:rsidRDefault="00D20A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AF" w:rsidRDefault="00CA2AAF">
      <w:r>
        <w:separator/>
      </w:r>
    </w:p>
  </w:footnote>
  <w:footnote w:type="continuationSeparator" w:id="0">
    <w:p w:rsidR="00CA2AAF" w:rsidRDefault="00CA2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2A" w:rsidRDefault="00D20A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2A" w:rsidRDefault="00D20A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F5498"/>
    <w:multiLevelType w:val="hybridMultilevel"/>
    <w:tmpl w:val="F73A3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E418B"/>
    <w:multiLevelType w:val="multilevel"/>
    <w:tmpl w:val="4F0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47705"/>
    <w:rsid w:val="00014AD8"/>
    <w:rsid w:val="000A0B60"/>
    <w:rsid w:val="000A6DF3"/>
    <w:rsid w:val="000C3D3C"/>
    <w:rsid w:val="001B7A3F"/>
    <w:rsid w:val="00307794"/>
    <w:rsid w:val="003E3F07"/>
    <w:rsid w:val="004145D1"/>
    <w:rsid w:val="0047739F"/>
    <w:rsid w:val="006F4181"/>
    <w:rsid w:val="0075148B"/>
    <w:rsid w:val="00766368"/>
    <w:rsid w:val="0076638E"/>
    <w:rsid w:val="007A79DE"/>
    <w:rsid w:val="008A0F30"/>
    <w:rsid w:val="008E17F1"/>
    <w:rsid w:val="00915703"/>
    <w:rsid w:val="00995F2A"/>
    <w:rsid w:val="009D07DE"/>
    <w:rsid w:val="009F3113"/>
    <w:rsid w:val="00A04E6E"/>
    <w:rsid w:val="00A67BBE"/>
    <w:rsid w:val="00AC7D1C"/>
    <w:rsid w:val="00B022AA"/>
    <w:rsid w:val="00B70390"/>
    <w:rsid w:val="00CA2AAF"/>
    <w:rsid w:val="00CE368E"/>
    <w:rsid w:val="00D01362"/>
    <w:rsid w:val="00D20A2A"/>
    <w:rsid w:val="00D9200F"/>
    <w:rsid w:val="00E44538"/>
    <w:rsid w:val="00E47705"/>
    <w:rsid w:val="00E72ED5"/>
    <w:rsid w:val="00F07570"/>
    <w:rsid w:val="00F33D2A"/>
    <w:rsid w:val="00F873EA"/>
    <w:rsid w:val="00F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432"/>
      </w:tabs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">
    <w:name w:val="Основной шрифт абзаца7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6">
    <w:name w:val="Основной шрифт абзаца6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5">
    <w:name w:val="Основной шрифт абзаца5"/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0">
    <w:name w:val="????????? 7"/>
    <w:basedOn w:val="62"/>
  </w:style>
  <w:style w:type="paragraph" w:customStyle="1" w:styleId="8">
    <w:name w:val="????????? 8"/>
    <w:basedOn w:val="70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character" w:customStyle="1" w:styleId="text-highlight">
    <w:name w:val="text-highlight"/>
    <w:basedOn w:val="a0"/>
    <w:rsid w:val="00995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Admin</cp:lastModifiedBy>
  <cp:revision>2</cp:revision>
  <cp:lastPrinted>2015-02-12T06:55:00Z</cp:lastPrinted>
  <dcterms:created xsi:type="dcterms:W3CDTF">2015-02-13T05:49:00Z</dcterms:created>
  <dcterms:modified xsi:type="dcterms:W3CDTF">2015-02-13T05:49:00Z</dcterms:modified>
</cp:coreProperties>
</file>