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9" w:rsidRDefault="00266C29" w:rsidP="00266C29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266C29" w:rsidRDefault="00266C29" w:rsidP="00266C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66C29" w:rsidRDefault="00266C29" w:rsidP="00266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 орловцам, что с 1 января 2020 года продать квартиру без уплаты налога на доходы физических лиц (НДФЛ) можно на два года раньше. Об этом говорится в Федеральном законе от 26 июля 2019 г. № 210-ФЗ «О внесении изменений в часть вторую Налогового кодекса Российской Федерации и отдельные законодательные акты Российской Федерации».</w:t>
      </w:r>
    </w:p>
    <w:p w:rsidR="00266C29" w:rsidRDefault="00266C29" w:rsidP="00266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2020 года, чтобы продать квартиру без налога и декларации, купленную после января 2016 года, надо было владеть ею на праве собственности не менее 5-ти лет, а теперь - не менее 3-х лет.</w:t>
      </w:r>
    </w:p>
    <w:p w:rsidR="00266C29" w:rsidRDefault="00266C29" w:rsidP="00266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 разрешается делать не с любым жильем. Снижение срока владения коснется только продажи </w:t>
      </w:r>
      <w:r>
        <w:rPr>
          <w:rFonts w:ascii="Times New Roman" w:hAnsi="Times New Roman" w:cs="Times New Roman"/>
          <w:b/>
          <w:sz w:val="28"/>
          <w:szCs w:val="28"/>
        </w:rPr>
        <w:t>единственного жилья</w:t>
      </w:r>
      <w:r>
        <w:rPr>
          <w:rFonts w:ascii="Times New Roman" w:hAnsi="Times New Roman" w:cs="Times New Roman"/>
          <w:sz w:val="28"/>
          <w:szCs w:val="28"/>
        </w:rPr>
        <w:t xml:space="preserve">. На момент сделки в собственности не должно быть другой квартиры. Если же продается не единственное жилье, минимальный срок все равно составит </w:t>
      </w:r>
      <w:r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Однако если новую квартиру купили в течение 90 дней до продажи той, по которой считают налог, минимальный срок владения составит также 3 года. </w:t>
      </w:r>
    </w:p>
    <w:p w:rsidR="00266C29" w:rsidRDefault="00266C29" w:rsidP="00266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жилье досталось в наследство, через приватизацию или было подарено, его можно продать без налога тоже спустя 3 года. В таких случаях требований как единственному жилью нет.</w:t>
      </w:r>
    </w:p>
    <w:p w:rsidR="00266C29" w:rsidRDefault="00266C29" w:rsidP="00266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нововведения касаются не только квартир, но и земельных участков с жилыми домами и хозяйственными постройками. Условия освобождения от уплаты налога остаются те же.</w:t>
      </w:r>
    </w:p>
    <w:p w:rsidR="00266C29" w:rsidRDefault="00266C29" w:rsidP="00266C29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266C29" w:rsidRDefault="00266C29" w:rsidP="00266C29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266C29" w:rsidRDefault="00266C29" w:rsidP="00266C29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266C29" w:rsidRDefault="00266C29" w:rsidP="00266C29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266C29" w:rsidRDefault="00266C29" w:rsidP="00266C29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6F69C0" w:rsidRDefault="006F69C0">
      <w:bookmarkStart w:id="0" w:name="_GoBack"/>
      <w:bookmarkEnd w:id="0"/>
    </w:p>
    <w:sectPr w:rsidR="006F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C"/>
    <w:rsid w:val="001B3E5C"/>
    <w:rsid w:val="00266C29"/>
    <w:rsid w:val="006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2020-01-17T07:26:00Z</dcterms:created>
  <dcterms:modified xsi:type="dcterms:W3CDTF">2020-01-17T07:26:00Z</dcterms:modified>
</cp:coreProperties>
</file>