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F007EA">
        <w:rPr>
          <w:rFonts w:ascii="Arial" w:eastAsia="Times New Roman" w:hAnsi="Arial" w:cs="Arial"/>
          <w:color w:val="auto"/>
          <w:lang w:bidi="ar-SA"/>
        </w:rPr>
        <w:t>МУРАВЛЬСКОГО</w:t>
      </w:r>
      <w:r w:rsidRPr="00F007EA">
        <w:rPr>
          <w:rFonts w:ascii="Arial" w:eastAsia="Times New Roman" w:hAnsi="Arial" w:cs="Arial"/>
          <w:color w:val="auto"/>
          <w:lang w:bidi="ar-SA"/>
        </w:rPr>
        <w:t xml:space="preserve"> 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1B2857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03 апреля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2023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9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>. Муравль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Муравльского</w:t>
      </w:r>
      <w:r w:rsidR="001B2857">
        <w:rPr>
          <w:rFonts w:ascii="Arial" w:hAnsi="Arial" w:cs="Arial"/>
        </w:rPr>
        <w:t xml:space="preserve"> сельского поселения на 2023</w:t>
      </w:r>
      <w:r w:rsidR="00EE0A43" w:rsidRPr="00F007EA">
        <w:rPr>
          <w:rFonts w:ascii="Arial" w:hAnsi="Arial" w:cs="Arial"/>
        </w:rPr>
        <w:t xml:space="preserve">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поселения, исполнения плана мероприятий по повышению роли имущественных налогов в формировании местного бюджета </w:t>
      </w:r>
      <w:r>
        <w:rPr>
          <w:rFonts w:ascii="Arial" w:hAnsi="Arial" w:cs="Arial"/>
        </w:rPr>
        <w:t>Муравльского</w:t>
      </w:r>
      <w:r w:rsidR="001B2857">
        <w:rPr>
          <w:rFonts w:ascii="Arial" w:hAnsi="Arial" w:cs="Arial"/>
        </w:rPr>
        <w:t xml:space="preserve"> сельского поселения на 2023</w:t>
      </w:r>
      <w:r w:rsidR="00EE0A43" w:rsidRPr="00F007EA">
        <w:rPr>
          <w:rFonts w:ascii="Arial" w:hAnsi="Arial" w:cs="Arial"/>
        </w:rPr>
        <w:t xml:space="preserve"> год</w:t>
      </w:r>
      <w:r w:rsidR="00342DD6">
        <w:rPr>
          <w:rFonts w:ascii="Arial" w:hAnsi="Arial" w:cs="Arial"/>
        </w:rPr>
        <w:t>,</w:t>
      </w:r>
      <w:r w:rsidR="00EE0A43" w:rsidRPr="00F007EA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 ПОСТАНОВЛЯЕТ:</w:t>
      </w:r>
    </w:p>
    <w:p w:rsidR="00EE0A43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F007EA">
        <w:rPr>
          <w:rFonts w:ascii="Arial" w:hAnsi="Arial" w:cs="Arial"/>
        </w:rPr>
        <w:t>Муравльского</w:t>
      </w:r>
      <w:r w:rsidRPr="00F007EA">
        <w:rPr>
          <w:rFonts w:ascii="Arial" w:hAnsi="Arial" w:cs="Arial"/>
        </w:rPr>
        <w:t xml:space="preserve"> сельского поселения </w:t>
      </w:r>
      <w:r w:rsidR="001B2857">
        <w:rPr>
          <w:rFonts w:ascii="Arial" w:hAnsi="Arial" w:cs="Arial"/>
        </w:rPr>
        <w:t>на 2023</w:t>
      </w:r>
      <w:r w:rsidR="00F007EA">
        <w:rPr>
          <w:rFonts w:ascii="Arial" w:hAnsi="Arial" w:cs="Arial"/>
        </w:rPr>
        <w:t xml:space="preserve"> год, согласно приложению.</w:t>
      </w:r>
    </w:p>
    <w:p w:rsidR="00342DD6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сельского поселения № </w:t>
      </w:r>
      <w:r w:rsidR="001B2857">
        <w:rPr>
          <w:rFonts w:ascii="Arial" w:hAnsi="Arial" w:cs="Arial"/>
        </w:rPr>
        <w:t>17 от 21.03.2022</w:t>
      </w:r>
      <w:r>
        <w:rPr>
          <w:rFonts w:ascii="Arial" w:hAnsi="Arial" w:cs="Arial"/>
        </w:rPr>
        <w:t>.</w:t>
      </w:r>
    </w:p>
    <w:p w:rsidR="00342DD6" w:rsidRPr="00F007EA" w:rsidRDefault="00342DD6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Е.</w:t>
      </w:r>
      <w:r w:rsidR="00342D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 Ковалькова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EE0A43" w:rsidRPr="00F007EA">
        <w:rPr>
          <w:rFonts w:ascii="Arial" w:hAnsi="Arial" w:cs="Arial"/>
        </w:rPr>
        <w:t xml:space="preserve"> сельского поселения</w:t>
      </w:r>
    </w:p>
    <w:p w:rsidR="003874AF" w:rsidRPr="00F007EA" w:rsidRDefault="001B2857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03.04</w:t>
      </w:r>
      <w:r w:rsidR="00EE0A43" w:rsidRPr="00F007EA">
        <w:rPr>
          <w:rFonts w:ascii="Arial" w:hAnsi="Arial" w:cs="Arial"/>
        </w:rPr>
        <w:t>.</w:t>
      </w:r>
      <w:r>
        <w:rPr>
          <w:rFonts w:ascii="Arial" w:hAnsi="Arial" w:cs="Arial"/>
        </w:rPr>
        <w:t>2023</w:t>
      </w:r>
      <w:r w:rsidR="003874AF" w:rsidRPr="00F007EA">
        <w:rPr>
          <w:rFonts w:ascii="Arial" w:hAnsi="Arial" w:cs="Arial"/>
        </w:rPr>
        <w:t xml:space="preserve"> </w:t>
      </w:r>
      <w:r w:rsidR="00942A1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F007EA">
        <w:rPr>
          <w:rStyle w:val="a3"/>
          <w:rFonts w:ascii="Arial" w:eastAsia="Courier New" w:hAnsi="Arial" w:cs="Arial"/>
          <w:sz w:val="24"/>
          <w:szCs w:val="24"/>
          <w:u w:val="none"/>
        </w:rPr>
        <w:t>Муравльского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сельского поселения </w:t>
      </w:r>
      <w:r w:rsidR="001B2857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2023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 w:firstRow="1" w:lastRow="0" w:firstColumn="1" w:lastColumn="0" w:noHBand="0" w:noVBand="1"/>
      </w:tblPr>
      <w:tblGrid>
        <w:gridCol w:w="926"/>
        <w:gridCol w:w="6"/>
        <w:gridCol w:w="4450"/>
        <w:gridCol w:w="2090"/>
        <w:gridCol w:w="2232"/>
      </w:tblGrid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50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653F86">
        <w:tc>
          <w:tcPr>
            <w:tcW w:w="480" w:type="pct"/>
            <w:gridSpan w:val="2"/>
          </w:tcPr>
          <w:p w:rsidR="003874AF" w:rsidRPr="00F007EA" w:rsidRDefault="003874AF" w:rsidP="00EA2318">
            <w:pPr>
              <w:rPr>
                <w:rFonts w:ascii="Arial" w:hAnsi="Arial" w:cs="Arial"/>
              </w:rPr>
            </w:pPr>
          </w:p>
        </w:tc>
        <w:tc>
          <w:tcPr>
            <w:tcW w:w="4520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</w:rPr>
            </w:pPr>
            <w:r w:rsidRPr="00F007EA">
              <w:rPr>
                <w:rFonts w:ascii="Arial" w:hAnsi="Arial" w:cs="Arial"/>
                <w:b/>
                <w:color w:val="auto"/>
              </w:rPr>
              <w:t>Общие мероприятия</w:t>
            </w:r>
          </w:p>
        </w:tc>
      </w:tr>
      <w:tr w:rsidR="001B2857" w:rsidRPr="00F007EA" w:rsidTr="001B2857">
        <w:trPr>
          <w:trHeight w:val="2192"/>
        </w:trPr>
        <w:tc>
          <w:tcPr>
            <w:tcW w:w="480" w:type="pct"/>
            <w:gridSpan w:val="2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93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Обеспечение исполнения органами власти статьи 16 Налогового кодекса РФ и проведения верификации и обновления информации  в интернет </w:t>
            </w: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77" w:type="pct"/>
            <w:tcBorders>
              <w:bottom w:val="nil"/>
            </w:tcBorders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50" w:type="pct"/>
            <w:tcBorders>
              <w:bottom w:val="nil"/>
            </w:tcBorders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296" w:type="pct"/>
            <w:gridSpan w:val="2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077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150" w:type="pct"/>
            <w:tcBorders>
              <w:top w:val="nil"/>
              <w:bottom w:val="nil"/>
            </w:tcBorders>
          </w:tcPr>
          <w:p w:rsidR="001B2857" w:rsidRPr="00F007EA" w:rsidRDefault="001B2857" w:rsidP="001B2857">
            <w:pPr>
              <w:pStyle w:val="a5"/>
              <w:rPr>
                <w:rFonts w:ascii="Arial" w:hAnsi="Arial" w:cs="Arial"/>
                <w:b/>
                <w:color w:val="auto"/>
              </w:rPr>
            </w:pPr>
          </w:p>
        </w:tc>
      </w:tr>
      <w:tr w:rsidR="003874AF" w:rsidRPr="00F007EA" w:rsidTr="001B2857">
        <w:tc>
          <w:tcPr>
            <w:tcW w:w="480" w:type="pct"/>
            <w:gridSpan w:val="2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</w:tcBorders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nil"/>
            </w:tcBorders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AF" w:rsidRPr="00F007EA" w:rsidTr="00EA2318">
        <w:tc>
          <w:tcPr>
            <w:tcW w:w="5000" w:type="pct"/>
            <w:gridSpan w:val="5"/>
          </w:tcPr>
          <w:p w:rsidR="003874AF" w:rsidRPr="001B2857" w:rsidRDefault="003874AF" w:rsidP="001B2857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  <w:r w:rsidRPr="001B2857">
              <w:rPr>
                <w:rFonts w:ascii="Arial" w:hAnsi="Arial" w:cs="Arial"/>
                <w:b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77" w:type="pct"/>
          </w:tcPr>
          <w:p w:rsidR="003874AF" w:rsidRPr="00F007EA" w:rsidRDefault="000C604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B2857" w:rsidRPr="00F007EA" w:rsidTr="001B2857">
        <w:tc>
          <w:tcPr>
            <w:tcW w:w="480" w:type="pct"/>
            <w:gridSpan w:val="2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93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по оформлению в собственность выморочного имущества, которое в соответствии с законодательством Российской Федерации переходит в порядке наследования в муниципальную собственность</w:t>
            </w:r>
          </w:p>
        </w:tc>
        <w:tc>
          <w:tcPr>
            <w:tcW w:w="1077" w:type="pct"/>
          </w:tcPr>
          <w:p w:rsidR="001B2857" w:rsidRDefault="001B2857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5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1B2857" w:rsidRPr="00F007EA" w:rsidRDefault="001B2857" w:rsidP="00EA2318">
            <w:pPr>
              <w:pStyle w:val="20"/>
              <w:shd w:val="clear" w:color="auto" w:fill="auto"/>
              <w:spacing w:line="274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1B2857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rPr>
          <w:trHeight w:val="1182"/>
        </w:trPr>
        <w:tc>
          <w:tcPr>
            <w:tcW w:w="480" w:type="pct"/>
            <w:gridSpan w:val="2"/>
          </w:tcPr>
          <w:p w:rsidR="003874AF" w:rsidRPr="00F007EA" w:rsidRDefault="001B2857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sz w:val="24"/>
                <w:szCs w:val="24"/>
              </w:rPr>
              <w:t>2</w:t>
            </w:r>
            <w:r w:rsidR="00471BCA">
              <w:rPr>
                <w:rStyle w:val="2105pt"/>
                <w:rFonts w:ascii="Arial" w:hAnsi="Arial" w:cs="Arial"/>
                <w:sz w:val="24"/>
                <w:szCs w:val="24"/>
              </w:rPr>
              <w:t>.3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3874AF" w:rsidRPr="00F007EA" w:rsidRDefault="0074479F" w:rsidP="0074479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</w:t>
            </w: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 xml:space="preserve">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77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1150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74479F">
        <w:trPr>
          <w:trHeight w:val="5827"/>
        </w:trPr>
        <w:tc>
          <w:tcPr>
            <w:tcW w:w="480" w:type="pct"/>
            <w:gridSpan w:val="2"/>
            <w:tcBorders>
              <w:bottom w:val="single" w:sz="4" w:space="0" w:color="auto"/>
            </w:tcBorders>
          </w:tcPr>
          <w:p w:rsidR="003874AF" w:rsidRPr="00F007EA" w:rsidRDefault="00471BCA" w:rsidP="00EA2318">
            <w:pPr>
              <w:pStyle w:val="20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:rsidR="0074479F" w:rsidRPr="0074479F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работ по нормализации сведений об объектах недвижимости (включая земельные участки), 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74479F" w:rsidRPr="0074479F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3874AF" w:rsidRPr="00F007EA" w:rsidRDefault="0074479F" w:rsidP="0074479F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74479F">
              <w:rPr>
                <w:rStyle w:val="2105pt"/>
                <w:rFonts w:ascii="Arial" w:hAnsi="Arial" w:cs="Arial"/>
                <w:sz w:val="24"/>
                <w:szCs w:val="24"/>
              </w:rPr>
              <w:t>- проведение инвентаризации полученных сведений, приведение адресов объектов в соответствии с действующим законодательством, внесение адресов в ФИАС; 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3874AF" w:rsidRPr="00F007EA" w:rsidRDefault="0074479F" w:rsidP="00471BCA">
            <w:pPr>
              <w:pStyle w:val="20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vAlign w:val="center"/>
          </w:tcPr>
          <w:p w:rsidR="003874AF" w:rsidRPr="00F007EA" w:rsidRDefault="00471BCA" w:rsidP="00EA2318">
            <w:pPr>
              <w:pStyle w:val="2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74479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2.5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center"/>
          </w:tcPr>
          <w:p w:rsidR="00471BCA" w:rsidRPr="00F007EA" w:rsidRDefault="00C7294F" w:rsidP="00471BCA">
            <w:pPr>
              <w:pStyle w:val="20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471BCA" w:rsidRPr="00471BCA">
              <w:rPr>
                <w:rStyle w:val="2105pt"/>
                <w:rFonts w:ascii="Arial" w:hAnsi="Arial" w:cs="Arial"/>
                <w:sz w:val="24"/>
                <w:szCs w:val="24"/>
              </w:rPr>
              <w:t>Реализация мероприятий  в рамках муниципального земельного контроля  по выявлению неиспользуемых  по целевому назначению  земельных участков, невостребованных земельных участков (земельных долей,  паев) из земель сельскохозяйственного назначения  и принятия мер по их оформлению в муниципальную собственность (при снятии моратория на проведение проверок)</w:t>
            </w:r>
          </w:p>
          <w:p w:rsidR="00C7294F" w:rsidRPr="00F007EA" w:rsidRDefault="00C7294F" w:rsidP="008849E9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1B2857">
        <w:tc>
          <w:tcPr>
            <w:tcW w:w="480" w:type="pct"/>
            <w:gridSpan w:val="2"/>
          </w:tcPr>
          <w:p w:rsidR="00C7294F" w:rsidRPr="00F007EA" w:rsidRDefault="0074479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2.6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</w:tcPr>
          <w:p w:rsidR="00471BCA" w:rsidRPr="00471BC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C7294F" w:rsidRPr="00F007EA" w:rsidRDefault="00471BCA" w:rsidP="00471BCA">
            <w:pPr>
              <w:jc w:val="both"/>
              <w:rPr>
                <w:rFonts w:ascii="Arial" w:hAnsi="Arial" w:cs="Arial"/>
              </w:rPr>
            </w:pPr>
            <w:r w:rsidRPr="00471BCA">
              <w:rPr>
                <w:rFonts w:ascii="Arial" w:hAnsi="Arial" w:cs="Arial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77" w:type="pct"/>
          </w:tcPr>
          <w:p w:rsidR="00C7294F" w:rsidRPr="00F007EA" w:rsidRDefault="009961F7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1F7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50" w:type="pct"/>
          </w:tcPr>
          <w:p w:rsidR="00C7294F" w:rsidRPr="00F007EA" w:rsidRDefault="00C7294F" w:rsidP="00C7294F">
            <w:pPr>
              <w:rPr>
                <w:rFonts w:ascii="Arial" w:hAnsi="Arial" w:cs="Arial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1B2857">
        <w:tc>
          <w:tcPr>
            <w:tcW w:w="480" w:type="pct"/>
            <w:gridSpan w:val="2"/>
          </w:tcPr>
          <w:p w:rsidR="003874AF" w:rsidRPr="00F007EA" w:rsidRDefault="0074479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2.7</w:t>
            </w:r>
            <w:r w:rsidR="00471BC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93" w:type="pct"/>
            <w:vAlign w:val="bottom"/>
          </w:tcPr>
          <w:p w:rsidR="003874AF" w:rsidRPr="00F007EA" w:rsidRDefault="00471BCA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Формирование и передача  администрацией муниципального образования  в Департамент финансов Орловской области и</w:t>
            </w:r>
            <w:r>
              <w:rPr>
                <w:rFonts w:ascii="Arial" w:hAnsi="Arial" w:cs="Arial"/>
                <w:sz w:val="24"/>
                <w:szCs w:val="24"/>
              </w:rPr>
              <w:t>нформации о ходе исполнения п. 2</w:t>
            </w:r>
            <w:r w:rsidR="00912F04">
              <w:rPr>
                <w:rFonts w:ascii="Arial" w:hAnsi="Arial" w:cs="Arial"/>
                <w:sz w:val="24"/>
                <w:szCs w:val="24"/>
              </w:rPr>
              <w:t>.6</w:t>
            </w:r>
            <w:bookmarkStart w:id="0" w:name="_GoBack"/>
            <w:bookmarkEnd w:id="0"/>
            <w:r w:rsidRPr="00471BCA">
              <w:rPr>
                <w:rFonts w:ascii="Arial" w:hAnsi="Arial" w:cs="Arial"/>
                <w:sz w:val="24"/>
                <w:szCs w:val="24"/>
              </w:rPr>
              <w:t>. настоящего Плана</w:t>
            </w:r>
          </w:p>
        </w:tc>
        <w:tc>
          <w:tcPr>
            <w:tcW w:w="1077" w:type="pct"/>
          </w:tcPr>
          <w:p w:rsidR="00471BCA" w:rsidRPr="00471BCA" w:rsidRDefault="00471BCA" w:rsidP="00471BCA">
            <w:pPr>
              <w:pStyle w:val="20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 xml:space="preserve">В течение исполнения пункта </w:t>
            </w:r>
            <w:r>
              <w:rPr>
                <w:rFonts w:ascii="Arial" w:hAnsi="Arial" w:cs="Arial"/>
                <w:sz w:val="24"/>
                <w:szCs w:val="24"/>
              </w:rPr>
              <w:t>2.7.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4AF" w:rsidRPr="00F007EA" w:rsidRDefault="00471BCA" w:rsidP="00471BCA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BCA">
              <w:rPr>
                <w:rFonts w:ascii="Arial" w:hAnsi="Arial" w:cs="Arial"/>
                <w:sz w:val="24"/>
                <w:szCs w:val="24"/>
              </w:rPr>
              <w:t>Ежеквартально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71BCA">
              <w:rPr>
                <w:rFonts w:ascii="Arial" w:hAnsi="Arial" w:cs="Arial"/>
                <w:sz w:val="24"/>
                <w:szCs w:val="24"/>
              </w:rPr>
              <w:t xml:space="preserve"> не позднее   5 числа</w:t>
            </w:r>
          </w:p>
        </w:tc>
        <w:tc>
          <w:tcPr>
            <w:tcW w:w="1150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7A"/>
    <w:rsid w:val="000C6047"/>
    <w:rsid w:val="001B2857"/>
    <w:rsid w:val="001F0A2E"/>
    <w:rsid w:val="00342DD6"/>
    <w:rsid w:val="003874AF"/>
    <w:rsid w:val="00471BCA"/>
    <w:rsid w:val="004E2E3F"/>
    <w:rsid w:val="00551B63"/>
    <w:rsid w:val="005F1414"/>
    <w:rsid w:val="00653F86"/>
    <w:rsid w:val="0074479F"/>
    <w:rsid w:val="007E746B"/>
    <w:rsid w:val="008849E9"/>
    <w:rsid w:val="00912F04"/>
    <w:rsid w:val="00942A11"/>
    <w:rsid w:val="009961F7"/>
    <w:rsid w:val="00A1552C"/>
    <w:rsid w:val="00B4786D"/>
    <w:rsid w:val="00C005D9"/>
    <w:rsid w:val="00C4607A"/>
    <w:rsid w:val="00C7294F"/>
    <w:rsid w:val="00EC2AA2"/>
    <w:rsid w:val="00EE0A43"/>
    <w:rsid w:val="00F0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2023-04-03T06:54:00Z</cp:lastPrinted>
  <dcterms:created xsi:type="dcterms:W3CDTF">2023-04-03T06:36:00Z</dcterms:created>
  <dcterms:modified xsi:type="dcterms:W3CDTF">2023-04-05T12:21:00Z</dcterms:modified>
</cp:coreProperties>
</file>