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C09">
      <w:pPr>
        <w:pStyle w:val="1"/>
        <w:tabs>
          <w:tab w:val="left" w:pos="9000"/>
          <w:tab w:val="left" w:pos="9180"/>
        </w:tabs>
        <w:spacing w:before="120" w:line="312" w:lineRule="auto"/>
        <w:jc w:val="center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С О Д Е Р Ж А Н И 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7701"/>
        <w:gridCol w:w="1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№п/п</w:t>
            </w:r>
          </w:p>
        </w:tc>
        <w:tc>
          <w:tcPr>
            <w:tcW w:w="7701" w:type="dxa"/>
          </w:tcPr>
          <w:p w:rsidR="00000000" w:rsidRDefault="00EC1C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Номера страниц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000000" w:rsidRDefault="00EC1C09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            ПОЯСНИТЕЛЬНАЯ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701" w:type="dxa"/>
          </w:tcPr>
          <w:p w:rsidR="00000000" w:rsidRDefault="00EC1C09">
            <w:pPr>
              <w:pStyle w:val="2"/>
            </w:pPr>
            <w:r>
              <w:t>Введение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Часть 1.</w:t>
            </w:r>
            <w:r>
              <w:rPr>
                <w:sz w:val="22"/>
              </w:rPr>
              <w:t xml:space="preserve"> Цели и задачи территориального планирования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Часть 2.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Градостроительные мероприятия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2.1. Планировочное развитие территории пос</w:t>
            </w:r>
            <w:r>
              <w:rPr>
                <w:sz w:val="22"/>
              </w:rPr>
              <w:t>еления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2.2. Информация о сельском  поселении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2.3. Развитие основных хозяйственных отраслей поселения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 xml:space="preserve">2.4. 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асселение</w:t>
            </w:r>
            <w:r>
              <w:rPr>
                <w:sz w:val="22"/>
              </w:rPr>
              <w:t xml:space="preserve"> и демографический потенциал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 Использование трудов</w:t>
            </w:r>
            <w:r>
              <w:rPr>
                <w:sz w:val="22"/>
              </w:rPr>
              <w:t xml:space="preserve">ых ресурсов 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 Жилой фонд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 Социальная инфраструктура и система культурно-бытового обслуживания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 Развитие и размещение объектов транспортной инфраструктуры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2.9</w:t>
            </w:r>
            <w:r>
              <w:rPr>
                <w:sz w:val="22"/>
              </w:rPr>
              <w:t>. Развитие и размещение объектов инженерной инфраструк</w:t>
            </w:r>
            <w:r>
              <w:rPr>
                <w:sz w:val="22"/>
              </w:rPr>
              <w:t>туры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. Зона специального назначения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 Зона рекреационного назначения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</w:t>
            </w: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.  Зона особо охраняемых природных территорий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Мероприятия по охране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сторико-культурн</w:t>
            </w:r>
            <w:r>
              <w:rPr>
                <w:sz w:val="22"/>
              </w:rPr>
              <w:t>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наследия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Мероприятия по предотвращению и ликвидации</w:t>
            </w:r>
            <w:r>
              <w:rPr>
                <w:sz w:val="22"/>
              </w:rPr>
              <w:t xml:space="preserve"> возникновения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чрезвычайн</w:t>
            </w:r>
            <w:r>
              <w:rPr>
                <w:sz w:val="22"/>
              </w:rPr>
              <w:t xml:space="preserve">ых ситуаций </w:t>
            </w:r>
            <w:r>
              <w:rPr>
                <w:sz w:val="22"/>
              </w:rPr>
              <w:t>природного и техногенного характера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gridSpan w:val="2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7701" w:type="dxa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2.1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 Охрана окружающей среды</w:t>
            </w:r>
          </w:p>
        </w:tc>
        <w:tc>
          <w:tcPr>
            <w:tcW w:w="1119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gridSpan w:val="4"/>
          </w:tcPr>
          <w:p w:rsidR="00000000" w:rsidRDefault="00EC1C09">
            <w:pPr>
              <w:pStyle w:val="2"/>
              <w:rPr>
                <w:b w:val="0"/>
                <w:bCs w:val="0"/>
                <w:sz w:val="20"/>
              </w:rPr>
            </w:pPr>
            <w:r>
              <w:t xml:space="preserve">                 </w:t>
            </w:r>
            <w:r>
              <w:rPr>
                <w:sz w:val="20"/>
              </w:rPr>
              <w:t>ГРАФИЧЕСКИЕ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 xml:space="preserve">Карта границ населенных пунктов, входящих в состав сельского поселения </w:t>
            </w:r>
          </w:p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функциональны</w:t>
            </w:r>
            <w:r>
              <w:rPr>
                <w:sz w:val="22"/>
              </w:rPr>
              <w:t>х зон сельского поселения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существующих и планируемых объектов местного значения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п.Рождественский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с.Рождественское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</w:t>
            </w:r>
            <w:r>
              <w:rPr>
                <w:sz w:val="22"/>
              </w:rPr>
              <w:t>а генерального плана   с.Высокое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с.Пенно-Бырдино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с.Пенно-Удельное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с.Студенок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</w:t>
            </w:r>
            <w:r>
              <w:rPr>
                <w:sz w:val="22"/>
              </w:rPr>
              <w:t>ана   д.Бырдинка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д.Змеёвка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д.Красный Клин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д.Редогощь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д.Слободка Масш</w:t>
            </w:r>
            <w:r>
              <w:rPr>
                <w:sz w:val="22"/>
              </w:rPr>
              <w:t>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д.Фроловка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д.Чичирино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п.Белый Немёд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п.Вечерняя Заря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п.Илюхинский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п.Колычевский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п.Покровский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п.Студенецкий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</w:t>
            </w:r>
            <w:r>
              <w:rPr>
                <w:sz w:val="22"/>
              </w:rPr>
              <w:t>ного плана   п.Троицкий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</w:tcPr>
          <w:p w:rsidR="00000000" w:rsidRDefault="00EC1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9000" w:type="dxa"/>
            <w:gridSpan w:val="3"/>
          </w:tcPr>
          <w:p w:rsidR="00000000" w:rsidRDefault="00EC1C09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п.Чистые Бугры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</w:tbl>
    <w:p w:rsidR="00EC1C09" w:rsidRDefault="00EC1C09"/>
    <w:sectPr w:rsidR="00EC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812F73"/>
    <w:rsid w:val="00812F73"/>
    <w:rsid w:val="00EC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 Знак,Заголовок 1 Знак Знак Знак,БЛОК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Д Е Р Ж А Н И Е</vt:lpstr>
    </vt:vector>
  </TitlesOfParts>
  <Company>Альянс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Д Е Р Ж А Н И Е</dc:title>
  <dc:creator>User</dc:creator>
  <cp:lastModifiedBy>ИКТ</cp:lastModifiedBy>
  <cp:revision>2</cp:revision>
  <cp:lastPrinted>2012-07-17T12:13:00Z</cp:lastPrinted>
  <dcterms:created xsi:type="dcterms:W3CDTF">2016-12-05T05:19:00Z</dcterms:created>
  <dcterms:modified xsi:type="dcterms:W3CDTF">2016-12-05T05:19:00Z</dcterms:modified>
</cp:coreProperties>
</file>