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BF" w:rsidRDefault="000C77BF" w:rsidP="000C77B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0C77BF" w:rsidRDefault="000C77BF" w:rsidP="000C77B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0C77BF" w:rsidRDefault="000C77BF" w:rsidP="000C77B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0C77BF" w:rsidRDefault="000C77BF" w:rsidP="000C77BF">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w:t>
      </w:r>
      <w:r w:rsidR="000C4D8B">
        <w:rPr>
          <w:rFonts w:ascii="Times New Roman" w:hAnsi="Times New Roman"/>
          <w:color w:val="000000" w:themeColor="text1"/>
          <w:sz w:val="24"/>
          <w:szCs w:val="24"/>
        </w:rPr>
        <w:t>28 июля</w:t>
      </w:r>
      <w:r>
        <w:rPr>
          <w:rFonts w:ascii="Times New Roman" w:hAnsi="Times New Roman"/>
          <w:color w:val="000000" w:themeColor="text1"/>
          <w:sz w:val="24"/>
          <w:szCs w:val="24"/>
        </w:rPr>
        <w:t xml:space="preserve"> 2017 № </w:t>
      </w:r>
      <w:r w:rsidR="000C4D8B">
        <w:rPr>
          <w:rFonts w:ascii="Times New Roman" w:hAnsi="Times New Roman"/>
          <w:color w:val="000000" w:themeColor="text1"/>
          <w:sz w:val="24"/>
          <w:szCs w:val="24"/>
        </w:rPr>
        <w:t>73</w:t>
      </w:r>
    </w:p>
    <w:p w:rsidR="000C77BF" w:rsidRDefault="000C77BF" w:rsidP="008B40AF">
      <w:pPr>
        <w:pStyle w:val="2"/>
        <w:jc w:val="center"/>
        <w:rPr>
          <w:sz w:val="28"/>
          <w:szCs w:val="28"/>
        </w:rPr>
      </w:pPr>
    </w:p>
    <w:p w:rsidR="008B40AF" w:rsidRPr="00BB4276" w:rsidRDefault="008B40AF" w:rsidP="008B40AF">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Троснянского</w:t>
      </w:r>
      <w:proofErr w:type="spellEnd"/>
      <w:r>
        <w:rPr>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Pr>
          <w:sz w:val="28"/>
          <w:szCs w:val="28"/>
        </w:rPr>
        <w:t>Троснянского</w:t>
      </w:r>
      <w:proofErr w:type="spellEnd"/>
      <w:r>
        <w:rPr>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sidR="006305EB">
        <w:rPr>
          <w:color w:val="000000" w:themeColor="text1"/>
          <w:sz w:val="28"/>
          <w:szCs w:val="28"/>
        </w:rPr>
        <w:t>97</w:t>
      </w:r>
      <w:r w:rsidRPr="00602BBD">
        <w:rPr>
          <w:color w:val="000000" w:themeColor="text1"/>
          <w:sz w:val="28"/>
          <w:szCs w:val="28"/>
        </w:rPr>
        <w:t xml:space="preserve"> от </w:t>
      </w:r>
      <w:r>
        <w:rPr>
          <w:color w:val="000000" w:themeColor="text1"/>
          <w:sz w:val="28"/>
          <w:szCs w:val="28"/>
        </w:rPr>
        <w:t>29</w:t>
      </w:r>
      <w:r w:rsidRPr="00602BBD">
        <w:rPr>
          <w:color w:val="000000" w:themeColor="text1"/>
          <w:sz w:val="28"/>
          <w:szCs w:val="28"/>
        </w:rPr>
        <w:t xml:space="preserve"> </w:t>
      </w:r>
      <w:r>
        <w:rPr>
          <w:color w:val="000000" w:themeColor="text1"/>
          <w:sz w:val="28"/>
          <w:szCs w:val="28"/>
        </w:rPr>
        <w:t>декабря 2014</w:t>
      </w:r>
      <w:r w:rsidRPr="00602BBD">
        <w:rPr>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0C77BF">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0B72C5">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sidR="00E4334B">
        <w:rPr>
          <w:rFonts w:ascii="Times New Roman" w:hAnsi="Times New Roman"/>
          <w:color w:val="000000" w:themeColor="text1"/>
          <w:sz w:val="28"/>
          <w:szCs w:val="28"/>
        </w:rPr>
        <w:t xml:space="preserve"> главу 1</w:t>
      </w:r>
      <w:r w:rsidR="00760DB2" w:rsidRPr="00760DB2">
        <w:rPr>
          <w:rFonts w:ascii="Times New Roman" w:hAnsi="Times New Roman"/>
          <w:color w:val="000000" w:themeColor="text1"/>
          <w:sz w:val="28"/>
          <w:szCs w:val="28"/>
        </w:rPr>
        <w:t xml:space="preserve"> </w:t>
      </w:r>
      <w:r w:rsidR="00760DB2">
        <w:rPr>
          <w:rFonts w:ascii="Times New Roman" w:hAnsi="Times New Roman"/>
          <w:color w:val="000000" w:themeColor="text1"/>
          <w:sz w:val="28"/>
          <w:szCs w:val="28"/>
        </w:rPr>
        <w:t xml:space="preserve">части </w:t>
      </w:r>
      <w:r w:rsidR="00760DB2">
        <w:rPr>
          <w:rFonts w:ascii="Times New Roman" w:hAnsi="Times New Roman"/>
          <w:color w:val="000000" w:themeColor="text1"/>
          <w:sz w:val="28"/>
          <w:szCs w:val="28"/>
          <w:lang w:val="en-US"/>
        </w:rPr>
        <w:t>I</w:t>
      </w:r>
      <w:r w:rsidR="00E4334B">
        <w:rPr>
          <w:rFonts w:ascii="Times New Roman" w:hAnsi="Times New Roman"/>
          <w:color w:val="000000" w:themeColor="text1"/>
          <w:sz w:val="28"/>
          <w:szCs w:val="28"/>
        </w:rPr>
        <w:t xml:space="preserve">, </w:t>
      </w:r>
      <w:r w:rsidR="00023730">
        <w:rPr>
          <w:rFonts w:ascii="Times New Roman" w:hAnsi="Times New Roman"/>
          <w:color w:val="000000" w:themeColor="text1"/>
          <w:sz w:val="28"/>
          <w:szCs w:val="28"/>
        </w:rPr>
        <w:t>статью 12 главы 3</w:t>
      </w:r>
      <w:r w:rsidR="00D9129B">
        <w:rPr>
          <w:rFonts w:ascii="Times New Roman" w:hAnsi="Times New Roman"/>
          <w:color w:val="000000" w:themeColor="text1"/>
          <w:sz w:val="28"/>
          <w:szCs w:val="28"/>
        </w:rPr>
        <w:t>,</w:t>
      </w:r>
      <w:r w:rsidR="0031499C">
        <w:rPr>
          <w:rFonts w:ascii="Times New Roman" w:hAnsi="Times New Roman"/>
          <w:color w:val="000000" w:themeColor="text1"/>
          <w:sz w:val="28"/>
          <w:szCs w:val="28"/>
        </w:rPr>
        <w:t xml:space="preserve"> </w:t>
      </w:r>
      <w:r w:rsidR="00405D5A">
        <w:rPr>
          <w:rFonts w:ascii="Times New Roman" w:hAnsi="Times New Roman"/>
          <w:color w:val="000000" w:themeColor="text1"/>
          <w:sz w:val="28"/>
          <w:szCs w:val="28"/>
        </w:rPr>
        <w:t>статьи 2</w:t>
      </w:r>
      <w:r w:rsidR="00760DB2" w:rsidRPr="00760DB2">
        <w:rPr>
          <w:rFonts w:ascii="Times New Roman" w:hAnsi="Times New Roman"/>
          <w:color w:val="000000" w:themeColor="text1"/>
          <w:sz w:val="28"/>
          <w:szCs w:val="28"/>
        </w:rPr>
        <w:t>7</w:t>
      </w:r>
      <w:r w:rsidR="00405D5A">
        <w:rPr>
          <w:rFonts w:ascii="Times New Roman" w:hAnsi="Times New Roman"/>
          <w:color w:val="000000" w:themeColor="text1"/>
          <w:sz w:val="28"/>
          <w:szCs w:val="28"/>
        </w:rPr>
        <w:t xml:space="preserve"> -</w:t>
      </w:r>
      <w:r w:rsidR="006E3062">
        <w:rPr>
          <w:rFonts w:ascii="Times New Roman" w:hAnsi="Times New Roman"/>
          <w:color w:val="000000" w:themeColor="text1"/>
          <w:sz w:val="28"/>
          <w:szCs w:val="28"/>
        </w:rPr>
        <w:t xml:space="preserve"> </w:t>
      </w:r>
      <w:r w:rsidR="000B72C5">
        <w:rPr>
          <w:rFonts w:ascii="Times New Roman" w:hAnsi="Times New Roman"/>
          <w:color w:val="000000" w:themeColor="text1"/>
          <w:sz w:val="28"/>
          <w:szCs w:val="28"/>
        </w:rPr>
        <w:t>3</w:t>
      </w:r>
      <w:r w:rsidR="00760DB2" w:rsidRPr="00760DB2">
        <w:rPr>
          <w:rFonts w:ascii="Times New Roman" w:hAnsi="Times New Roman"/>
          <w:color w:val="000000" w:themeColor="text1"/>
          <w:sz w:val="28"/>
          <w:szCs w:val="28"/>
        </w:rPr>
        <w:t>3</w:t>
      </w:r>
      <w:r w:rsidR="00D9129B">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главы</w:t>
      </w:r>
      <w:r w:rsidR="000B72C5">
        <w:rPr>
          <w:rFonts w:ascii="Times New Roman" w:hAnsi="Times New Roman"/>
          <w:color w:val="000000" w:themeColor="text1"/>
          <w:sz w:val="28"/>
          <w:szCs w:val="28"/>
        </w:rPr>
        <w:t xml:space="preserve"> 5 </w:t>
      </w:r>
      <w:r w:rsidR="008B40AF">
        <w:rPr>
          <w:rFonts w:ascii="Times New Roman" w:hAnsi="Times New Roman"/>
          <w:color w:val="000000" w:themeColor="text1"/>
          <w:sz w:val="28"/>
          <w:szCs w:val="28"/>
        </w:rPr>
        <w:t xml:space="preserve">части </w:t>
      </w:r>
      <w:r w:rsidR="008B40AF">
        <w:rPr>
          <w:rFonts w:ascii="Times New Roman" w:hAnsi="Times New Roman"/>
          <w:color w:val="000000" w:themeColor="text1"/>
          <w:sz w:val="28"/>
          <w:szCs w:val="28"/>
          <w:lang w:val="en-US"/>
        </w:rPr>
        <w:t>I</w:t>
      </w:r>
      <w:r w:rsidR="008B40AF" w:rsidRPr="008B40AF">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5E00D7" w:rsidRDefault="005E00D7" w:rsidP="000C77BF">
      <w:pPr>
        <w:pStyle w:val="2"/>
        <w:spacing w:before="0" w:beforeAutospacing="0" w:after="0" w:afterAutospacing="0"/>
        <w:jc w:val="both"/>
        <w:rPr>
          <w:rFonts w:eastAsiaTheme="minorHAnsi"/>
          <w:b w:val="0"/>
          <w:bCs w:val="0"/>
          <w:color w:val="000000" w:themeColor="text1"/>
          <w:sz w:val="28"/>
          <w:szCs w:val="28"/>
          <w:lang w:eastAsia="en-US"/>
        </w:rPr>
      </w:pPr>
    </w:p>
    <w:p w:rsidR="000C77BF" w:rsidRPr="00602BBD" w:rsidRDefault="000C77BF" w:rsidP="000C77BF">
      <w:pPr>
        <w:pStyle w:val="2"/>
        <w:spacing w:before="0" w:beforeAutospacing="0" w:after="0" w:afterAutospacing="0"/>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EC1DB2">
      <w:pPr>
        <w:pStyle w:val="2"/>
        <w:spacing w:before="0" w:beforeAutospacing="0" w:after="0" w:afterAutospacing="0"/>
        <w:jc w:val="both"/>
        <w:rPr>
          <w:b w:val="0"/>
          <w:color w:val="000000" w:themeColor="text1"/>
          <w:sz w:val="28"/>
          <w:szCs w:val="28"/>
        </w:rPr>
      </w:pPr>
    </w:p>
    <w:p w:rsidR="00833561" w:rsidRPr="00602BBD" w:rsidRDefault="00833561" w:rsidP="00E4334B">
      <w:pPr>
        <w:pStyle w:val="2"/>
        <w:spacing w:before="0" w:beforeAutospacing="0" w:after="0" w:afterAutospacing="0"/>
        <w:jc w:val="both"/>
        <w:rPr>
          <w:b w:val="0"/>
          <w:color w:val="000000" w:themeColor="text1"/>
          <w:sz w:val="28"/>
          <w:szCs w:val="28"/>
        </w:rPr>
      </w:pPr>
    </w:p>
    <w:p w:rsidR="00833561"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0B72C5" w:rsidRDefault="000B72C5">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0B72C5" w:rsidRPr="00602BBD" w:rsidRDefault="000B72C5" w:rsidP="00602BBD">
      <w:pPr>
        <w:pStyle w:val="2"/>
        <w:spacing w:before="0" w:beforeAutospacing="0" w:after="0" w:afterAutospacing="0"/>
        <w:ind w:hanging="426"/>
        <w:jc w:val="center"/>
        <w:rPr>
          <w:color w:val="000000" w:themeColor="text1"/>
          <w:sz w:val="28"/>
          <w:szCs w:val="28"/>
        </w:rPr>
      </w:pPr>
    </w:p>
    <w:p w:rsidR="008B40AF" w:rsidRPr="00602BBD" w:rsidRDefault="008B40AF" w:rsidP="008B40AF">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B40AF" w:rsidRPr="00602BBD" w:rsidRDefault="008B40AF" w:rsidP="008B40AF">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202AF9">
        <w:rPr>
          <w:rFonts w:ascii="Times New Roman" w:hAnsi="Times New Roman"/>
          <w:b/>
          <w:sz w:val="28"/>
          <w:szCs w:val="28"/>
        </w:rPr>
        <w:t>Троснянского</w:t>
      </w:r>
      <w:proofErr w:type="spellEnd"/>
      <w:r w:rsidRPr="00602BBD">
        <w:rPr>
          <w:rFonts w:ascii="Times New Roman" w:hAnsi="Times New Roman"/>
          <w:b/>
          <w:bCs/>
          <w:color w:val="000000" w:themeColor="text1"/>
          <w:sz w:val="28"/>
          <w:szCs w:val="28"/>
        </w:rPr>
        <w:t xml:space="preserve"> сельского поселения</w:t>
      </w:r>
    </w:p>
    <w:p w:rsidR="008B40AF" w:rsidRPr="00602BBD" w:rsidRDefault="008B40AF" w:rsidP="008B40AF">
      <w:pPr>
        <w:shd w:val="clear" w:color="auto" w:fill="FFFFFF"/>
        <w:spacing w:after="0" w:line="240" w:lineRule="auto"/>
        <w:jc w:val="center"/>
        <w:rPr>
          <w:rFonts w:ascii="Times New Roman" w:hAnsi="Times New Roman"/>
          <w:color w:val="000000" w:themeColor="text1"/>
          <w:sz w:val="28"/>
          <w:szCs w:val="28"/>
        </w:rPr>
      </w:pPr>
    </w:p>
    <w:p w:rsidR="008B40AF" w:rsidRPr="00602BBD" w:rsidRDefault="008B40AF" w:rsidP="008B40AF">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B40AF" w:rsidRPr="00602BBD" w:rsidRDefault="008B40AF" w:rsidP="008B40A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8B40AF" w:rsidRPr="00602BBD" w:rsidRDefault="008B40AF" w:rsidP="008B40A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202AF9">
        <w:rPr>
          <w:rFonts w:ascii="Times New Roman" w:hAnsi="Times New Roman"/>
          <w:color w:val="000000" w:themeColor="text1"/>
          <w:sz w:val="28"/>
          <w:szCs w:val="28"/>
        </w:rPr>
        <w:t>Троснянского</w:t>
      </w:r>
      <w:proofErr w:type="spellEnd"/>
      <w:r w:rsidRPr="00203EC7">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proofErr w:type="spellStart"/>
      <w:r w:rsidRPr="00202AF9">
        <w:rPr>
          <w:rFonts w:ascii="Times New Roman" w:hAnsi="Times New Roman"/>
          <w:color w:val="000000" w:themeColor="text1"/>
          <w:sz w:val="28"/>
          <w:szCs w:val="28"/>
        </w:rPr>
        <w:t>Троснянского</w:t>
      </w:r>
      <w:proofErr w:type="spellEnd"/>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202AF9">
        <w:rPr>
          <w:rFonts w:ascii="Times New Roman" w:hAnsi="Times New Roman"/>
          <w:color w:val="000000" w:themeColor="text1"/>
          <w:sz w:val="28"/>
          <w:szCs w:val="28"/>
        </w:rPr>
        <w:t>Троснянского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006305EB">
        <w:rPr>
          <w:rFonts w:ascii="Times New Roman" w:hAnsi="Times New Roman"/>
          <w:color w:val="000000" w:themeColor="text1"/>
          <w:sz w:val="28"/>
          <w:szCs w:val="28"/>
        </w:rPr>
        <w:t>97</w:t>
      </w:r>
      <w:r w:rsidRPr="00202AF9">
        <w:rPr>
          <w:rFonts w:ascii="Times New Roman" w:hAnsi="Times New Roman"/>
          <w:color w:val="000000" w:themeColor="text1"/>
          <w:sz w:val="28"/>
          <w:szCs w:val="28"/>
        </w:rPr>
        <w:t xml:space="preserve"> от 29 декабря 2014 </w:t>
      </w:r>
      <w:r w:rsidRPr="00297E1A">
        <w:rPr>
          <w:rFonts w:ascii="Times New Roman" w:hAnsi="Times New Roman"/>
          <w:color w:val="000000" w:themeColor="text1"/>
          <w:sz w:val="28"/>
          <w:szCs w:val="28"/>
        </w:rPr>
        <w:t>года.</w:t>
      </w:r>
    </w:p>
    <w:p w:rsidR="008B40AF" w:rsidRPr="00602BBD" w:rsidRDefault="008B40AF" w:rsidP="008B40AF">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C66DEC" w:rsidRPr="00C66DEC" w:rsidRDefault="00C66DEC" w:rsidP="00C66DEC">
      <w:pPr>
        <w:pStyle w:val="a3"/>
        <w:numPr>
          <w:ilvl w:val="0"/>
          <w:numId w:val="16"/>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r w:rsidR="00760DB2">
        <w:rPr>
          <w:rFonts w:ascii="Times New Roman" w:hAnsi="Times New Roman"/>
          <w:b/>
          <w:color w:val="000000" w:themeColor="text1"/>
          <w:sz w:val="28"/>
          <w:szCs w:val="28"/>
        </w:rPr>
        <w:t xml:space="preserve"> части </w:t>
      </w:r>
      <w:r w:rsidR="00760DB2">
        <w:rPr>
          <w:rFonts w:ascii="Times New Roman" w:hAnsi="Times New Roman"/>
          <w:b/>
          <w:color w:val="000000" w:themeColor="text1"/>
          <w:sz w:val="28"/>
          <w:szCs w:val="28"/>
          <w:lang w:val="en-US"/>
        </w:rPr>
        <w:t>I</w:t>
      </w:r>
      <w:r>
        <w:rPr>
          <w:rFonts w:ascii="Times New Roman" w:hAnsi="Times New Roman"/>
          <w:b/>
          <w:color w:val="000000" w:themeColor="text1"/>
          <w:sz w:val="28"/>
          <w:szCs w:val="28"/>
        </w:rPr>
        <w:t>:</w:t>
      </w:r>
    </w:p>
    <w:p w:rsidR="000B72C5" w:rsidRPr="000B72C5" w:rsidRDefault="000B72C5" w:rsidP="00C66DEC">
      <w:pPr>
        <w:pStyle w:val="a3"/>
        <w:numPr>
          <w:ilvl w:val="0"/>
          <w:numId w:val="15"/>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r w:rsidR="007B290F" w:rsidRPr="000B72C5">
        <w:rPr>
          <w:rFonts w:ascii="Times New Roman" w:hAnsi="Times New Roman"/>
          <w:b/>
          <w:color w:val="000000" w:themeColor="text1"/>
          <w:sz w:val="28"/>
          <w:szCs w:val="28"/>
        </w:rPr>
        <w:t>:</w:t>
      </w:r>
    </w:p>
    <w:p w:rsidR="000B72C5" w:rsidRDefault="000B72C5" w:rsidP="000B72C5">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sidR="00023730">
        <w:rPr>
          <w:rFonts w:ascii="Times New Roman" w:hAnsi="Times New Roman"/>
          <w:color w:val="000000" w:themeColor="text1"/>
          <w:sz w:val="28"/>
          <w:szCs w:val="28"/>
        </w:rPr>
        <w:t xml:space="preserve">ГЛАВА 1. </w:t>
      </w:r>
      <w:r w:rsidR="00023730"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023730" w:rsidRDefault="00023730" w:rsidP="00C66DEC">
      <w:pPr>
        <w:pStyle w:val="a3"/>
        <w:numPr>
          <w:ilvl w:val="0"/>
          <w:numId w:val="15"/>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E4334B" w:rsidRPr="00023730" w:rsidRDefault="00E4334B" w:rsidP="00023730">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C66DEC" w:rsidRDefault="00C66DEC" w:rsidP="00E4334B">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xml:space="preserve">. </w:t>
      </w:r>
      <w:r w:rsidR="006B213A" w:rsidRPr="006B213A">
        <w:rPr>
          <w:rFonts w:ascii="Times New Roman" w:hAnsi="Times New Roman"/>
          <w:b/>
          <w:color w:val="000000" w:themeColor="text1"/>
          <w:sz w:val="28"/>
          <w:szCs w:val="28"/>
        </w:rPr>
        <w:t>Внести изменения в главу 3</w:t>
      </w:r>
      <w:r w:rsidR="00760DB2" w:rsidRPr="00760DB2">
        <w:rPr>
          <w:rFonts w:ascii="Times New Roman" w:hAnsi="Times New Roman"/>
          <w:b/>
          <w:color w:val="000000" w:themeColor="text1"/>
          <w:sz w:val="28"/>
          <w:szCs w:val="28"/>
        </w:rPr>
        <w:t xml:space="preserve"> </w:t>
      </w:r>
      <w:r w:rsidR="00760DB2">
        <w:rPr>
          <w:rFonts w:ascii="Times New Roman" w:hAnsi="Times New Roman"/>
          <w:b/>
          <w:color w:val="000000" w:themeColor="text1"/>
          <w:sz w:val="28"/>
          <w:szCs w:val="28"/>
        </w:rPr>
        <w:t xml:space="preserve">части </w:t>
      </w:r>
      <w:r w:rsidR="00760DB2">
        <w:rPr>
          <w:rFonts w:ascii="Times New Roman" w:hAnsi="Times New Roman"/>
          <w:b/>
          <w:color w:val="000000" w:themeColor="text1"/>
          <w:sz w:val="28"/>
          <w:szCs w:val="28"/>
          <w:lang w:val="en-US"/>
        </w:rPr>
        <w:t>I</w:t>
      </w:r>
      <w:r w:rsidR="006B213A" w:rsidRPr="006B213A">
        <w:rPr>
          <w:rFonts w:ascii="Times New Roman" w:hAnsi="Times New Roman"/>
          <w:b/>
          <w:color w:val="000000" w:themeColor="text1"/>
          <w:sz w:val="28"/>
          <w:szCs w:val="28"/>
        </w:rPr>
        <w:t>:</w:t>
      </w:r>
    </w:p>
    <w:p w:rsidR="000B72C5" w:rsidRPr="006B213A" w:rsidRDefault="000B72C5" w:rsidP="006B213A">
      <w:pPr>
        <w:pStyle w:val="a3"/>
        <w:numPr>
          <w:ilvl w:val="0"/>
          <w:numId w:val="17"/>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0B72C5" w:rsidRDefault="000B72C5" w:rsidP="000B72C5">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0B72C5" w:rsidRDefault="00405D5A" w:rsidP="006B213A">
      <w:pPr>
        <w:pStyle w:val="a3"/>
        <w:numPr>
          <w:ilvl w:val="0"/>
          <w:numId w:val="17"/>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008B12F8" w:rsidRPr="00760DB2">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sidR="00C66DEC">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sidR="00C66DEC">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sidR="00C66DEC">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sidR="00C66DEC">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sidR="00EB4843">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405D5A" w:rsidRPr="00794F5C" w:rsidRDefault="00405D5A" w:rsidP="0014526A">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006B213A">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sidR="00794F5C">
        <w:rPr>
          <w:rFonts w:ascii="Times New Roman" w:hAnsi="Times New Roman"/>
          <w:b/>
          <w:color w:val="000000" w:themeColor="text1"/>
          <w:sz w:val="28"/>
          <w:szCs w:val="28"/>
        </w:rPr>
        <w:t xml:space="preserve">главу </w:t>
      </w:r>
      <w:r w:rsidR="00794F5C">
        <w:rPr>
          <w:rFonts w:ascii="Times New Roman" w:hAnsi="Times New Roman"/>
          <w:b/>
          <w:color w:val="000000" w:themeColor="text1"/>
          <w:sz w:val="28"/>
          <w:szCs w:val="28"/>
          <w:lang w:val="en-US"/>
        </w:rPr>
        <w:t>V</w:t>
      </w:r>
      <w:r w:rsidR="00794F5C"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794F5C" w:rsidRPr="00334AE4" w:rsidRDefault="00334AE4" w:rsidP="0014526A">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6B213A">
        <w:rPr>
          <w:rFonts w:ascii="Times New Roman" w:hAnsi="Times New Roman"/>
          <w:b/>
          <w:color w:val="000000" w:themeColor="text1"/>
          <w:sz w:val="28"/>
          <w:szCs w:val="28"/>
        </w:rPr>
        <w:t>аментах территориальных зон Ж</w:t>
      </w:r>
      <w:r w:rsidR="00760DB2">
        <w:rPr>
          <w:rFonts w:ascii="Times New Roman" w:hAnsi="Times New Roman"/>
          <w:b/>
          <w:color w:val="000000" w:themeColor="text1"/>
          <w:sz w:val="28"/>
          <w:szCs w:val="28"/>
        </w:rPr>
        <w:t>З-</w:t>
      </w:r>
      <w:r w:rsidR="006B213A">
        <w:rPr>
          <w:rFonts w:ascii="Times New Roman" w:hAnsi="Times New Roman"/>
          <w:b/>
          <w:color w:val="000000" w:themeColor="text1"/>
          <w:sz w:val="28"/>
          <w:szCs w:val="28"/>
        </w:rPr>
        <w:t>1</w:t>
      </w:r>
      <w:r w:rsidR="00276ABF">
        <w:rPr>
          <w:rFonts w:ascii="Times New Roman" w:hAnsi="Times New Roman"/>
          <w:b/>
          <w:color w:val="000000" w:themeColor="text1"/>
          <w:sz w:val="28"/>
          <w:szCs w:val="28"/>
        </w:rPr>
        <w:t>, Ж</w:t>
      </w:r>
      <w:r w:rsidR="006B213A" w:rsidRPr="006B213A">
        <w:rPr>
          <w:rFonts w:ascii="Times New Roman" w:hAnsi="Times New Roman"/>
          <w:b/>
          <w:color w:val="000000" w:themeColor="text1"/>
          <w:sz w:val="28"/>
          <w:szCs w:val="28"/>
        </w:rPr>
        <w:t>3</w:t>
      </w:r>
      <w:r w:rsidR="006B213A">
        <w:rPr>
          <w:rFonts w:ascii="Times New Roman" w:hAnsi="Times New Roman"/>
          <w:b/>
          <w:color w:val="000000" w:themeColor="text1"/>
          <w:sz w:val="28"/>
          <w:szCs w:val="28"/>
        </w:rPr>
        <w:t>-2</w:t>
      </w:r>
      <w:r w:rsidRPr="00334AE4">
        <w:rPr>
          <w:rFonts w:ascii="Times New Roman" w:hAnsi="Times New Roman"/>
          <w:b/>
          <w:color w:val="000000" w:themeColor="text1"/>
          <w:sz w:val="28"/>
          <w:szCs w:val="28"/>
        </w:rPr>
        <w:t xml:space="preserve"> статьи</w:t>
      </w:r>
      <w:r w:rsidR="007A4692">
        <w:rPr>
          <w:rFonts w:ascii="Times New Roman" w:hAnsi="Times New Roman"/>
          <w:b/>
          <w:color w:val="000000" w:themeColor="text1"/>
          <w:sz w:val="28"/>
          <w:szCs w:val="28"/>
        </w:rPr>
        <w:t xml:space="preserve"> 2</w:t>
      </w:r>
      <w:r w:rsidR="00760DB2">
        <w:rPr>
          <w:rFonts w:ascii="Times New Roman" w:hAnsi="Times New Roman"/>
          <w:b/>
          <w:color w:val="000000" w:themeColor="text1"/>
          <w:sz w:val="28"/>
          <w:szCs w:val="28"/>
        </w:rPr>
        <w:t>7</w:t>
      </w:r>
      <w:r w:rsidR="007A4692">
        <w:rPr>
          <w:rFonts w:ascii="Times New Roman" w:hAnsi="Times New Roman"/>
          <w:b/>
          <w:color w:val="000000" w:themeColor="text1"/>
          <w:sz w:val="28"/>
          <w:szCs w:val="28"/>
        </w:rPr>
        <w:t>, ОД</w:t>
      </w:r>
      <w:r w:rsidR="006B213A">
        <w:rPr>
          <w:rFonts w:ascii="Times New Roman" w:hAnsi="Times New Roman"/>
          <w:b/>
          <w:color w:val="000000" w:themeColor="text1"/>
          <w:sz w:val="28"/>
          <w:szCs w:val="28"/>
        </w:rPr>
        <w:t>З</w:t>
      </w:r>
      <w:r w:rsidR="006E485A">
        <w:rPr>
          <w:rFonts w:ascii="Times New Roman" w:hAnsi="Times New Roman"/>
          <w:b/>
          <w:color w:val="000000" w:themeColor="text1"/>
          <w:sz w:val="28"/>
          <w:szCs w:val="28"/>
        </w:rPr>
        <w:t xml:space="preserve">-1, ОДЗ-2 </w:t>
      </w:r>
      <w:r w:rsidR="007A4692">
        <w:rPr>
          <w:rFonts w:ascii="Times New Roman" w:hAnsi="Times New Roman"/>
          <w:b/>
          <w:color w:val="000000" w:themeColor="text1"/>
          <w:sz w:val="28"/>
          <w:szCs w:val="28"/>
        </w:rPr>
        <w:t>статьи 2</w:t>
      </w:r>
      <w:r w:rsidR="006E485A">
        <w:rPr>
          <w:rFonts w:ascii="Times New Roman" w:hAnsi="Times New Roman"/>
          <w:b/>
          <w:color w:val="000000" w:themeColor="text1"/>
          <w:sz w:val="28"/>
          <w:szCs w:val="28"/>
        </w:rPr>
        <w:t>8</w:t>
      </w:r>
      <w:r w:rsidR="007A4692">
        <w:rPr>
          <w:rFonts w:ascii="Times New Roman" w:hAnsi="Times New Roman"/>
          <w:b/>
          <w:color w:val="000000" w:themeColor="text1"/>
          <w:sz w:val="28"/>
          <w:szCs w:val="28"/>
        </w:rPr>
        <w:t>,</w:t>
      </w:r>
      <w:r w:rsidR="006B213A">
        <w:rPr>
          <w:rFonts w:ascii="Times New Roman" w:hAnsi="Times New Roman"/>
          <w:b/>
          <w:color w:val="000000" w:themeColor="text1"/>
          <w:sz w:val="28"/>
          <w:szCs w:val="28"/>
        </w:rPr>
        <w:t xml:space="preserve"> ПР</w:t>
      </w:r>
      <w:r w:rsidR="006E485A">
        <w:rPr>
          <w:rFonts w:ascii="Times New Roman" w:hAnsi="Times New Roman"/>
          <w:b/>
          <w:color w:val="000000" w:themeColor="text1"/>
          <w:sz w:val="28"/>
          <w:szCs w:val="28"/>
        </w:rPr>
        <w:t>-1, ПР-2 статьи 29</w:t>
      </w:r>
      <w:r w:rsidR="001425AA">
        <w:rPr>
          <w:rFonts w:ascii="Times New Roman" w:hAnsi="Times New Roman"/>
          <w:b/>
          <w:color w:val="000000" w:themeColor="text1"/>
          <w:sz w:val="28"/>
          <w:szCs w:val="28"/>
        </w:rPr>
        <w:t xml:space="preserve">, </w:t>
      </w:r>
      <w:r w:rsidR="006B213A">
        <w:rPr>
          <w:rFonts w:ascii="Times New Roman" w:hAnsi="Times New Roman"/>
          <w:b/>
          <w:color w:val="000000" w:themeColor="text1"/>
          <w:sz w:val="28"/>
          <w:szCs w:val="28"/>
        </w:rPr>
        <w:t xml:space="preserve">СХ-1, </w:t>
      </w:r>
      <w:r w:rsidR="006E485A">
        <w:rPr>
          <w:rFonts w:ascii="Times New Roman" w:hAnsi="Times New Roman"/>
          <w:b/>
          <w:color w:val="000000" w:themeColor="text1"/>
          <w:sz w:val="28"/>
          <w:szCs w:val="28"/>
        </w:rPr>
        <w:br/>
        <w:t>СХ-2 статьи 30</w:t>
      </w:r>
      <w:r w:rsidR="006B213A">
        <w:rPr>
          <w:rFonts w:ascii="Times New Roman" w:hAnsi="Times New Roman"/>
          <w:b/>
          <w:color w:val="000000" w:themeColor="text1"/>
          <w:sz w:val="28"/>
          <w:szCs w:val="28"/>
        </w:rPr>
        <w:t xml:space="preserve">, </w:t>
      </w:r>
      <w:r w:rsidR="006E485A">
        <w:rPr>
          <w:rFonts w:ascii="Times New Roman" w:hAnsi="Times New Roman"/>
          <w:b/>
          <w:color w:val="000000" w:themeColor="text1"/>
          <w:sz w:val="28"/>
          <w:szCs w:val="28"/>
        </w:rPr>
        <w:t>Р статьи 31, СН-1, СН-2 статьи 32</w:t>
      </w:r>
      <w:r w:rsidR="00FF67A6">
        <w:rPr>
          <w:rFonts w:ascii="Times New Roman" w:hAnsi="Times New Roman"/>
          <w:b/>
          <w:color w:val="000000" w:themeColor="text1"/>
          <w:sz w:val="28"/>
          <w:szCs w:val="28"/>
        </w:rPr>
        <w:t>:</w:t>
      </w:r>
    </w:p>
    <w:p w:rsidR="00794F5C" w:rsidRDefault="00794F5C"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w:t>
      </w:r>
      <w:r w:rsidR="001425AA">
        <w:rPr>
          <w:rFonts w:ascii="Times New Roman" w:hAnsi="Times New Roman"/>
          <w:color w:val="000000" w:themeColor="text1"/>
          <w:sz w:val="28"/>
          <w:szCs w:val="28"/>
        </w:rPr>
        <w:t xml:space="preserve"> и слова</w:t>
      </w:r>
      <w:r>
        <w:rPr>
          <w:rFonts w:ascii="Times New Roman" w:hAnsi="Times New Roman"/>
          <w:color w:val="000000" w:themeColor="text1"/>
          <w:sz w:val="28"/>
          <w:szCs w:val="28"/>
        </w:rPr>
        <w:t xml:space="preserve"> </w:t>
      </w:r>
      <w:r w:rsidR="001425AA">
        <w:rPr>
          <w:rFonts w:ascii="Times New Roman" w:hAnsi="Times New Roman"/>
          <w:color w:val="000000" w:themeColor="text1"/>
          <w:sz w:val="28"/>
          <w:szCs w:val="28"/>
        </w:rPr>
        <w:t>«</w:t>
      </w:r>
      <w:r w:rsidR="001425AA" w:rsidRPr="0072794B">
        <w:rPr>
          <w:rFonts w:ascii="Times New Roman" w:hAnsi="Times New Roman"/>
          <w:color w:val="000000" w:themeColor="text1"/>
          <w:sz w:val="28"/>
          <w:szCs w:val="28"/>
        </w:rPr>
        <w:t>Предельные застройки:</w:t>
      </w:r>
      <w:r w:rsidR="001425AA">
        <w:rPr>
          <w:rFonts w:ascii="Times New Roman" w:hAnsi="Times New Roman"/>
          <w:color w:val="000000" w:themeColor="text1"/>
          <w:sz w:val="28"/>
          <w:szCs w:val="28"/>
        </w:rPr>
        <w:t xml:space="preserve">» заменить </w:t>
      </w:r>
      <w:r>
        <w:rPr>
          <w:rFonts w:ascii="Times New Roman" w:hAnsi="Times New Roman"/>
          <w:color w:val="000000" w:themeColor="text1"/>
          <w:sz w:val="28"/>
          <w:szCs w:val="28"/>
        </w:rPr>
        <w:t>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r w:rsidR="00334AE4">
        <w:rPr>
          <w:rFonts w:ascii="Times New Roman" w:hAnsi="Times New Roman"/>
          <w:color w:val="000000" w:themeColor="text1"/>
          <w:sz w:val="28"/>
          <w:szCs w:val="28"/>
        </w:rPr>
        <w:t>;</w:t>
      </w:r>
    </w:p>
    <w:p w:rsidR="00334AE4" w:rsidRDefault="00334AE4"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sidR="004F2D6B">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 xml:space="preserve">площадь </w:t>
      </w:r>
      <w:r w:rsidR="007A4692">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sidR="001425AA">
        <w:rPr>
          <w:rFonts w:ascii="Times New Roman" w:hAnsi="Times New Roman"/>
          <w:color w:val="000000" w:themeColor="text1"/>
          <w:sz w:val="28"/>
          <w:szCs w:val="28"/>
        </w:rPr>
        <w:t>, слова</w:t>
      </w:r>
      <w:r w:rsidR="004F2D6B">
        <w:rPr>
          <w:rFonts w:ascii="Times New Roman" w:hAnsi="Times New Roman"/>
          <w:color w:val="000000" w:themeColor="text1"/>
          <w:sz w:val="28"/>
          <w:szCs w:val="28"/>
        </w:rPr>
        <w:t xml:space="preserve"> «</w:t>
      </w:r>
      <w:r w:rsidR="004F2D6B" w:rsidRPr="00334AE4">
        <w:rPr>
          <w:rFonts w:ascii="Times New Roman" w:hAnsi="Times New Roman"/>
          <w:color w:val="000000" w:themeColor="text1"/>
          <w:sz w:val="28"/>
          <w:szCs w:val="28"/>
        </w:rPr>
        <w:t>минимальная</w:t>
      </w:r>
      <w:r w:rsidRPr="00334AE4">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площадь участка</w:t>
      </w:r>
      <w:r w:rsidR="004F2D6B">
        <w:rPr>
          <w:rFonts w:ascii="Times New Roman" w:hAnsi="Times New Roman"/>
          <w:color w:val="000000"/>
          <w:sz w:val="28"/>
          <w:szCs w:val="28"/>
        </w:rPr>
        <w:t>»</w:t>
      </w:r>
      <w:r w:rsidR="004F2D6B" w:rsidRPr="00334AE4">
        <w:rPr>
          <w:rFonts w:ascii="Times New Roman" w:hAnsi="Times New Roman"/>
          <w:color w:val="000000" w:themeColor="text1"/>
          <w:sz w:val="28"/>
          <w:szCs w:val="28"/>
        </w:rPr>
        <w:t xml:space="preserve"> </w:t>
      </w:r>
      <w:r w:rsidR="001425AA">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sidR="004F2D6B">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34AE4" w:rsidRDefault="001425AA"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слово</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«этажность»</w:t>
      </w:r>
      <w:r w:rsidR="00FF67A6">
        <w:rPr>
          <w:rFonts w:ascii="Times New Roman" w:hAnsi="Times New Roman"/>
          <w:color w:val="000000" w:themeColor="text1"/>
          <w:sz w:val="28"/>
          <w:szCs w:val="28"/>
        </w:rPr>
        <w:t>,</w:t>
      </w:r>
      <w:r>
        <w:rPr>
          <w:rFonts w:ascii="Times New Roman" w:hAnsi="Times New Roman"/>
          <w:color w:val="000000" w:themeColor="text1"/>
          <w:sz w:val="28"/>
          <w:szCs w:val="28"/>
        </w:rPr>
        <w:t xml:space="preserve"> слова </w:t>
      </w:r>
      <w:r w:rsidR="00685989">
        <w:rPr>
          <w:rFonts w:ascii="Times New Roman" w:hAnsi="Times New Roman"/>
          <w:color w:val="000000" w:themeColor="text1"/>
          <w:sz w:val="28"/>
          <w:szCs w:val="28"/>
        </w:rPr>
        <w:t>«</w:t>
      </w:r>
      <w:r w:rsidR="00685989" w:rsidRPr="00685989">
        <w:rPr>
          <w:rFonts w:ascii="Times New Roman" w:hAnsi="Times New Roman"/>
          <w:color w:val="000000" w:themeColor="text1"/>
          <w:sz w:val="28"/>
          <w:szCs w:val="28"/>
        </w:rPr>
        <w:t xml:space="preserve">максимальное </w:t>
      </w:r>
      <w:r w:rsidR="00685989" w:rsidRPr="00685989">
        <w:rPr>
          <w:rFonts w:ascii="Times New Roman" w:hAnsi="Times New Roman"/>
          <w:sz w:val="28"/>
          <w:szCs w:val="28"/>
        </w:rPr>
        <w:t>количество этажей»</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заменить словами</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«предельное количество этажей зданий, строений, сооружений»</w:t>
      </w:r>
      <w:r w:rsidR="00334AE4">
        <w:rPr>
          <w:rFonts w:ascii="Times New Roman" w:hAnsi="Times New Roman"/>
          <w:color w:val="000000" w:themeColor="text1"/>
          <w:sz w:val="28"/>
          <w:szCs w:val="28"/>
        </w:rPr>
        <w:t>;</w:t>
      </w:r>
    </w:p>
    <w:p w:rsidR="00334AE4" w:rsidRDefault="00334AE4"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w:t>
      </w:r>
      <w:r w:rsidR="004F2D6B">
        <w:rPr>
          <w:rFonts w:ascii="Times New Roman" w:hAnsi="Times New Roman"/>
          <w:color w:val="000000" w:themeColor="text1"/>
          <w:sz w:val="28"/>
          <w:szCs w:val="28"/>
        </w:rPr>
        <w:t>к</w:t>
      </w:r>
      <w:r w:rsidR="004F2D6B"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w:t>
      </w:r>
      <w:r w:rsidR="006F325C">
        <w:rPr>
          <w:rFonts w:ascii="Times New Roman" w:hAnsi="Times New Roman"/>
          <w:color w:val="000000" w:themeColor="text1"/>
          <w:sz w:val="28"/>
          <w:szCs w:val="28"/>
        </w:rPr>
        <w:t xml:space="preserve"> и слова</w:t>
      </w:r>
      <w:r w:rsidR="001425AA">
        <w:rPr>
          <w:rFonts w:ascii="Times New Roman" w:hAnsi="Times New Roman"/>
          <w:color w:val="000000" w:themeColor="text1"/>
          <w:sz w:val="28"/>
          <w:szCs w:val="28"/>
        </w:rPr>
        <w:t xml:space="preserve"> «к</w:t>
      </w:r>
      <w:r w:rsidR="001425AA" w:rsidRPr="004F2D6B">
        <w:rPr>
          <w:rFonts w:ascii="Times New Roman" w:hAnsi="Times New Roman"/>
          <w:color w:val="000000" w:themeColor="text1"/>
          <w:sz w:val="28"/>
          <w:szCs w:val="28"/>
        </w:rPr>
        <w:t>оэффициент застройки</w:t>
      </w:r>
      <w:r w:rsidR="001425A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004F2D6B">
        <w:rPr>
          <w:rFonts w:ascii="Times New Roman" w:hAnsi="Times New Roman"/>
          <w:color w:val="000000" w:themeColor="text1"/>
          <w:sz w:val="28"/>
          <w:szCs w:val="28"/>
        </w:rPr>
        <w:t>м</w:t>
      </w:r>
      <w:r w:rsidR="004F2D6B"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685989" w:rsidRDefault="00685989" w:rsidP="006F32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4F2D6B">
        <w:rPr>
          <w:rFonts w:ascii="Times New Roman" w:hAnsi="Times New Roman"/>
          <w:color w:val="000000" w:themeColor="text1"/>
          <w:sz w:val="28"/>
          <w:szCs w:val="28"/>
        </w:rPr>
        <w:t>) слова</w:t>
      </w:r>
      <w:r>
        <w:rPr>
          <w:rFonts w:ascii="Times New Roman" w:hAnsi="Times New Roman"/>
          <w:color w:val="000000" w:themeColor="text1"/>
          <w:sz w:val="28"/>
          <w:szCs w:val="28"/>
        </w:rPr>
        <w:t xml:space="preserve">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AB5618" w:rsidRDefault="00AB5618" w:rsidP="00AB5618">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2) в статье 27</w:t>
      </w:r>
    </w:p>
    <w:p w:rsidR="00AB5618" w:rsidRDefault="00AB5618" w:rsidP="00AB5618">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слова «Минимальный отступ от границ земельного участка (кроме передней стороны) в целях определения мест допустимого размещения объекта 1,5 м.», «Минимальный отступ от границ земельного участка в целях определения мест допустимого размещения объекта 1,5 м.», «Минимальный отступ от границ земельного участка в целях определения мест допустимого размещения объекта 1 м.» заменить словами «Минимальный отступ от границ земельного участка в целях определения мест допустимого размещения </w:t>
      </w:r>
      <w:bookmarkStart w:id="0" w:name="_GoBack"/>
      <w:r>
        <w:rPr>
          <w:rFonts w:ascii="Times New Roman" w:hAnsi="Times New Roman"/>
          <w:color w:val="000000" w:themeColor="text1"/>
          <w:sz w:val="28"/>
          <w:szCs w:val="28"/>
        </w:rPr>
        <w:t>зданий, строений, сооружений</w:t>
      </w:r>
      <w:bookmarkEnd w:id="0"/>
      <w:r>
        <w:rPr>
          <w:rFonts w:ascii="Times New Roman" w:hAnsi="Times New Roman"/>
          <w:color w:val="000000" w:themeColor="text1"/>
          <w:sz w:val="28"/>
          <w:szCs w:val="28"/>
        </w:rPr>
        <w:t xml:space="preserve"> – 3 м».</w:t>
      </w:r>
    </w:p>
    <w:p w:rsidR="00AB5618" w:rsidRDefault="00AB5618" w:rsidP="00AB5618">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 дополнить градостроительный регламент зоны ЖЗ-1 основным видом разрешенного использования:</w:t>
      </w:r>
    </w:p>
    <w:p w:rsidR="00AB5618" w:rsidRDefault="00AB5618" w:rsidP="00AB5618">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p w:rsidR="00AB5618" w:rsidRDefault="00AB5618" w:rsidP="006F325C">
      <w:pPr>
        <w:pStyle w:val="a3"/>
        <w:tabs>
          <w:tab w:val="left" w:pos="1134"/>
        </w:tabs>
        <w:spacing w:after="0" w:line="240" w:lineRule="auto"/>
        <w:ind w:left="0" w:firstLine="709"/>
        <w:jc w:val="both"/>
        <w:rPr>
          <w:rFonts w:ascii="Times New Roman" w:hAnsi="Times New Roman"/>
          <w:color w:val="000000" w:themeColor="text1"/>
          <w:sz w:val="28"/>
          <w:szCs w:val="28"/>
        </w:rPr>
      </w:pPr>
    </w:p>
    <w:p w:rsidR="006E485A" w:rsidRDefault="00AB5618" w:rsidP="006F325C">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4</w:t>
      </w:r>
      <w:r w:rsidR="006E485A" w:rsidRPr="008B40AF">
        <w:rPr>
          <w:rFonts w:ascii="Times New Roman" w:hAnsi="Times New Roman"/>
          <w:b/>
          <w:color w:val="000000" w:themeColor="text1"/>
          <w:sz w:val="28"/>
          <w:szCs w:val="28"/>
        </w:rPr>
        <w:t>) в градостроительный</w:t>
      </w:r>
      <w:r w:rsidR="006E485A" w:rsidRPr="00334AE4">
        <w:rPr>
          <w:rFonts w:ascii="Times New Roman" w:hAnsi="Times New Roman"/>
          <w:b/>
          <w:color w:val="000000" w:themeColor="text1"/>
          <w:sz w:val="28"/>
          <w:szCs w:val="28"/>
        </w:rPr>
        <w:t xml:space="preserve"> </w:t>
      </w:r>
      <w:r w:rsidR="006E485A">
        <w:rPr>
          <w:rFonts w:ascii="Times New Roman" w:hAnsi="Times New Roman"/>
          <w:b/>
          <w:color w:val="000000" w:themeColor="text1"/>
          <w:sz w:val="28"/>
          <w:szCs w:val="28"/>
        </w:rPr>
        <w:t>регламент территориальной</w:t>
      </w:r>
      <w:r w:rsidR="006E485A" w:rsidRPr="00334AE4">
        <w:rPr>
          <w:rFonts w:ascii="Times New Roman" w:hAnsi="Times New Roman"/>
          <w:b/>
          <w:color w:val="000000" w:themeColor="text1"/>
          <w:sz w:val="28"/>
          <w:szCs w:val="28"/>
        </w:rPr>
        <w:t xml:space="preserve"> зон</w:t>
      </w:r>
      <w:r w:rsidR="006E485A">
        <w:rPr>
          <w:rFonts w:ascii="Times New Roman" w:hAnsi="Times New Roman"/>
          <w:b/>
          <w:color w:val="000000" w:themeColor="text1"/>
          <w:sz w:val="28"/>
          <w:szCs w:val="28"/>
        </w:rPr>
        <w:t>ы ОДЗ-6 статьи 28:</w:t>
      </w:r>
    </w:p>
    <w:p w:rsidR="006E485A" w:rsidRDefault="006E485A" w:rsidP="006F325C">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а) исключить слова следующего содержания:</w:t>
      </w:r>
    </w:p>
    <w:p w:rsidR="008B40AF" w:rsidRPr="008B40AF" w:rsidRDefault="006E485A"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6E485A">
        <w:rPr>
          <w:rFonts w:ascii="Times New Roman" w:hAnsi="Times New Roman"/>
          <w:color w:val="000000" w:themeColor="text1"/>
          <w:sz w:val="28"/>
          <w:szCs w:val="28"/>
        </w:rPr>
        <w:t>«</w:t>
      </w:r>
      <w:r w:rsidR="008B40AF" w:rsidRPr="008B40AF">
        <w:rPr>
          <w:rFonts w:ascii="Times New Roman" w:hAnsi="Times New Roman"/>
          <w:color w:val="000000" w:themeColor="text1"/>
          <w:sz w:val="28"/>
          <w:szCs w:val="28"/>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 предельные размеры земельного участка устанавливаются в соответствии со статьей 6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2) минимальные отступы зданий, строений, сооружений от границ земельного участка устанавливаются в соответствии со статьей 7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3) максимальные выступы частей зданий, строений, сооружений за красную линию устанавливаются в соответствии со статьей 8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4) максимальное количество этажей надземной части зданий, строений, сооружений,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5) максимальная высота зданий, строений, сооружений, размещаемых на территории земельного участка, не устанавливается; все здания, строения, сооружения высотой более 35 м являются условно разрешенными;</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6) максимальный процент застройки в границах земельного участка устанавливается в соответствии со статьей 11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7) максимальная общая площадь объектов нежилого назначения,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8) максимальный класс опасности объектов, размещаемых на территории земельного участка, - IV класс опасности в соответствии со статьей 13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 xml:space="preserve">9) минимальное количество </w:t>
      </w:r>
      <w:proofErr w:type="spellStart"/>
      <w:r w:rsidRPr="008B40AF">
        <w:rPr>
          <w:rFonts w:ascii="Times New Roman" w:hAnsi="Times New Roman"/>
          <w:color w:val="000000" w:themeColor="text1"/>
          <w:sz w:val="28"/>
          <w:szCs w:val="28"/>
        </w:rPr>
        <w:t>машино-мест</w:t>
      </w:r>
      <w:proofErr w:type="spellEnd"/>
      <w:r w:rsidRPr="008B40AF">
        <w:rPr>
          <w:rFonts w:ascii="Times New Roman" w:hAnsi="Times New Roman"/>
          <w:color w:val="000000" w:themeColor="text1"/>
          <w:sz w:val="28"/>
          <w:szCs w:val="28"/>
        </w:rPr>
        <w:t xml:space="preserve"> для хранения легкового автотранспорта на территории земельного участка устанавливается в соответствии со статьей 14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10) минимальная площадь озелененной территории земельного участка устанавливается в соответствии со статьей 15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11) максимальная высота ограждений земельных участков устанавливается в соответствии со статье</w:t>
      </w:r>
      <w:r>
        <w:rPr>
          <w:rFonts w:ascii="Times New Roman" w:hAnsi="Times New Roman"/>
          <w:color w:val="000000" w:themeColor="text1"/>
          <w:sz w:val="28"/>
          <w:szCs w:val="28"/>
        </w:rPr>
        <w:t>й 16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w:t>
      </w:r>
      <w:r>
        <w:rPr>
          <w:rFonts w:ascii="Times New Roman" w:hAnsi="Times New Roman"/>
          <w:color w:val="000000" w:themeColor="text1"/>
          <w:sz w:val="28"/>
          <w:szCs w:val="28"/>
        </w:rPr>
        <w:t>бования поглощают более мягкие.</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 предельные размеры земельного участка устанавливаются в соответствии со статьей 6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2) минимальные отступы зданий, строений, сооружений от границ земельного участка устанавливаются в соответствии со статьей 7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3) максимальные выступы частей зданий, строений, сооружений за красную линию устанавливаются в соответствии со статьей 8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4) максимальное количество этажей надземной части зданий, строений, сооружений,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5) максимальная высота зданий, строений, сооружений, размещаемых на территории земельного участка, не устанавливается; все здания, строения, сооружения высотой более 35 м являются условно разрешенными;</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6) максимальный процент застройки в границах земельного участка устанавливается в соответствии со статьей 11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7) максимальная общая площадь объектов нежилого назначения,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8) максимальный класс опасности объектов, размещаемых на территории земельного участка, - IV класс опасности в соответствии со статьей 13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 xml:space="preserve">9) минимальное количество </w:t>
      </w:r>
      <w:proofErr w:type="spellStart"/>
      <w:r w:rsidRPr="008B40AF">
        <w:rPr>
          <w:rFonts w:ascii="Times New Roman" w:hAnsi="Times New Roman"/>
          <w:color w:val="000000" w:themeColor="text1"/>
          <w:sz w:val="28"/>
          <w:szCs w:val="28"/>
        </w:rPr>
        <w:t>машино-мест</w:t>
      </w:r>
      <w:proofErr w:type="spellEnd"/>
      <w:r w:rsidRPr="008B40AF">
        <w:rPr>
          <w:rFonts w:ascii="Times New Roman" w:hAnsi="Times New Roman"/>
          <w:color w:val="000000" w:themeColor="text1"/>
          <w:sz w:val="28"/>
          <w:szCs w:val="28"/>
        </w:rPr>
        <w:t xml:space="preserve"> для хранения легкового автотранспорта на территории земельного участка устанавливается в соответствии со статьей 14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10) минимальная площадь озелененной территории земельного участка устанавливается в соответствии со статьей 15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11) максимальная высота ограждений земельных участков устанавливается в соответствии со статьей 16 ча</w:t>
      </w:r>
      <w:r>
        <w:rPr>
          <w:rFonts w:ascii="Times New Roman" w:hAnsi="Times New Roman"/>
          <w:color w:val="000000" w:themeColor="text1"/>
          <w:sz w:val="28"/>
          <w:szCs w:val="28"/>
        </w:rPr>
        <w:t>сти II настоящих Правил.</w:t>
      </w:r>
    </w:p>
    <w:p w:rsidR="006E485A" w:rsidRPr="006E485A"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w:t>
      </w:r>
      <w:r>
        <w:rPr>
          <w:rFonts w:ascii="Times New Roman" w:hAnsi="Times New Roman"/>
          <w:color w:val="000000" w:themeColor="text1"/>
          <w:sz w:val="28"/>
          <w:szCs w:val="28"/>
        </w:rPr>
        <w:t>ебования поглощают более мягкие»;</w:t>
      </w:r>
    </w:p>
    <w:p w:rsidR="006E485A" w:rsidRPr="008B40AF" w:rsidRDefault="006E485A" w:rsidP="006E485A">
      <w:pPr>
        <w:pStyle w:val="a3"/>
        <w:tabs>
          <w:tab w:val="left" w:pos="1134"/>
        </w:tabs>
        <w:spacing w:after="0" w:line="240" w:lineRule="auto"/>
        <w:ind w:left="0" w:firstLine="709"/>
        <w:jc w:val="both"/>
        <w:rPr>
          <w:rFonts w:ascii="Times New Roman" w:hAnsi="Times New Roman"/>
          <w:b/>
          <w:color w:val="000000" w:themeColor="text1"/>
          <w:sz w:val="28"/>
          <w:szCs w:val="28"/>
        </w:rPr>
      </w:pPr>
      <w:r w:rsidRPr="008B40AF">
        <w:rPr>
          <w:rFonts w:ascii="Times New Roman" w:hAnsi="Times New Roman"/>
          <w:b/>
          <w:color w:val="000000" w:themeColor="text1"/>
          <w:sz w:val="28"/>
          <w:szCs w:val="28"/>
        </w:rPr>
        <w:t>б) дополнить словами следующего содержания:</w:t>
      </w:r>
    </w:p>
    <w:p w:rsidR="008B40AF" w:rsidRPr="008B40AF" w:rsidRDefault="006E485A"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8B40AF">
        <w:rPr>
          <w:rFonts w:ascii="Times New Roman" w:hAnsi="Times New Roman"/>
          <w:color w:val="000000" w:themeColor="text1"/>
          <w:sz w:val="28"/>
          <w:szCs w:val="28"/>
        </w:rPr>
        <w:t>Н</w:t>
      </w:r>
      <w:r w:rsidR="008B40AF" w:rsidRPr="008B40AF">
        <w:rPr>
          <w:rFonts w:ascii="Times New Roman" w:hAnsi="Times New Roman"/>
          <w:color w:val="000000" w:themeColor="text1"/>
          <w:sz w:val="28"/>
          <w:szCs w:val="28"/>
        </w:rPr>
        <w:t>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6E485A" w:rsidRPr="006E485A"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hAnsi="Times New Roman"/>
          <w:color w:val="000000" w:themeColor="text1"/>
          <w:sz w:val="28"/>
          <w:szCs w:val="28"/>
        </w:rPr>
        <w:t>всей площади земельного участка»;</w:t>
      </w:r>
    </w:p>
    <w:p w:rsidR="00282934" w:rsidRDefault="00AB5618" w:rsidP="00282934">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5</w:t>
      </w:r>
      <w:r w:rsidR="00282934" w:rsidRPr="005D308F">
        <w:rPr>
          <w:rFonts w:ascii="Times New Roman" w:hAnsi="Times New Roman"/>
          <w:b/>
          <w:color w:val="000000" w:themeColor="text1"/>
          <w:sz w:val="28"/>
          <w:szCs w:val="28"/>
        </w:rPr>
        <w:t>) в</w:t>
      </w:r>
      <w:r w:rsidR="00282934">
        <w:rPr>
          <w:rFonts w:ascii="Times New Roman" w:hAnsi="Times New Roman"/>
          <w:b/>
          <w:color w:val="000000" w:themeColor="text1"/>
          <w:sz w:val="28"/>
          <w:szCs w:val="28"/>
        </w:rPr>
        <w:t xml:space="preserve"> градостроительный</w:t>
      </w:r>
      <w:r w:rsidR="00282934" w:rsidRPr="00334AE4">
        <w:rPr>
          <w:rFonts w:ascii="Times New Roman" w:hAnsi="Times New Roman"/>
          <w:b/>
          <w:color w:val="000000" w:themeColor="text1"/>
          <w:sz w:val="28"/>
          <w:szCs w:val="28"/>
        </w:rPr>
        <w:t xml:space="preserve"> </w:t>
      </w:r>
      <w:r w:rsidR="00282934">
        <w:rPr>
          <w:rFonts w:ascii="Times New Roman" w:hAnsi="Times New Roman"/>
          <w:b/>
          <w:color w:val="000000" w:themeColor="text1"/>
          <w:sz w:val="28"/>
          <w:szCs w:val="28"/>
        </w:rPr>
        <w:t>регламент территориальной</w:t>
      </w:r>
      <w:r w:rsidR="00282934" w:rsidRPr="00334AE4">
        <w:rPr>
          <w:rFonts w:ascii="Times New Roman" w:hAnsi="Times New Roman"/>
          <w:b/>
          <w:color w:val="000000" w:themeColor="text1"/>
          <w:sz w:val="28"/>
          <w:szCs w:val="28"/>
        </w:rPr>
        <w:t xml:space="preserve"> зон</w:t>
      </w:r>
      <w:r w:rsidR="00EB4843">
        <w:rPr>
          <w:rFonts w:ascii="Times New Roman" w:hAnsi="Times New Roman"/>
          <w:b/>
          <w:color w:val="000000" w:themeColor="text1"/>
          <w:sz w:val="28"/>
          <w:szCs w:val="28"/>
        </w:rPr>
        <w:t xml:space="preserve">ы </w:t>
      </w:r>
      <w:r w:rsidR="006E485A">
        <w:rPr>
          <w:rFonts w:ascii="Times New Roman" w:hAnsi="Times New Roman"/>
          <w:b/>
          <w:color w:val="000000" w:themeColor="text1"/>
          <w:sz w:val="28"/>
          <w:szCs w:val="28"/>
        </w:rPr>
        <w:t xml:space="preserve">ОДЗ-6 статьи 28, СХ-1 статьи 30, </w:t>
      </w:r>
      <w:r w:rsidR="00EB4843">
        <w:rPr>
          <w:rFonts w:ascii="Times New Roman" w:hAnsi="Times New Roman"/>
          <w:b/>
          <w:color w:val="000000" w:themeColor="text1"/>
          <w:sz w:val="28"/>
          <w:szCs w:val="28"/>
        </w:rPr>
        <w:t>СН</w:t>
      </w:r>
      <w:r w:rsidR="006E485A">
        <w:rPr>
          <w:rFonts w:ascii="Times New Roman" w:hAnsi="Times New Roman"/>
          <w:b/>
          <w:color w:val="000000" w:themeColor="text1"/>
          <w:sz w:val="28"/>
          <w:szCs w:val="28"/>
        </w:rPr>
        <w:t>-1, СН-2</w:t>
      </w:r>
      <w:r w:rsidR="00EB4843">
        <w:rPr>
          <w:rFonts w:ascii="Times New Roman" w:hAnsi="Times New Roman"/>
          <w:b/>
          <w:color w:val="000000" w:themeColor="text1"/>
          <w:sz w:val="28"/>
          <w:szCs w:val="28"/>
        </w:rPr>
        <w:t xml:space="preserve"> статьи 3</w:t>
      </w:r>
      <w:r w:rsidR="008B40AF">
        <w:rPr>
          <w:rFonts w:ascii="Times New Roman" w:hAnsi="Times New Roman"/>
          <w:b/>
          <w:color w:val="000000" w:themeColor="text1"/>
          <w:sz w:val="28"/>
          <w:szCs w:val="28"/>
        </w:rPr>
        <w:t>2</w:t>
      </w:r>
      <w:r w:rsidR="00282934">
        <w:rPr>
          <w:rFonts w:ascii="Times New Roman" w:hAnsi="Times New Roman"/>
          <w:b/>
          <w:color w:val="000000" w:themeColor="text1"/>
          <w:sz w:val="28"/>
          <w:szCs w:val="28"/>
        </w:rPr>
        <w:t xml:space="preserve"> дополнить следующими словами </w:t>
      </w:r>
      <w:r w:rsidR="00282934" w:rsidRPr="00282934">
        <w:rPr>
          <w:rFonts w:ascii="Times New Roman" w:hAnsi="Times New Roman"/>
          <w:color w:val="000000" w:themeColor="text1"/>
          <w:sz w:val="28"/>
          <w:szCs w:val="28"/>
        </w:rPr>
        <w:t>«Условно разрешенные виды использования отсутствуют»</w:t>
      </w:r>
      <w:r w:rsidR="00282934">
        <w:rPr>
          <w:rFonts w:ascii="Times New Roman" w:hAnsi="Times New Roman"/>
          <w:color w:val="000000" w:themeColor="text1"/>
          <w:sz w:val="28"/>
          <w:szCs w:val="28"/>
        </w:rPr>
        <w:t>;</w:t>
      </w:r>
    </w:p>
    <w:p w:rsidR="00282934" w:rsidRDefault="00AB5618" w:rsidP="0006577F">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6</w:t>
      </w:r>
      <w:r w:rsidR="003C58EB">
        <w:rPr>
          <w:rFonts w:ascii="Times New Roman" w:hAnsi="Times New Roman"/>
          <w:b/>
          <w:color w:val="000000" w:themeColor="text1"/>
          <w:sz w:val="28"/>
          <w:szCs w:val="28"/>
        </w:rPr>
        <w:t xml:space="preserve">) </w:t>
      </w:r>
      <w:r w:rsidR="003C58EB" w:rsidRPr="000B72C5">
        <w:rPr>
          <w:rFonts w:ascii="Times New Roman" w:hAnsi="Times New Roman"/>
          <w:b/>
          <w:color w:val="000000" w:themeColor="text1"/>
          <w:sz w:val="28"/>
          <w:szCs w:val="28"/>
        </w:rPr>
        <w:t>наименование</w:t>
      </w:r>
      <w:r w:rsidR="008B40AF">
        <w:rPr>
          <w:rFonts w:ascii="Times New Roman" w:hAnsi="Times New Roman"/>
          <w:b/>
          <w:color w:val="000000" w:themeColor="text1"/>
          <w:sz w:val="28"/>
          <w:szCs w:val="28"/>
        </w:rPr>
        <w:t xml:space="preserve"> статьи 33</w:t>
      </w:r>
      <w:r w:rsidR="003C58EB">
        <w:rPr>
          <w:rFonts w:ascii="Times New Roman" w:hAnsi="Times New Roman"/>
          <w:b/>
          <w:color w:val="000000" w:themeColor="text1"/>
          <w:sz w:val="28"/>
          <w:szCs w:val="28"/>
        </w:rPr>
        <w:t xml:space="preserve"> </w:t>
      </w:r>
      <w:r w:rsidR="003C58EB" w:rsidRPr="000B72C5">
        <w:rPr>
          <w:rFonts w:ascii="Times New Roman" w:hAnsi="Times New Roman"/>
          <w:b/>
          <w:color w:val="000000" w:themeColor="text1"/>
          <w:sz w:val="28"/>
          <w:szCs w:val="28"/>
        </w:rPr>
        <w:t>изложить в следующей редакции</w:t>
      </w:r>
      <w:r w:rsidR="003C58EB">
        <w:rPr>
          <w:rFonts w:ascii="Times New Roman" w:hAnsi="Times New Roman"/>
          <w:b/>
          <w:color w:val="000000" w:themeColor="text1"/>
          <w:sz w:val="28"/>
          <w:szCs w:val="28"/>
        </w:rPr>
        <w:t>:</w:t>
      </w:r>
    </w:p>
    <w:p w:rsidR="0006577F" w:rsidRDefault="003C58EB" w:rsidP="0006577F">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EB4843">
        <w:rPr>
          <w:rFonts w:ascii="Times New Roman" w:eastAsiaTheme="minorHAnsi" w:hAnsi="Times New Roman" w:cstheme="minorBidi"/>
          <w:color w:val="000000" w:themeColor="text1"/>
          <w:sz w:val="28"/>
          <w:szCs w:val="28"/>
          <w:lang w:eastAsia="en-US"/>
        </w:rPr>
        <w:t>Статья 3</w:t>
      </w:r>
      <w:r w:rsidR="008B40AF">
        <w:rPr>
          <w:rFonts w:ascii="Times New Roman" w:eastAsiaTheme="minorHAnsi" w:hAnsi="Times New Roman" w:cstheme="minorBidi"/>
          <w:color w:val="000000" w:themeColor="text1"/>
          <w:sz w:val="28"/>
          <w:szCs w:val="28"/>
          <w:lang w:eastAsia="en-US"/>
        </w:rPr>
        <w:t>3</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577F" w:rsidRDefault="00EB4843" w:rsidP="0006577F">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sidR="0006577F">
        <w:rPr>
          <w:rFonts w:ascii="Times New Roman" w:eastAsiaTheme="minorHAnsi" w:hAnsi="Times New Roman" w:cstheme="minorBidi"/>
          <w:b/>
          <w:color w:val="000000" w:themeColor="text1"/>
          <w:sz w:val="28"/>
          <w:szCs w:val="28"/>
          <w:lang w:eastAsia="en-US"/>
        </w:rPr>
        <w:t>.</w:t>
      </w:r>
      <w:r w:rsidR="0006577F" w:rsidRPr="0006577F">
        <w:rPr>
          <w:rFonts w:ascii="Times New Roman" w:eastAsiaTheme="minorHAnsi" w:hAnsi="Times New Roman" w:cstheme="minorBidi"/>
          <w:b/>
          <w:color w:val="000000" w:themeColor="text1"/>
          <w:sz w:val="28"/>
          <w:szCs w:val="28"/>
          <w:lang w:eastAsia="en-US"/>
        </w:rPr>
        <w:t xml:space="preserve"> </w:t>
      </w:r>
      <w:proofErr w:type="gramStart"/>
      <w:r w:rsidR="0006577F" w:rsidRPr="0006577F">
        <w:rPr>
          <w:rFonts w:ascii="Times New Roman" w:eastAsiaTheme="minorHAnsi" w:hAnsi="Times New Roman" w:cstheme="minorBidi"/>
          <w:b/>
          <w:color w:val="000000" w:themeColor="text1"/>
          <w:sz w:val="28"/>
          <w:szCs w:val="28"/>
          <w:lang w:eastAsia="en-US"/>
        </w:rPr>
        <w:t>дополнить</w:t>
      </w:r>
      <w:proofErr w:type="gramEnd"/>
      <w:r w:rsidR="0006577F"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06577F" w:rsidRDefault="0006577F" w:rsidP="0006577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06577F" w:rsidRPr="000E62D9" w:rsidRDefault="0006577F" w:rsidP="0006577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EB4843">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sectPr w:rsidR="00927D8E" w:rsidRPr="009E29B0" w:rsidSect="00682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C539F"/>
    <w:multiLevelType w:val="hybridMultilevel"/>
    <w:tmpl w:val="86A63848"/>
    <w:lvl w:ilvl="0" w:tplc="DB247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921D02"/>
    <w:multiLevelType w:val="hybridMultilevel"/>
    <w:tmpl w:val="89609FDE"/>
    <w:lvl w:ilvl="0" w:tplc="A2563124">
      <w:start w:val="1"/>
      <w:numFmt w:val="upperRoman"/>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2">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0"/>
  </w:num>
  <w:num w:numId="4">
    <w:abstractNumId w:val="11"/>
  </w:num>
  <w:num w:numId="5">
    <w:abstractNumId w:val="7"/>
  </w:num>
  <w:num w:numId="6">
    <w:abstractNumId w:val="12"/>
  </w:num>
  <w:num w:numId="7">
    <w:abstractNumId w:val="14"/>
  </w:num>
  <w:num w:numId="8">
    <w:abstractNumId w:val="4"/>
  </w:num>
  <w:num w:numId="9">
    <w:abstractNumId w:val="6"/>
  </w:num>
  <w:num w:numId="10">
    <w:abstractNumId w:val="3"/>
  </w:num>
  <w:num w:numId="11">
    <w:abstractNumId w:val="15"/>
  </w:num>
  <w:num w:numId="12">
    <w:abstractNumId w:val="9"/>
  </w:num>
  <w:num w:numId="13">
    <w:abstractNumId w:val="10"/>
  </w:num>
  <w:num w:numId="14">
    <w:abstractNumId w:val="5"/>
  </w:num>
  <w:num w:numId="15">
    <w:abstractNumId w:val="2"/>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761"/>
    <w:rsid w:val="00023730"/>
    <w:rsid w:val="0006577F"/>
    <w:rsid w:val="000A6888"/>
    <w:rsid w:val="000B72C5"/>
    <w:rsid w:val="000C4D8B"/>
    <w:rsid w:val="000C77BF"/>
    <w:rsid w:val="000E62D9"/>
    <w:rsid w:val="00140372"/>
    <w:rsid w:val="001425AA"/>
    <w:rsid w:val="0014526A"/>
    <w:rsid w:val="001643AD"/>
    <w:rsid w:val="00181DD4"/>
    <w:rsid w:val="0018520B"/>
    <w:rsid w:val="001A2D3B"/>
    <w:rsid w:val="001D1DF0"/>
    <w:rsid w:val="001D421C"/>
    <w:rsid w:val="001F7EBB"/>
    <w:rsid w:val="0021696D"/>
    <w:rsid w:val="00223334"/>
    <w:rsid w:val="00276ABF"/>
    <w:rsid w:val="00282934"/>
    <w:rsid w:val="00297E1A"/>
    <w:rsid w:val="002D6963"/>
    <w:rsid w:val="002E00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D308F"/>
    <w:rsid w:val="005E00D7"/>
    <w:rsid w:val="00602BBD"/>
    <w:rsid w:val="006305EB"/>
    <w:rsid w:val="006701F0"/>
    <w:rsid w:val="00671604"/>
    <w:rsid w:val="00682C51"/>
    <w:rsid w:val="00685989"/>
    <w:rsid w:val="006B01E3"/>
    <w:rsid w:val="006B213A"/>
    <w:rsid w:val="006B5FE1"/>
    <w:rsid w:val="006D5F91"/>
    <w:rsid w:val="006E3062"/>
    <w:rsid w:val="006E485A"/>
    <w:rsid w:val="006F325C"/>
    <w:rsid w:val="007028EA"/>
    <w:rsid w:val="0072794B"/>
    <w:rsid w:val="00734545"/>
    <w:rsid w:val="00760DB2"/>
    <w:rsid w:val="00794F5C"/>
    <w:rsid w:val="007A4692"/>
    <w:rsid w:val="007B290F"/>
    <w:rsid w:val="007C3612"/>
    <w:rsid w:val="007D0260"/>
    <w:rsid w:val="00833561"/>
    <w:rsid w:val="00871844"/>
    <w:rsid w:val="008B12F8"/>
    <w:rsid w:val="008B40AF"/>
    <w:rsid w:val="008C2758"/>
    <w:rsid w:val="00927D8E"/>
    <w:rsid w:val="009867C7"/>
    <w:rsid w:val="009E29B0"/>
    <w:rsid w:val="00A233D6"/>
    <w:rsid w:val="00A345D8"/>
    <w:rsid w:val="00A4478C"/>
    <w:rsid w:val="00A90EEB"/>
    <w:rsid w:val="00AB5618"/>
    <w:rsid w:val="00B75DBB"/>
    <w:rsid w:val="00B94A5C"/>
    <w:rsid w:val="00BB412B"/>
    <w:rsid w:val="00BB4276"/>
    <w:rsid w:val="00C66DEC"/>
    <w:rsid w:val="00C949FC"/>
    <w:rsid w:val="00CE6EA5"/>
    <w:rsid w:val="00D47B48"/>
    <w:rsid w:val="00D9129B"/>
    <w:rsid w:val="00E20FFC"/>
    <w:rsid w:val="00E4088A"/>
    <w:rsid w:val="00E4334B"/>
    <w:rsid w:val="00E4579A"/>
    <w:rsid w:val="00E66DFE"/>
    <w:rsid w:val="00E82A1C"/>
    <w:rsid w:val="00EB4843"/>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70009648">
      <w:bodyDiv w:val="1"/>
      <w:marLeft w:val="0"/>
      <w:marRight w:val="0"/>
      <w:marTop w:val="0"/>
      <w:marBottom w:val="0"/>
      <w:divBdr>
        <w:top w:val="none" w:sz="0" w:space="0" w:color="auto"/>
        <w:left w:val="none" w:sz="0" w:space="0" w:color="auto"/>
        <w:bottom w:val="none" w:sz="0" w:space="0" w:color="auto"/>
        <w:right w:val="none" w:sz="0" w:space="0" w:color="auto"/>
      </w:divBdr>
    </w:div>
    <w:div w:id="1102412223">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8</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Архитектор</cp:lastModifiedBy>
  <cp:revision>18</cp:revision>
  <cp:lastPrinted>2017-06-29T11:03:00Z</cp:lastPrinted>
  <dcterms:created xsi:type="dcterms:W3CDTF">2015-12-23T07:17:00Z</dcterms:created>
  <dcterms:modified xsi:type="dcterms:W3CDTF">2017-08-31T13:55:00Z</dcterms:modified>
</cp:coreProperties>
</file>