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A6" w:rsidRPr="00E44B8D" w:rsidRDefault="00764AA6" w:rsidP="00E44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7075" cy="90741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A6" w:rsidRPr="00E44B8D" w:rsidRDefault="00764AA6" w:rsidP="00E44B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8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64AA6" w:rsidRPr="00E44B8D" w:rsidRDefault="00764AA6" w:rsidP="00E44B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8D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764AA6" w:rsidRPr="00E44B8D" w:rsidRDefault="00764AA6" w:rsidP="00E44B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8D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764AA6" w:rsidRPr="00E44B8D" w:rsidRDefault="00764AA6" w:rsidP="00E44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от  3 декабря 2013 года                                                                                    №240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44B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4B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4B8D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Default="00764AA6" w:rsidP="00E44B8D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E44B8D" w:rsidRPr="00E44B8D" w:rsidRDefault="00E44B8D" w:rsidP="00E44B8D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Троснянского района Орловской области 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(окончательная редакция)   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Троснянского района Орловской области, Троснянский районный Совет народных депутатов РЕШИЛ: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в Устав Троснянского района Орловской области (далее – Устав), принятый постановлением Троснянского районного Совета народных депутатов от 23 июня 2005 года № 23 (в редакции решения Троснянского районного Совета народных депутатов №127 от 07.</w:t>
      </w:r>
      <w:r w:rsidR="00E44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="00E44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 xml:space="preserve">2012) следующие изменения и дополнения: 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1)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 xml:space="preserve"> пункт 4 части 1 статьи 6 изложить в следующей редакции: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организация в границах муниципального района </w:t>
      </w:r>
      <w:proofErr w:type="spell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газоснабжения поселений в пределах полномочий, установленных законодательством Российской Федерации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11 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4B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Федерации), 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color w:val="000000"/>
          <w:sz w:val="28"/>
          <w:szCs w:val="28"/>
        </w:rPr>
        <w:t>3) пункт 15 части 1 статьи 6 изложить в следующей редакции: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5" w:history="1">
        <w:r w:rsidRPr="00E44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марта 2006 года N 38-ФЗ "О рекламе"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23 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«21)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B8D">
        <w:rPr>
          <w:rFonts w:ascii="Times New Roman" w:hAnsi="Times New Roman" w:cs="Times New Roman"/>
          <w:color w:val="000000"/>
          <w:sz w:val="28"/>
          <w:szCs w:val="28"/>
        </w:rPr>
        <w:t>5) статью 6.1 изложить в следующей редакции: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района имеют право 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музеев муниципального района;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осуществлении деятельности по опеке и попечительству;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развития туризма;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оказание поддержки общественным наблюдательным комиссиям, осуществляющим общественный 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E44B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осуществление мероприятий, предусмотренных Федеральным </w:t>
      </w:r>
      <w:hyperlink r:id="rId7" w:history="1">
        <w:r w:rsidRPr="00E44B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 июля 2012 года №125-ФЗ "О донорстве крови и ее компонентов"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B8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6)  дополнить статью 27 частью 5 следующего содержания: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hAnsi="Times New Roman" w:cs="Times New Roman"/>
          <w:sz w:val="28"/>
          <w:szCs w:val="28"/>
        </w:rPr>
        <w:t>«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 Главы района прекращаются досрочно также в связи с утратой доверия Президента Российской Федерации в случае несоблюдения 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Главой района, его супруго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proofErr w:type="spellEnd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несовершеннолетними детьми запрета, установленного Федеральным </w:t>
      </w:r>
      <w:hyperlink r:id="rId8" w:history="1">
        <w:r w:rsidRPr="00E44B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7) статью 36 дополнить частью 4 следующего содержания: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"4.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8) статью 43 дополнить частью 5 следующего содержания: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9) дополнить главой 6.1  следующего содержания: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«Глава 6.1 Гарантии осуществления полномочий Главы района, депутата.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27.1. Гарантии осуществления полномочий Главы района, депутата. 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гарантиям осуществления полномочий Главы района, депутата относятся: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и организационное обеспечение осуществления полномочий;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правотворческой инициативы;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обращение в органы государственной власти, органы местного самоуправления и организации;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гарантии, связанные с осуществлением трудовой деятельности;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социальные гарантии;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возмещение расходов, связанных с осуществлением полномочий.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гарантиям осуществления полномочий депутата относятся также: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депутатский запрос;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условий для работы с избирателями;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получение информации.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27.2. Материально-техническое и организационное обеспечение осуществления полномочий Главы района, депутата.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и организационное обеспечение осуществления полномочий Главы района, депутата устанавливается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района в здании, в котором расположены органы местного самоуправления, предоставляется служебное помещение,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 может иметь на период, не превышающий срок полномочий депутата, помощников в количестве не более пяти человек, осуществляющих деятельность на общественных началах. Права, обязанности и порядок работы помощников депутата устанавливаются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27.3. Право правотворческой инициативы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района, депутат обладают правом правотворческой инициативы, которое осуществляется в форме внесения в Троснянский районный Совет народных депутатов, администрацию Троснянского района, иные органы местного самоуправления, должностному лицу местного самоуправления проектов муниципальных правовых актов.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инициатива подлежит обязательному рассмотрению соответствующим органом местного самоуправления, должностным лицом местного самоуправления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вправе инициировать обращение представительного органа муниципального образования к главе муниципального образования, главе 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местной администрации, иным должностным лицам местного самоуправления о разработке и (или) принятии муниципального правового акта, внесении изменений в изданные ими муниципальные правовые акты либо об их отмене или приостановлении их действия.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инициатива депутата подлежит рассмотрению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27.4. Право на обращение в органы государственной власти, органы местного самоуправления и организации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района, депутат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2.Глава района, депутат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27.5. Право на депутатский запрос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с депутатским запросом принимается на заседании представительного органа муниципального образования в порядке, установленном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 государственной власти или орган местного самоуправления, в адрес которого был направлен депутатский запрос, направляет на него ответ в порядке, установленном законодательством Российской Федерации.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27.6. Обеспечение условий для работы с избирателями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личных приемов, встреч с избирателями и представления отчетов избирателям депутату обеспечиваются необходимые условия, и предоставляется помещение в порядке, установленном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27.7. Право на получение информации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27.8. Гарантии, связанные с осуществлением трудовой деятельности Главы района, депутата, осуществляющего свои полномочия на постоянной основе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Главе района, депутату, осуществляющему свои полномочия на постоянной основе, выплачивается денежное содержание.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условия оплаты труда Главе района, депутату, осуществляющему свои полномочия на постоянной основе, определяются органами местного самоуправления самостоятельно.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предоставляется ежегодный основной оплачиваемый отпуск продолжительностью 28 календарных дней.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условия предоставления ежегодного дополнительного оплачиваемого отпуска устанавливаются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района, депутату, осуществляющему свои полномочия на постоянной основе, возмещаются связанные с осуществлением его полномочий транспортные расходы, расходы на служебные командировки в размере и порядке, установленном нормативным правовым актом Троснянским районным Советом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27.9. Социальные гарантии Главе района, депутату, осуществляющему свои полномочия на постоянной основе.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Главе района предоставляется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 устанавливается ежемесячная доплата к трудовой пенсии по старости (инвалидности), назначенной в соответствии с законодательством Российской Федерации.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порядок и условия назначения ежемесячной доплаты к трудовой пенсии по старости (инвалидности) указанным в настоящей части лицам устанавливаются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 устанавливается единовременная денежная выплата в случаях, размере и порядке, установленных нормативным правовым актом Троснянского районного Совета народных депутатов.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Главы района, депутата, осуществлявшего свои полномочия на постоянной основе устанавливаются единовременные денежные выплаты близким родственникам (родителям, супругу (супруге), детям) в размере и порядке, установленными нормативным правовым актом Троснянского районного Совета народных депутатов.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27.10. Возмещение расходов депутата, выборного должностного лица.</w:t>
      </w: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Главе района, депутату возмещаются расходы, связанные с осуществлением их полномочий.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возмещения и виды указанных в </w:t>
      </w:r>
      <w:hyperlink r:id="rId9" w:history="1">
        <w:r w:rsidRPr="00E44B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</w:t>
        </w:r>
      </w:hyperlink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расходов определяются нормативным правовым актом Троснянского районного Совета народных депутатов</w:t>
      </w:r>
      <w:proofErr w:type="gramStart"/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B8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10) пункты 6 и 7 статьи 24 и пункт 18 статьи 26 исключить.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11) в пункте 4 статьи 49 слова «Глава района» заменить словами «Глава администрации».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D">
        <w:rPr>
          <w:rFonts w:ascii="Times New Roman" w:hAnsi="Times New Roman" w:cs="Times New Roman"/>
          <w:sz w:val="28"/>
          <w:szCs w:val="28"/>
        </w:rPr>
        <w:t>2.</w:t>
      </w:r>
      <w:r w:rsidR="008662BD">
        <w:rPr>
          <w:rFonts w:ascii="Times New Roman" w:hAnsi="Times New Roman" w:cs="Times New Roman"/>
          <w:sz w:val="28"/>
          <w:szCs w:val="28"/>
        </w:rPr>
        <w:t xml:space="preserve"> </w:t>
      </w:r>
      <w:r w:rsidRPr="00E44B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за исключением положений д</w:t>
      </w:r>
      <w:r w:rsidRPr="00E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которых настоящей частью установлены иные сроки вступления их в силу.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Пункты 7 и 8 настоящего решения вступают в силу 1 января 2016 года.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Пункт 2 настоящего решения вступает в силу  1 сентября 2013 года.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3.</w:t>
      </w:r>
      <w:r w:rsidR="00866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B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AA6" w:rsidRPr="00E44B8D" w:rsidRDefault="00764AA6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В. И. Миронов</w:t>
      </w:r>
    </w:p>
    <w:p w:rsidR="00050E8F" w:rsidRPr="00E44B8D" w:rsidRDefault="00050E8F" w:rsidP="00E44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0E8F" w:rsidRPr="00E44B8D" w:rsidSect="00F02083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A6"/>
    <w:rsid w:val="00050E8F"/>
    <w:rsid w:val="00764AA6"/>
    <w:rsid w:val="008662BD"/>
    <w:rsid w:val="00946E1C"/>
    <w:rsid w:val="00985E27"/>
    <w:rsid w:val="009F6175"/>
    <w:rsid w:val="00E44B8D"/>
    <w:rsid w:val="00E63B03"/>
    <w:rsid w:val="00FC429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A6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7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CFC2A70A919F4C602E611D63BFCBCFDBBFE0BBCC8C21EFBFBBA7BFDxCP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78E017003EC7795DF612DBE0B7CC199219F14D427F2E7B62697BAA66560AF9D60965F5E9C9539L8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78E017003EC7795DF612DBE0B7CC199269F18D321F2E7B62697BAA6L6f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7A4CAFA3A8FB1E2C0E6879C586F6860B6090E03784C732B6AC21138E6737DAAB1F8B9B8F5B6D75DAC1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E0FA66BA5D240AEB9064CB25BBA99454783FCCFFAA4C9A46873CB477490BBFA6549C76A9B9A06C9B7A666wB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2362</Words>
  <Characters>13467</Characters>
  <Application>Microsoft Office Word</Application>
  <DocSecurity>0</DocSecurity>
  <Lines>112</Lines>
  <Paragraphs>31</Paragraphs>
  <ScaleCrop>false</ScaleCrop>
  <Company>Microsoft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2013-12-02T12:15:00Z</cp:lastPrinted>
  <dcterms:created xsi:type="dcterms:W3CDTF">2013-11-28T06:53:00Z</dcterms:created>
  <dcterms:modified xsi:type="dcterms:W3CDTF">2013-12-04T05:33:00Z</dcterms:modified>
</cp:coreProperties>
</file>