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53" w:rsidRDefault="00D40553" w:rsidP="00D4055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265" cy="903605"/>
            <wp:effectExtent l="19050" t="0" r="635" b="0"/>
            <wp:docPr id="3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553" w:rsidRDefault="00D40553" w:rsidP="00D40553">
      <w:pPr>
        <w:ind w:left="4680"/>
        <w:jc w:val="center"/>
        <w:rPr>
          <w:b/>
        </w:rPr>
      </w:pPr>
    </w:p>
    <w:p w:rsidR="00D40553" w:rsidRDefault="00D40553" w:rsidP="00D40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40553" w:rsidRDefault="00D40553" w:rsidP="00D40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D40553" w:rsidRDefault="00D40553" w:rsidP="00D4055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D40553" w:rsidRDefault="00D40553" w:rsidP="00D40553">
      <w:pPr>
        <w:rPr>
          <w:i/>
        </w:rPr>
      </w:pPr>
    </w:p>
    <w:p w:rsidR="00D40553" w:rsidRDefault="00D40553" w:rsidP="00D40553">
      <w:pPr>
        <w:jc w:val="center"/>
        <w:rPr>
          <w:i/>
          <w:sz w:val="10"/>
        </w:rPr>
      </w:pPr>
    </w:p>
    <w:p w:rsidR="00D40553" w:rsidRDefault="00D40553" w:rsidP="00D40553">
      <w:pPr>
        <w:jc w:val="center"/>
        <w:rPr>
          <w:b/>
          <w:sz w:val="28"/>
          <w:szCs w:val="28"/>
        </w:rPr>
      </w:pPr>
    </w:p>
    <w:p w:rsidR="00D40553" w:rsidRDefault="00D40553" w:rsidP="00D40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40553" w:rsidRDefault="00D40553" w:rsidP="00D40553">
      <w:pPr>
        <w:jc w:val="center"/>
      </w:pPr>
    </w:p>
    <w:p w:rsidR="00D40553" w:rsidRDefault="00D40553" w:rsidP="00D40553">
      <w:r>
        <w:t xml:space="preserve">от  </w:t>
      </w:r>
      <w:r w:rsidR="00680D46">
        <w:t>23 апреля</w:t>
      </w:r>
      <w:r>
        <w:t xml:space="preserve">  201</w:t>
      </w:r>
      <w:r w:rsidR="00680D46">
        <w:t>9</w:t>
      </w:r>
      <w:r>
        <w:t xml:space="preserve"> г.                                                                         № </w:t>
      </w:r>
      <w:r w:rsidR="00680D46">
        <w:t>95</w:t>
      </w:r>
    </w:p>
    <w:p w:rsidR="00D40553" w:rsidRDefault="00D40553" w:rsidP="00D40553">
      <w:r>
        <w:t xml:space="preserve">             с.Тросна</w:t>
      </w:r>
    </w:p>
    <w:p w:rsidR="00D40553" w:rsidRDefault="00D40553" w:rsidP="00D40553"/>
    <w:p w:rsidR="00D40553" w:rsidRPr="00D40553" w:rsidRDefault="00D40553" w:rsidP="00D40553">
      <w:pPr>
        <w:rPr>
          <w:b/>
          <w:sz w:val="28"/>
          <w:szCs w:val="28"/>
        </w:rPr>
      </w:pPr>
      <w:r w:rsidRPr="00D40553">
        <w:rPr>
          <w:b/>
          <w:sz w:val="28"/>
          <w:szCs w:val="28"/>
        </w:rPr>
        <w:t>Об окончании отопительного сезона</w:t>
      </w:r>
    </w:p>
    <w:p w:rsidR="00D40553" w:rsidRPr="00D40553" w:rsidRDefault="00D40553" w:rsidP="00D40553">
      <w:pPr>
        <w:rPr>
          <w:b/>
          <w:sz w:val="28"/>
          <w:szCs w:val="28"/>
        </w:rPr>
      </w:pPr>
    </w:p>
    <w:p w:rsidR="00D40553" w:rsidRPr="00D40553" w:rsidRDefault="00D40553" w:rsidP="00D40553">
      <w:pPr>
        <w:pStyle w:val="a3"/>
        <w:ind w:firstLine="360"/>
        <w:jc w:val="both"/>
        <w:rPr>
          <w:bCs/>
          <w:sz w:val="28"/>
          <w:szCs w:val="28"/>
        </w:rPr>
      </w:pPr>
      <w:r w:rsidRPr="00D40553">
        <w:rPr>
          <w:bCs/>
          <w:sz w:val="28"/>
          <w:szCs w:val="28"/>
        </w:rPr>
        <w:t>На основании Закона Российской Федерации от 27 июля 2010 года №190-ФЗ «О теплоснабжении», Постановлениея Правительства Российской Федерации от 6 мая 2011 года № 354 «О предоставлении коммунальных услуг собственникам и пользователям помещений в многоквартирных домах и жилых домов», в связи с установлением среднесуточной температуры наружного воздуха выше +8Сº п о с т а н о в л я е т:</w:t>
      </w:r>
    </w:p>
    <w:p w:rsidR="00D40553" w:rsidRPr="00D40553" w:rsidRDefault="00D40553" w:rsidP="00D40553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D40553">
        <w:rPr>
          <w:bCs/>
          <w:sz w:val="28"/>
          <w:szCs w:val="28"/>
        </w:rPr>
        <w:t>Установить срок окончания отопительного периода 2018-2019 годов на территории Троснянского района 24 апреля 2019 года.</w:t>
      </w:r>
    </w:p>
    <w:p w:rsidR="00D40553" w:rsidRPr="00D40553" w:rsidRDefault="00D40553" w:rsidP="00D40553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D40553">
        <w:rPr>
          <w:bCs/>
          <w:sz w:val="28"/>
          <w:szCs w:val="28"/>
        </w:rPr>
        <w:t>В случае понижения среднесуточной температуры воздуха ниже +8Сº производить отопление дошкольных и медицинских учреждений по заявкам руководителей.</w:t>
      </w:r>
    </w:p>
    <w:p w:rsidR="00D40553" w:rsidRPr="00D40553" w:rsidRDefault="00D40553" w:rsidP="00D40553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D40553">
        <w:rPr>
          <w:bCs/>
          <w:sz w:val="28"/>
          <w:szCs w:val="28"/>
        </w:rPr>
        <w:t>Теплоснабжающей организации (МУЖКП Троснянского района) обеспечить отключение систем центрального отопления потребителей тепловой энергии в установленные сроки и обеспечить работу местных систем горячекго водоснабжения по летней схеме.</w:t>
      </w:r>
    </w:p>
    <w:p w:rsidR="00D40553" w:rsidRPr="00D40553" w:rsidRDefault="00D40553" w:rsidP="00D40553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D40553">
        <w:rPr>
          <w:bCs/>
          <w:sz w:val="28"/>
          <w:szCs w:val="28"/>
        </w:rPr>
        <w:t>Настоящее постановление вступает в силу с момента его обнародования.</w:t>
      </w:r>
    </w:p>
    <w:p w:rsidR="00D40553" w:rsidRPr="00D40553" w:rsidRDefault="00D40553" w:rsidP="00D40553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D40553">
        <w:rPr>
          <w:bCs/>
          <w:sz w:val="28"/>
          <w:szCs w:val="28"/>
        </w:rPr>
        <w:t>Контроль за иполнением настоящего постановления возложить на заместителя Главы администрации района А. В. Фроловичева.</w:t>
      </w:r>
    </w:p>
    <w:p w:rsidR="00D40553" w:rsidRDefault="00D40553" w:rsidP="00D40553">
      <w:pPr>
        <w:pStyle w:val="a3"/>
        <w:jc w:val="both"/>
        <w:rPr>
          <w:b/>
          <w:bCs/>
        </w:rPr>
      </w:pPr>
    </w:p>
    <w:p w:rsidR="00D40553" w:rsidRDefault="00D40553" w:rsidP="00D40553">
      <w:pPr>
        <w:pStyle w:val="a3"/>
        <w:ind w:left="0"/>
        <w:rPr>
          <w:b/>
          <w:bCs/>
          <w:sz w:val="28"/>
          <w:szCs w:val="28"/>
        </w:rPr>
      </w:pPr>
    </w:p>
    <w:p w:rsidR="00D40553" w:rsidRDefault="00D40553" w:rsidP="00D40553">
      <w:pPr>
        <w:pStyle w:val="a3"/>
        <w:ind w:left="0"/>
        <w:rPr>
          <w:b/>
          <w:bCs/>
          <w:sz w:val="28"/>
          <w:szCs w:val="28"/>
        </w:rPr>
      </w:pPr>
    </w:p>
    <w:p w:rsidR="00D40553" w:rsidRDefault="00D40553" w:rsidP="00D40553">
      <w:pPr>
        <w:pStyle w:val="a3"/>
        <w:ind w:left="0"/>
      </w:pPr>
      <w:r>
        <w:rPr>
          <w:b/>
          <w:bCs/>
          <w:sz w:val="28"/>
          <w:szCs w:val="28"/>
        </w:rPr>
        <w:t>Глава района                                                                                        А. И. Насонов</w:t>
      </w:r>
    </w:p>
    <w:p w:rsidR="00270A0C" w:rsidRDefault="00270A0C"/>
    <w:sectPr w:rsidR="00270A0C" w:rsidSect="000E242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9468E"/>
    <w:multiLevelType w:val="hybridMultilevel"/>
    <w:tmpl w:val="BF84C122"/>
    <w:lvl w:ilvl="0" w:tplc="12B4F6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0553"/>
    <w:rsid w:val="00270A0C"/>
    <w:rsid w:val="00680D46"/>
    <w:rsid w:val="006D278B"/>
    <w:rsid w:val="009411FF"/>
    <w:rsid w:val="00D40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4055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405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05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5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Company>Microsoft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2019-04-24T05:36:00Z</dcterms:created>
  <dcterms:modified xsi:type="dcterms:W3CDTF">2019-04-24T07:22:00Z</dcterms:modified>
</cp:coreProperties>
</file>