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4E" w:rsidRPr="00862A4E" w:rsidRDefault="006C096E" w:rsidP="00862A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A4E" w:rsidRPr="00862A4E" w:rsidRDefault="00862A4E" w:rsidP="00862A4E">
      <w:pPr>
        <w:jc w:val="center"/>
        <w:rPr>
          <w:b/>
          <w:sz w:val="28"/>
          <w:szCs w:val="28"/>
        </w:rPr>
      </w:pPr>
      <w:r w:rsidRPr="00862A4E">
        <w:rPr>
          <w:b/>
          <w:sz w:val="28"/>
          <w:szCs w:val="28"/>
        </w:rPr>
        <w:t>РОССИЙСКАЯ ФЕДЕРАЦИЯ</w:t>
      </w:r>
    </w:p>
    <w:p w:rsidR="00862A4E" w:rsidRPr="00862A4E" w:rsidRDefault="00862A4E" w:rsidP="00862A4E">
      <w:pPr>
        <w:jc w:val="center"/>
        <w:rPr>
          <w:b/>
          <w:sz w:val="28"/>
          <w:szCs w:val="28"/>
        </w:rPr>
      </w:pPr>
      <w:r w:rsidRPr="00862A4E">
        <w:rPr>
          <w:b/>
          <w:sz w:val="28"/>
          <w:szCs w:val="28"/>
        </w:rPr>
        <w:t>ОРЛОВСКАЯ ОБЛАСТЬ</w:t>
      </w:r>
    </w:p>
    <w:p w:rsidR="00862A4E" w:rsidRPr="00862A4E" w:rsidRDefault="00862A4E" w:rsidP="00862A4E">
      <w:pPr>
        <w:jc w:val="center"/>
        <w:rPr>
          <w:b/>
          <w:sz w:val="28"/>
          <w:szCs w:val="28"/>
        </w:rPr>
      </w:pPr>
      <w:r w:rsidRPr="00862A4E">
        <w:rPr>
          <w:b/>
          <w:sz w:val="28"/>
          <w:szCs w:val="28"/>
        </w:rPr>
        <w:t>ТРОСНЯНСКИЙ РАЙОННЫЙ СОВЕТ НАРОДНЫХ ДЕПУТАТОВ</w:t>
      </w:r>
    </w:p>
    <w:p w:rsidR="00862A4E" w:rsidRPr="00862A4E" w:rsidRDefault="00862A4E" w:rsidP="00862A4E">
      <w:pPr>
        <w:jc w:val="center"/>
        <w:rPr>
          <w:b/>
          <w:sz w:val="28"/>
          <w:szCs w:val="28"/>
        </w:rPr>
      </w:pPr>
    </w:p>
    <w:p w:rsidR="00862A4E" w:rsidRPr="00862A4E" w:rsidRDefault="00862A4E" w:rsidP="00862A4E">
      <w:pPr>
        <w:jc w:val="center"/>
        <w:rPr>
          <w:b/>
          <w:sz w:val="28"/>
          <w:szCs w:val="28"/>
        </w:rPr>
      </w:pPr>
      <w:r w:rsidRPr="00862A4E">
        <w:rPr>
          <w:b/>
          <w:sz w:val="28"/>
          <w:szCs w:val="28"/>
        </w:rPr>
        <w:t>РЕШЕНИЕ</w:t>
      </w:r>
    </w:p>
    <w:p w:rsidR="00862A4E" w:rsidRPr="00862A4E" w:rsidRDefault="00862A4E" w:rsidP="00862A4E">
      <w:pPr>
        <w:jc w:val="both"/>
        <w:rPr>
          <w:b/>
          <w:sz w:val="28"/>
          <w:szCs w:val="28"/>
        </w:rPr>
      </w:pPr>
    </w:p>
    <w:p w:rsidR="00862A4E" w:rsidRPr="00862A4E" w:rsidRDefault="00862A4E" w:rsidP="00862A4E">
      <w:pPr>
        <w:jc w:val="both"/>
        <w:rPr>
          <w:b/>
          <w:sz w:val="28"/>
          <w:szCs w:val="28"/>
        </w:rPr>
      </w:pPr>
    </w:p>
    <w:p w:rsidR="00862A4E" w:rsidRPr="00862A4E" w:rsidRDefault="009B0620" w:rsidP="00862A4E">
      <w:pPr>
        <w:jc w:val="both"/>
      </w:pPr>
      <w:r>
        <w:t>От 14 марта</w:t>
      </w:r>
      <w:r w:rsidR="00862A4E" w:rsidRPr="00862A4E">
        <w:t xml:space="preserve"> 2018 года                                                                </w:t>
      </w:r>
      <w:r>
        <w:t xml:space="preserve">                          № 101</w:t>
      </w:r>
    </w:p>
    <w:p w:rsidR="00862A4E" w:rsidRPr="00862A4E" w:rsidRDefault="00862A4E" w:rsidP="00862A4E">
      <w:pPr>
        <w:jc w:val="both"/>
      </w:pPr>
      <w:r w:rsidRPr="00862A4E">
        <w:t xml:space="preserve">             с. Тросна</w:t>
      </w:r>
    </w:p>
    <w:p w:rsidR="00862A4E" w:rsidRPr="00862A4E" w:rsidRDefault="00862A4E" w:rsidP="00862A4E">
      <w:pPr>
        <w:jc w:val="both"/>
        <w:rPr>
          <w:sz w:val="28"/>
          <w:szCs w:val="28"/>
        </w:rPr>
      </w:pPr>
    </w:p>
    <w:p w:rsidR="00862A4E" w:rsidRPr="00862A4E" w:rsidRDefault="00862A4E" w:rsidP="00862A4E">
      <w:pPr>
        <w:jc w:val="both"/>
        <w:rPr>
          <w:b/>
          <w:bCs/>
          <w:sz w:val="28"/>
          <w:szCs w:val="28"/>
        </w:rPr>
      </w:pPr>
      <w:r w:rsidRPr="00862A4E">
        <w:rPr>
          <w:b/>
          <w:bCs/>
          <w:sz w:val="28"/>
          <w:szCs w:val="28"/>
        </w:rPr>
        <w:t>Об утверждении местных нормативов</w:t>
      </w:r>
    </w:p>
    <w:p w:rsidR="00862A4E" w:rsidRPr="00862A4E" w:rsidRDefault="00862A4E" w:rsidP="00862A4E">
      <w:pPr>
        <w:jc w:val="both"/>
        <w:rPr>
          <w:b/>
          <w:bCs/>
          <w:sz w:val="28"/>
          <w:szCs w:val="28"/>
        </w:rPr>
      </w:pPr>
      <w:r w:rsidRPr="00862A4E">
        <w:rPr>
          <w:b/>
          <w:bCs/>
          <w:sz w:val="28"/>
          <w:szCs w:val="28"/>
        </w:rPr>
        <w:t>градостроительного проектирования</w:t>
      </w:r>
    </w:p>
    <w:p w:rsidR="00862A4E" w:rsidRPr="00862A4E" w:rsidRDefault="00862A4E" w:rsidP="00862A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Ломовец</w:t>
      </w:r>
      <w:r w:rsidRPr="00862A4E">
        <w:rPr>
          <w:b/>
          <w:bCs/>
          <w:sz w:val="28"/>
          <w:szCs w:val="28"/>
        </w:rPr>
        <w:t>кого сельского поселения</w:t>
      </w:r>
    </w:p>
    <w:p w:rsidR="00862A4E" w:rsidRPr="00862A4E" w:rsidRDefault="00862A4E" w:rsidP="00862A4E">
      <w:pPr>
        <w:jc w:val="both"/>
        <w:rPr>
          <w:b/>
          <w:bCs/>
          <w:sz w:val="28"/>
          <w:szCs w:val="28"/>
        </w:rPr>
      </w:pPr>
      <w:r w:rsidRPr="00862A4E">
        <w:rPr>
          <w:b/>
          <w:bCs/>
          <w:sz w:val="28"/>
          <w:szCs w:val="28"/>
        </w:rPr>
        <w:t>Троснянского района Орловской области</w:t>
      </w:r>
    </w:p>
    <w:p w:rsidR="00862A4E" w:rsidRPr="00F2554E" w:rsidRDefault="00F2554E" w:rsidP="00862A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Pr="00F2554E">
        <w:rPr>
          <w:b/>
          <w:sz w:val="28"/>
          <w:szCs w:val="28"/>
        </w:rPr>
        <w:t>первое чтение)</w:t>
      </w:r>
    </w:p>
    <w:p w:rsidR="00F2554E" w:rsidRPr="00862A4E" w:rsidRDefault="00F2554E" w:rsidP="00862A4E">
      <w:pPr>
        <w:jc w:val="both"/>
        <w:rPr>
          <w:sz w:val="28"/>
          <w:szCs w:val="28"/>
        </w:rPr>
      </w:pPr>
    </w:p>
    <w:p w:rsidR="00862A4E" w:rsidRPr="00862A4E" w:rsidRDefault="00862A4E" w:rsidP="00862A4E">
      <w:pPr>
        <w:ind w:firstLine="709"/>
        <w:jc w:val="both"/>
        <w:rPr>
          <w:bCs/>
          <w:sz w:val="28"/>
          <w:szCs w:val="28"/>
        </w:rPr>
      </w:pPr>
      <w:r w:rsidRPr="00862A4E">
        <w:rPr>
          <w:bCs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</w:t>
      </w:r>
      <w:r w:rsidRPr="00862A4E">
        <w:rPr>
          <w:bCs/>
          <w:sz w:val="28"/>
          <w:szCs w:val="28"/>
        </w:rPr>
        <w:t>и</w:t>
      </w:r>
      <w:r w:rsidRPr="00862A4E">
        <w:rPr>
          <w:bCs/>
          <w:sz w:val="28"/>
          <w:szCs w:val="28"/>
        </w:rPr>
        <w:t>пах организации местного самоуправления в Российской Федерации» Тросня</w:t>
      </w:r>
      <w:r w:rsidRPr="00862A4E">
        <w:rPr>
          <w:bCs/>
          <w:sz w:val="28"/>
          <w:szCs w:val="28"/>
        </w:rPr>
        <w:t>н</w:t>
      </w:r>
      <w:r w:rsidRPr="00862A4E">
        <w:rPr>
          <w:bCs/>
          <w:sz w:val="28"/>
          <w:szCs w:val="28"/>
        </w:rPr>
        <w:t>ский ра</w:t>
      </w:r>
      <w:r w:rsidRPr="00862A4E">
        <w:rPr>
          <w:bCs/>
          <w:sz w:val="28"/>
          <w:szCs w:val="28"/>
        </w:rPr>
        <w:t>й</w:t>
      </w:r>
      <w:r w:rsidRPr="00862A4E">
        <w:rPr>
          <w:bCs/>
          <w:sz w:val="28"/>
          <w:szCs w:val="28"/>
        </w:rPr>
        <w:t>онный Совет народных депутатов РЕШИЛ:</w:t>
      </w:r>
    </w:p>
    <w:p w:rsidR="00862A4E" w:rsidRPr="00862A4E" w:rsidRDefault="00862A4E" w:rsidP="00862A4E">
      <w:pPr>
        <w:ind w:firstLine="709"/>
        <w:jc w:val="both"/>
        <w:rPr>
          <w:bCs/>
          <w:sz w:val="28"/>
          <w:szCs w:val="28"/>
        </w:rPr>
      </w:pPr>
      <w:r w:rsidRPr="00862A4E">
        <w:rPr>
          <w:bCs/>
          <w:sz w:val="28"/>
          <w:szCs w:val="28"/>
        </w:rPr>
        <w:t>1. Утвердить</w:t>
      </w:r>
      <w:r w:rsidR="00F2554E">
        <w:rPr>
          <w:bCs/>
          <w:sz w:val="28"/>
          <w:szCs w:val="28"/>
        </w:rPr>
        <w:t xml:space="preserve"> в первом чтении</w:t>
      </w:r>
      <w:r w:rsidRPr="00862A4E">
        <w:rPr>
          <w:bCs/>
          <w:sz w:val="28"/>
          <w:szCs w:val="28"/>
        </w:rPr>
        <w:t xml:space="preserve"> местные нормативы градостро</w:t>
      </w:r>
      <w:r w:rsidR="004775AE">
        <w:rPr>
          <w:bCs/>
          <w:sz w:val="28"/>
          <w:szCs w:val="28"/>
        </w:rPr>
        <w:t>ительного проектирования Ломове</w:t>
      </w:r>
      <w:r w:rsidRPr="00862A4E">
        <w:rPr>
          <w:bCs/>
          <w:sz w:val="28"/>
          <w:szCs w:val="28"/>
        </w:rPr>
        <w:t>цкого сельского поселения Троснянского района О</w:t>
      </w:r>
      <w:r w:rsidRPr="00862A4E">
        <w:rPr>
          <w:bCs/>
          <w:sz w:val="28"/>
          <w:szCs w:val="28"/>
        </w:rPr>
        <w:t>р</w:t>
      </w:r>
      <w:r w:rsidRPr="00862A4E">
        <w:rPr>
          <w:bCs/>
          <w:sz w:val="28"/>
          <w:szCs w:val="28"/>
        </w:rPr>
        <w:t>ловской области с</w:t>
      </w:r>
      <w:r w:rsidRPr="00862A4E">
        <w:rPr>
          <w:bCs/>
          <w:sz w:val="28"/>
          <w:szCs w:val="28"/>
        </w:rPr>
        <w:t>о</w:t>
      </w:r>
      <w:r w:rsidRPr="00862A4E">
        <w:rPr>
          <w:bCs/>
          <w:sz w:val="28"/>
          <w:szCs w:val="28"/>
        </w:rPr>
        <w:t>гласно приложению.</w:t>
      </w:r>
    </w:p>
    <w:p w:rsidR="00862A4E" w:rsidRPr="00862A4E" w:rsidRDefault="00862A4E" w:rsidP="00862A4E">
      <w:pPr>
        <w:ind w:firstLine="709"/>
        <w:jc w:val="both"/>
        <w:rPr>
          <w:bCs/>
          <w:sz w:val="28"/>
          <w:szCs w:val="28"/>
        </w:rPr>
      </w:pPr>
      <w:r w:rsidRPr="00862A4E">
        <w:rPr>
          <w:bCs/>
          <w:sz w:val="28"/>
          <w:szCs w:val="28"/>
        </w:rPr>
        <w:t>3. Настоящее решение вступает в силу со дня его обнародования.</w:t>
      </w:r>
    </w:p>
    <w:p w:rsidR="00862A4E" w:rsidRPr="00862A4E" w:rsidRDefault="00862A4E" w:rsidP="00862A4E">
      <w:pPr>
        <w:ind w:firstLine="709"/>
        <w:jc w:val="both"/>
        <w:rPr>
          <w:sz w:val="28"/>
          <w:szCs w:val="28"/>
        </w:rPr>
      </w:pPr>
    </w:p>
    <w:p w:rsidR="00862A4E" w:rsidRPr="00F2554E" w:rsidRDefault="00862A4E" w:rsidP="00862A4E">
      <w:pPr>
        <w:jc w:val="both"/>
        <w:rPr>
          <w:b/>
          <w:sz w:val="28"/>
          <w:szCs w:val="28"/>
        </w:rPr>
      </w:pPr>
    </w:p>
    <w:p w:rsidR="00862A4E" w:rsidRPr="00F2554E" w:rsidRDefault="00862A4E" w:rsidP="00862A4E">
      <w:pPr>
        <w:jc w:val="both"/>
        <w:rPr>
          <w:b/>
          <w:bCs/>
          <w:sz w:val="28"/>
          <w:szCs w:val="28"/>
        </w:rPr>
      </w:pPr>
      <w:r w:rsidRPr="00F2554E">
        <w:rPr>
          <w:b/>
          <w:bCs/>
          <w:sz w:val="28"/>
          <w:szCs w:val="28"/>
        </w:rPr>
        <w:t>Председатель районного Совета           Глава района</w:t>
      </w:r>
    </w:p>
    <w:p w:rsidR="00862A4E" w:rsidRPr="00F2554E" w:rsidRDefault="00862A4E" w:rsidP="00862A4E">
      <w:pPr>
        <w:jc w:val="both"/>
        <w:rPr>
          <w:b/>
          <w:bCs/>
          <w:sz w:val="28"/>
          <w:szCs w:val="28"/>
        </w:rPr>
      </w:pPr>
      <w:r w:rsidRPr="00F2554E">
        <w:rPr>
          <w:b/>
          <w:bCs/>
          <w:sz w:val="28"/>
          <w:szCs w:val="28"/>
        </w:rPr>
        <w:t xml:space="preserve">народных депутатов </w:t>
      </w:r>
    </w:p>
    <w:p w:rsidR="00F2554E" w:rsidRDefault="00862A4E" w:rsidP="00862A4E">
      <w:pPr>
        <w:jc w:val="both"/>
        <w:rPr>
          <w:b/>
          <w:bCs/>
          <w:sz w:val="28"/>
          <w:szCs w:val="28"/>
        </w:rPr>
      </w:pPr>
      <w:r w:rsidRPr="00F2554E">
        <w:rPr>
          <w:b/>
          <w:bCs/>
          <w:sz w:val="28"/>
          <w:szCs w:val="28"/>
        </w:rPr>
        <w:t xml:space="preserve">                            </w:t>
      </w:r>
      <w:r w:rsidR="00F2554E">
        <w:rPr>
          <w:b/>
          <w:bCs/>
          <w:sz w:val="28"/>
          <w:szCs w:val="28"/>
        </w:rPr>
        <w:t xml:space="preserve"> </w:t>
      </w:r>
    </w:p>
    <w:p w:rsidR="00862A4E" w:rsidRPr="00F2554E" w:rsidRDefault="00F2554E" w:rsidP="00862A4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862A4E" w:rsidRPr="00F2554E">
        <w:rPr>
          <w:b/>
          <w:bCs/>
          <w:sz w:val="28"/>
          <w:szCs w:val="28"/>
        </w:rPr>
        <w:t xml:space="preserve">   В. И. Миронов                                              А. И. Насонов </w:t>
      </w:r>
    </w:p>
    <w:p w:rsidR="00862A4E" w:rsidRPr="00F2554E" w:rsidRDefault="00862A4E" w:rsidP="00862A4E">
      <w:pPr>
        <w:jc w:val="both"/>
        <w:rPr>
          <w:b/>
          <w:sz w:val="28"/>
          <w:szCs w:val="28"/>
        </w:rPr>
      </w:pPr>
    </w:p>
    <w:p w:rsidR="00862A4E" w:rsidRPr="00862A4E" w:rsidRDefault="00862A4E" w:rsidP="004775AE">
      <w:pPr>
        <w:ind w:left="5670"/>
        <w:jc w:val="both"/>
        <w:rPr>
          <w:sz w:val="22"/>
          <w:szCs w:val="22"/>
        </w:rPr>
      </w:pPr>
      <w:r w:rsidRPr="00F2554E">
        <w:rPr>
          <w:b/>
          <w:sz w:val="28"/>
          <w:szCs w:val="28"/>
        </w:rPr>
        <w:br w:type="page"/>
      </w:r>
      <w:r w:rsidRPr="00862A4E">
        <w:rPr>
          <w:sz w:val="22"/>
          <w:szCs w:val="22"/>
        </w:rPr>
        <w:lastRenderedPageBreak/>
        <w:t xml:space="preserve">Приложение </w:t>
      </w:r>
    </w:p>
    <w:p w:rsidR="00862A4E" w:rsidRPr="00862A4E" w:rsidRDefault="00862A4E" w:rsidP="004775AE">
      <w:pPr>
        <w:ind w:left="5670"/>
        <w:jc w:val="both"/>
        <w:rPr>
          <w:sz w:val="22"/>
          <w:szCs w:val="22"/>
        </w:rPr>
      </w:pPr>
      <w:r w:rsidRPr="00862A4E">
        <w:rPr>
          <w:sz w:val="22"/>
          <w:szCs w:val="22"/>
        </w:rPr>
        <w:t xml:space="preserve">к решению Троснянского </w:t>
      </w:r>
    </w:p>
    <w:p w:rsidR="00862A4E" w:rsidRPr="00862A4E" w:rsidRDefault="00862A4E" w:rsidP="004775AE">
      <w:pPr>
        <w:ind w:left="5670"/>
        <w:jc w:val="both"/>
        <w:rPr>
          <w:sz w:val="22"/>
          <w:szCs w:val="22"/>
        </w:rPr>
      </w:pPr>
      <w:r w:rsidRPr="00862A4E">
        <w:rPr>
          <w:sz w:val="22"/>
          <w:szCs w:val="22"/>
        </w:rPr>
        <w:t xml:space="preserve">районного Совета </w:t>
      </w:r>
    </w:p>
    <w:p w:rsidR="00862A4E" w:rsidRPr="00862A4E" w:rsidRDefault="00862A4E" w:rsidP="004775AE">
      <w:pPr>
        <w:ind w:left="5670"/>
        <w:jc w:val="both"/>
        <w:rPr>
          <w:sz w:val="22"/>
          <w:szCs w:val="22"/>
        </w:rPr>
      </w:pPr>
      <w:r w:rsidRPr="00862A4E">
        <w:rPr>
          <w:sz w:val="22"/>
          <w:szCs w:val="22"/>
        </w:rPr>
        <w:t>народных депутатов</w:t>
      </w:r>
    </w:p>
    <w:p w:rsidR="00862A4E" w:rsidRDefault="00862A4E" w:rsidP="004775AE">
      <w:pPr>
        <w:ind w:left="5670"/>
        <w:jc w:val="both"/>
        <w:rPr>
          <w:sz w:val="22"/>
          <w:szCs w:val="22"/>
        </w:rPr>
      </w:pPr>
      <w:r w:rsidRPr="00862A4E">
        <w:rPr>
          <w:sz w:val="22"/>
          <w:szCs w:val="22"/>
        </w:rPr>
        <w:t>о</w:t>
      </w:r>
      <w:r w:rsidR="009B0620">
        <w:rPr>
          <w:sz w:val="22"/>
          <w:szCs w:val="22"/>
        </w:rPr>
        <w:t>т ______________2018 года №101</w:t>
      </w:r>
    </w:p>
    <w:p w:rsidR="00862A4E" w:rsidRDefault="00862A4E" w:rsidP="00862A4E">
      <w:pPr>
        <w:ind w:left="6372"/>
        <w:jc w:val="both"/>
        <w:rPr>
          <w:sz w:val="22"/>
          <w:szCs w:val="22"/>
        </w:rPr>
      </w:pPr>
    </w:p>
    <w:p w:rsidR="00862A4E" w:rsidRPr="00862A4E" w:rsidRDefault="00862A4E" w:rsidP="00862A4E">
      <w:pPr>
        <w:ind w:left="6372"/>
        <w:jc w:val="both"/>
        <w:rPr>
          <w:bCs/>
          <w:sz w:val="22"/>
          <w:szCs w:val="22"/>
        </w:rPr>
      </w:pPr>
    </w:p>
    <w:p w:rsidR="00144138" w:rsidRPr="006E384F" w:rsidRDefault="00144138" w:rsidP="00862A4E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862A4E" w:rsidRDefault="0095232E" w:rsidP="00862A4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Ломовецкого сельского поселения</w:t>
      </w:r>
      <w:r w:rsidR="00144138" w:rsidRPr="006E384F">
        <w:rPr>
          <w:b/>
          <w:sz w:val="32"/>
          <w:szCs w:val="28"/>
        </w:rPr>
        <w:t xml:space="preserve"> </w:t>
      </w:r>
    </w:p>
    <w:p w:rsidR="00144138" w:rsidRPr="006E384F" w:rsidRDefault="00862A4E" w:rsidP="00862A4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Троснянского района </w:t>
      </w:r>
      <w:r w:rsidR="00144138" w:rsidRPr="006E384F">
        <w:rPr>
          <w:b/>
          <w:sz w:val="32"/>
          <w:szCs w:val="28"/>
        </w:rPr>
        <w:t>Орловской области</w:t>
      </w:r>
    </w:p>
    <w:p w:rsidR="00862A4E" w:rsidRDefault="00862A4E" w:rsidP="00862A4E">
      <w:pPr>
        <w:jc w:val="center"/>
        <w:rPr>
          <w:sz w:val="28"/>
          <w:szCs w:val="28"/>
        </w:rPr>
      </w:pPr>
    </w:p>
    <w:p w:rsidR="006E384F" w:rsidRPr="00862A4E" w:rsidRDefault="00862A4E" w:rsidP="00862A4E">
      <w:pPr>
        <w:jc w:val="center"/>
        <w:rPr>
          <w:b/>
          <w:sz w:val="28"/>
          <w:szCs w:val="28"/>
        </w:rPr>
      </w:pPr>
      <w:r w:rsidRPr="00862A4E">
        <w:rPr>
          <w:b/>
          <w:sz w:val="28"/>
          <w:szCs w:val="28"/>
        </w:rPr>
        <w:t>Введение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95232E">
        <w:rPr>
          <w:sz w:val="28"/>
          <w:szCs w:val="28"/>
        </w:rPr>
        <w:t>Л</w:t>
      </w:r>
      <w:r w:rsidR="0095232E">
        <w:rPr>
          <w:sz w:val="28"/>
          <w:szCs w:val="28"/>
        </w:rPr>
        <w:t>о</w:t>
      </w:r>
      <w:r w:rsidR="0095232E">
        <w:rPr>
          <w:sz w:val="28"/>
          <w:szCs w:val="28"/>
        </w:rPr>
        <w:t>мовецкого сельского поселения Троснянского района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Градостроительн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ководствоваться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едерального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</w:t>
      </w:r>
      <w:r w:rsidR="00042BBA" w:rsidRPr="00EB451B">
        <w:rPr>
          <w:sz w:val="28"/>
          <w:szCs w:val="28"/>
        </w:rPr>
        <w:t>о</w:t>
      </w:r>
      <w:r w:rsidR="00042BBA" w:rsidRPr="00EB451B">
        <w:rPr>
          <w:sz w:val="28"/>
          <w:szCs w:val="28"/>
        </w:rPr>
        <w:t>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нормах,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нодательством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95232E">
        <w:rPr>
          <w:sz w:val="28"/>
          <w:szCs w:val="28"/>
        </w:rPr>
        <w:t>Троснянского района н</w:t>
      </w:r>
      <w:r w:rsidRPr="00EB451B">
        <w:rPr>
          <w:sz w:val="28"/>
          <w:szCs w:val="28"/>
        </w:rPr>
        <w:t>ормативы конкретизируют и развивают их основные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ложения с целью установления минимальных расчетных показателей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 благоприятных условий жизнедеятельности человека, в том числе объект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ми социального и коммунально-бытового назначения, объектами инженерной, транспортной инфр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структур, благоустройства территории, доступности таких объектов для населения (включая и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валидов).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</w:t>
      </w:r>
      <w:r w:rsidR="00675044" w:rsidRPr="00EB451B">
        <w:rPr>
          <w:sz w:val="28"/>
          <w:szCs w:val="28"/>
        </w:rPr>
        <w:t>и</w:t>
      </w:r>
      <w:r w:rsidR="00675044" w:rsidRPr="00EB451B">
        <w:rPr>
          <w:sz w:val="28"/>
          <w:szCs w:val="28"/>
        </w:rPr>
        <w:t>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назначения в зависимости от их расположения, а также этапов последовател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достижения поставленных задач развития таких территорий: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метров общей жилой площади на один гектар территории при различных пок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выраже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озелененные и иные территории общего пользования применительно к различным элементам планировочной структуры и типам застройки, в том чи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ле парки,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собности этой сети, уровня автомобилизации (из расчета количества автомоб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лей на тысячу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обеспеч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3) определения размеров земельных участков для размещения объектов капитального строительства, необходимых для государственных или муниц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пальных нужд, включая размеры земельных участков для размещения: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тегориях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служивания путем установления расстояний до соответствующих объектов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использов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различных планировочных условиях;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81422" w:rsidRDefault="00D9716C" w:rsidP="00E81422">
      <w:pPr>
        <w:jc w:val="center"/>
        <w:rPr>
          <w:b/>
          <w:sz w:val="28"/>
          <w:szCs w:val="28"/>
        </w:rPr>
      </w:pPr>
      <w:r w:rsidRPr="00E81422">
        <w:rPr>
          <w:b/>
          <w:sz w:val="28"/>
          <w:szCs w:val="28"/>
        </w:rPr>
        <w:t>1. Общие положения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95232E">
        <w:rPr>
          <w:sz w:val="28"/>
          <w:szCs w:val="28"/>
        </w:rPr>
        <w:t>Ломовецкого сельского поселения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верждении и реализации, предусмотренных Градостроительным кодексом Ро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9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1.1.2. Нормативы обязательны для всех субъектов градостроительной деятельности, осуществляющих свою деятельность на территории </w:t>
      </w:r>
      <w:r w:rsidR="0095232E">
        <w:rPr>
          <w:sz w:val="28"/>
          <w:szCs w:val="28"/>
        </w:rPr>
        <w:t>Ломовецкого сельского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1.1.3 Изменение и отмена Нормативов и их отдельных положений осущ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ствляется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862A4E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прив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862A4E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95232E">
        <w:rPr>
          <w:sz w:val="28"/>
          <w:szCs w:val="28"/>
        </w:rPr>
        <w:t>Ломовецкого сельского поселения</w:t>
      </w:r>
      <w:r w:rsidRPr="00EB451B">
        <w:rPr>
          <w:sz w:val="28"/>
          <w:szCs w:val="28"/>
        </w:rPr>
        <w:t xml:space="preserve"> как объекта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тельной деятельности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Ломовецкое сельское поселение расположено в северо-западной части  Троснянского района. Протяженность территории сельского поселения с севера на юг 11,8 км и с запада на восток 13,0 км.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bCs/>
          <w:sz w:val="28"/>
          <w:szCs w:val="28"/>
        </w:rPr>
        <w:t>Границы Ломовецкого сельского поселения утверждены Законом Орло</w:t>
      </w:r>
      <w:r w:rsidRPr="0095232E">
        <w:rPr>
          <w:bCs/>
          <w:sz w:val="28"/>
          <w:szCs w:val="28"/>
        </w:rPr>
        <w:t>в</w:t>
      </w:r>
      <w:r w:rsidRPr="0095232E">
        <w:rPr>
          <w:bCs/>
          <w:sz w:val="28"/>
          <w:szCs w:val="28"/>
        </w:rPr>
        <w:t xml:space="preserve">ской области </w:t>
      </w:r>
      <w:r w:rsidRPr="0095232E">
        <w:rPr>
          <w:sz w:val="28"/>
          <w:szCs w:val="28"/>
        </w:rPr>
        <w:t>№444-ОЗ от 19 ноября 2004 г. «Об установлении границ муниц</w:t>
      </w:r>
      <w:r w:rsidRPr="0095232E">
        <w:rPr>
          <w:sz w:val="28"/>
          <w:szCs w:val="28"/>
        </w:rPr>
        <w:t>и</w:t>
      </w:r>
      <w:r w:rsidRPr="0095232E">
        <w:rPr>
          <w:sz w:val="28"/>
          <w:szCs w:val="28"/>
        </w:rPr>
        <w:t xml:space="preserve">пальных образований Орловской области». 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sz w:val="28"/>
          <w:szCs w:val="28"/>
        </w:rPr>
        <w:t>Территория сельского поселения граничит</w:t>
      </w:r>
      <w:r w:rsidRPr="0095232E">
        <w:rPr>
          <w:bCs/>
          <w:sz w:val="28"/>
          <w:szCs w:val="28"/>
        </w:rPr>
        <w:t>:</w:t>
      </w:r>
    </w:p>
    <w:p w:rsidR="0095232E" w:rsidRPr="0095232E" w:rsidRDefault="0095232E" w:rsidP="00862A4E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на севере – с землями Кромского района Орловской области;</w:t>
      </w:r>
    </w:p>
    <w:p w:rsidR="0095232E" w:rsidRPr="0095232E" w:rsidRDefault="0095232E" w:rsidP="00862A4E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на востоке – с землями Жерновецкого сельского поселения Тро</w:t>
      </w:r>
      <w:r w:rsidRPr="0095232E">
        <w:rPr>
          <w:bCs/>
          <w:sz w:val="28"/>
          <w:szCs w:val="28"/>
        </w:rPr>
        <w:t>с</w:t>
      </w:r>
      <w:r w:rsidRPr="0095232E">
        <w:rPr>
          <w:bCs/>
          <w:sz w:val="28"/>
          <w:szCs w:val="28"/>
        </w:rPr>
        <w:t>нянского района Орловской области;</w:t>
      </w:r>
    </w:p>
    <w:p w:rsidR="0095232E" w:rsidRPr="0095232E" w:rsidRDefault="0095232E" w:rsidP="00862A4E">
      <w:pPr>
        <w:numPr>
          <w:ilvl w:val="0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на юге – с землями Троснянского сельского поселения Троснянск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>го района Орловской области и с землями Курской области;</w:t>
      </w:r>
    </w:p>
    <w:p w:rsidR="0095232E" w:rsidRPr="0095232E" w:rsidRDefault="0095232E" w:rsidP="00862A4E">
      <w:pPr>
        <w:numPr>
          <w:ilvl w:val="0"/>
          <w:numId w:val="40"/>
        </w:numPr>
        <w:ind w:left="0" w:firstLine="709"/>
        <w:jc w:val="both"/>
        <w:rPr>
          <w:b/>
          <w:i/>
          <w:iCs/>
          <w:sz w:val="28"/>
          <w:szCs w:val="28"/>
        </w:rPr>
      </w:pPr>
      <w:r w:rsidRPr="0095232E">
        <w:rPr>
          <w:bCs/>
          <w:sz w:val="28"/>
          <w:szCs w:val="28"/>
        </w:rPr>
        <w:t xml:space="preserve">на западе — с землями Дмитровского района Орловской области. 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Общая протяженность границ Ломовецкого сельского поселения соста</w:t>
      </w:r>
      <w:r w:rsidRPr="0095232E">
        <w:rPr>
          <w:sz w:val="28"/>
          <w:szCs w:val="28"/>
        </w:rPr>
        <w:t>в</w:t>
      </w:r>
      <w:r w:rsidRPr="0095232E">
        <w:rPr>
          <w:sz w:val="28"/>
          <w:szCs w:val="28"/>
        </w:rPr>
        <w:t>ляет 61 км.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 территории Ломовецкого сельского поселения расположено 3 нас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ленных пункта. Село Ломовец является административным центром Ломове</w:t>
      </w:r>
      <w:r w:rsidRPr="0095232E">
        <w:rPr>
          <w:sz w:val="28"/>
          <w:szCs w:val="28"/>
        </w:rPr>
        <w:t>ц</w:t>
      </w:r>
      <w:r w:rsidRPr="0095232E">
        <w:rPr>
          <w:sz w:val="28"/>
          <w:szCs w:val="28"/>
        </w:rPr>
        <w:t>кого сельск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 xml:space="preserve">го поселения. 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Внешние связи осуществляются автомобильным и железнодорожным тран</w:t>
      </w:r>
      <w:r w:rsidRPr="0095232E">
        <w:rPr>
          <w:sz w:val="28"/>
          <w:szCs w:val="28"/>
        </w:rPr>
        <w:t>с</w:t>
      </w:r>
      <w:r w:rsidR="00E81422">
        <w:rPr>
          <w:sz w:val="28"/>
          <w:szCs w:val="28"/>
        </w:rPr>
        <w:t>портом.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Расстояние до районного центра  с.Тросна 16 км, до областного центра г. Орел – 81 км. 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lastRenderedPageBreak/>
        <w:t>Ближайшая железнодорожная станция пассажирского сообщения расп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ложена в г.Железногорск. На территории поселения расположены останово</w:t>
      </w:r>
      <w:r w:rsidRPr="0095232E">
        <w:rPr>
          <w:sz w:val="28"/>
          <w:szCs w:val="28"/>
        </w:rPr>
        <w:t>ч</w:t>
      </w:r>
      <w:r w:rsidRPr="0095232E">
        <w:rPr>
          <w:sz w:val="28"/>
          <w:szCs w:val="28"/>
        </w:rPr>
        <w:t xml:space="preserve">ные платформы 76 км и 81 км. 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Связь осуществляется по автомобильной дороге  регионального значения 4 и 5 технической категории.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Сельское поселение, в основном, аграрное.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 xml:space="preserve">Общая площадь сельского поселения составляет 7687 га. На территории сельского поселения по состоянию на 01.01.2012 года проживают 521 человек.  </w:t>
      </w:r>
      <w:r w:rsidRPr="0095232E">
        <w:rPr>
          <w:sz w:val="28"/>
          <w:szCs w:val="28"/>
        </w:rPr>
        <w:t xml:space="preserve">Плотность </w:t>
      </w:r>
      <w:r w:rsidRPr="0095232E">
        <w:rPr>
          <w:bCs/>
          <w:sz w:val="28"/>
          <w:szCs w:val="28"/>
        </w:rPr>
        <w:t>составляет 6,8 чел./кв.км. На территории сельского поселения ра</w:t>
      </w:r>
      <w:r w:rsidRPr="0095232E">
        <w:rPr>
          <w:bCs/>
          <w:sz w:val="28"/>
          <w:szCs w:val="28"/>
        </w:rPr>
        <w:t>с</w:t>
      </w:r>
      <w:r w:rsidRPr="0095232E">
        <w:rPr>
          <w:bCs/>
          <w:sz w:val="28"/>
          <w:szCs w:val="28"/>
        </w:rPr>
        <w:t>положены БДОУ ТРОО «Ломовецкий детский сад «Вишенка», БОУ ТРОО «Ломовецкая средняя общеобразовательная школа», ФАП, Сельский Дом кул</w:t>
      </w:r>
      <w:r w:rsidRPr="0095232E">
        <w:rPr>
          <w:bCs/>
          <w:sz w:val="28"/>
          <w:szCs w:val="28"/>
        </w:rPr>
        <w:t>ь</w:t>
      </w:r>
      <w:r w:rsidRPr="0095232E">
        <w:rPr>
          <w:bCs/>
          <w:sz w:val="28"/>
          <w:szCs w:val="28"/>
        </w:rPr>
        <w:t>туры, торг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>вые магазины.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sz w:val="28"/>
          <w:szCs w:val="28"/>
        </w:rPr>
        <w:t>Близость Ломовецкого сельского поселения  к районному центру, нал</w:t>
      </w:r>
      <w:r w:rsidRPr="0095232E">
        <w:rPr>
          <w:sz w:val="28"/>
          <w:szCs w:val="28"/>
        </w:rPr>
        <w:t>и</w:t>
      </w:r>
      <w:r w:rsidRPr="0095232E">
        <w:rPr>
          <w:sz w:val="28"/>
          <w:szCs w:val="28"/>
        </w:rPr>
        <w:t>чие железной дороги остановочными платформами делает данную территорию привлекательной для комплексного индивидуального жилищного строительс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>ва и п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зволяет прогнозировать интенсивное развитие территории.</w:t>
      </w:r>
    </w:p>
    <w:p w:rsidR="0095232E" w:rsidRPr="0095232E" w:rsidRDefault="0095232E" w:rsidP="00862A4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Ломовецкое сельское поселение в центральной части Среднерусской во</w:t>
      </w:r>
      <w:r w:rsidRPr="0095232E">
        <w:rPr>
          <w:bCs/>
          <w:iCs/>
          <w:sz w:val="28"/>
          <w:szCs w:val="28"/>
        </w:rPr>
        <w:t>з</w:t>
      </w:r>
      <w:r w:rsidRPr="0095232E">
        <w:rPr>
          <w:bCs/>
          <w:iCs/>
          <w:sz w:val="28"/>
          <w:szCs w:val="28"/>
        </w:rPr>
        <w:t xml:space="preserve">вышенности в пределах степной и лесостепной зон. </w:t>
      </w:r>
    </w:p>
    <w:p w:rsidR="0095232E" w:rsidRPr="0095232E" w:rsidRDefault="0095232E" w:rsidP="00862A4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Климат умеренно-континентальный. Средняя температура января – минус 9,7º С. Ноябрь, декабрь и январь являются пасмурными месяцами. Первые з</w:t>
      </w:r>
      <w:r w:rsidRPr="0095232E">
        <w:rPr>
          <w:bCs/>
          <w:iCs/>
          <w:sz w:val="28"/>
          <w:szCs w:val="28"/>
        </w:rPr>
        <w:t>а</w:t>
      </w:r>
      <w:r w:rsidRPr="0095232E">
        <w:rPr>
          <w:bCs/>
          <w:iCs/>
          <w:sz w:val="28"/>
          <w:szCs w:val="28"/>
        </w:rPr>
        <w:t>морозки отмечаются в середине сентября, а устойчивые морозы наступают в конце ноября и прекращаются в первой половине марта.</w:t>
      </w:r>
    </w:p>
    <w:p w:rsidR="0095232E" w:rsidRPr="0095232E" w:rsidRDefault="0095232E" w:rsidP="00862A4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Устойчивый снежный покров образуется в начале декабря, разрушается в начале апреля. Среднее число дней со снежным покровом – 126. Средняя те</w:t>
      </w:r>
      <w:r w:rsidRPr="0095232E">
        <w:rPr>
          <w:bCs/>
          <w:iCs/>
          <w:sz w:val="28"/>
          <w:szCs w:val="28"/>
        </w:rPr>
        <w:t>м</w:t>
      </w:r>
      <w:r w:rsidRPr="0095232E">
        <w:rPr>
          <w:bCs/>
          <w:iCs/>
          <w:sz w:val="28"/>
          <w:szCs w:val="28"/>
        </w:rPr>
        <w:t>пер</w:t>
      </w:r>
      <w:r w:rsidRPr="0095232E">
        <w:rPr>
          <w:bCs/>
          <w:iCs/>
          <w:sz w:val="28"/>
          <w:szCs w:val="28"/>
        </w:rPr>
        <w:t>а</w:t>
      </w:r>
      <w:r w:rsidRPr="0095232E">
        <w:rPr>
          <w:bCs/>
          <w:iCs/>
          <w:sz w:val="28"/>
          <w:szCs w:val="28"/>
        </w:rPr>
        <w:t>тура самого теплого месяца – июля - +18-19ºС. Среднегодовая температура воздуха по данным многолетних наблюдений +4,9ºС.</w:t>
      </w:r>
    </w:p>
    <w:p w:rsidR="0095232E" w:rsidRPr="0095232E" w:rsidRDefault="0095232E" w:rsidP="00862A4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Преобладающим в течение всего года, особенно в летний период, являе</w:t>
      </w:r>
      <w:r w:rsidRPr="0095232E">
        <w:rPr>
          <w:bCs/>
          <w:iCs/>
          <w:sz w:val="28"/>
          <w:szCs w:val="28"/>
        </w:rPr>
        <w:t>т</w:t>
      </w:r>
      <w:r w:rsidRPr="0095232E">
        <w:rPr>
          <w:bCs/>
          <w:iCs/>
          <w:sz w:val="28"/>
          <w:szCs w:val="28"/>
        </w:rPr>
        <w:t>ся континентальный воздух умеренных широт или полярный воздух. На терр</w:t>
      </w:r>
      <w:r w:rsidRPr="0095232E">
        <w:rPr>
          <w:bCs/>
          <w:iCs/>
          <w:sz w:val="28"/>
          <w:szCs w:val="28"/>
        </w:rPr>
        <w:t>и</w:t>
      </w:r>
      <w:r w:rsidRPr="0095232E">
        <w:rPr>
          <w:bCs/>
          <w:iCs/>
          <w:sz w:val="28"/>
          <w:szCs w:val="28"/>
        </w:rPr>
        <w:t>тории района преобладает ветер западного, юго-западного и южного направл</w:t>
      </w:r>
      <w:r w:rsidRPr="0095232E">
        <w:rPr>
          <w:bCs/>
          <w:iCs/>
          <w:sz w:val="28"/>
          <w:szCs w:val="28"/>
        </w:rPr>
        <w:t>е</w:t>
      </w:r>
      <w:r w:rsidRPr="0095232E">
        <w:rPr>
          <w:bCs/>
          <w:iCs/>
          <w:sz w:val="28"/>
          <w:szCs w:val="28"/>
        </w:rPr>
        <w:t>ний.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 В течение года преобладают слабые ветры (до 5м/сек). Повторяемость сил</w:t>
      </w:r>
      <w:r w:rsidRPr="0095232E">
        <w:rPr>
          <w:sz w:val="28"/>
          <w:szCs w:val="28"/>
        </w:rPr>
        <w:t>ь</w:t>
      </w:r>
      <w:r w:rsidRPr="0095232E">
        <w:rPr>
          <w:sz w:val="28"/>
          <w:szCs w:val="28"/>
        </w:rPr>
        <w:t>ных ветров невелика: от 2-5 дней в защищенных местах, до 15-20 дней на откр</w:t>
      </w:r>
      <w:r w:rsidRPr="0095232E">
        <w:rPr>
          <w:sz w:val="28"/>
          <w:szCs w:val="28"/>
        </w:rPr>
        <w:t>ы</w:t>
      </w:r>
      <w:r w:rsidRPr="0095232E">
        <w:rPr>
          <w:sz w:val="28"/>
          <w:szCs w:val="28"/>
        </w:rPr>
        <w:t>тых и возвышенных участках.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За год выпадает умеренное количество осадков- в среднем от 490 - до 590 мм.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</w:t>
      </w:r>
      <w:r w:rsidRPr="0095232E">
        <w:rPr>
          <w:sz w:val="28"/>
          <w:szCs w:val="28"/>
        </w:rPr>
        <w:t>л</w:t>
      </w:r>
      <w:r w:rsidRPr="0095232E">
        <w:rPr>
          <w:sz w:val="28"/>
          <w:szCs w:val="28"/>
        </w:rPr>
        <w:t>ками и наличия макропористых грунтов, наблюдается дефицит влаги. Тем не менее, количество осадков достаточно для нормального роста и развития сел</w:t>
      </w:r>
      <w:r w:rsidRPr="0095232E">
        <w:rPr>
          <w:sz w:val="28"/>
          <w:szCs w:val="28"/>
        </w:rPr>
        <w:t>ь</w:t>
      </w:r>
      <w:r w:rsidRPr="0095232E">
        <w:rPr>
          <w:sz w:val="28"/>
          <w:szCs w:val="28"/>
        </w:rPr>
        <w:t>скохозяйс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 xml:space="preserve">венных культур.   </w:t>
      </w:r>
    </w:p>
    <w:p w:rsidR="0095232E" w:rsidRPr="0095232E" w:rsidRDefault="0095232E" w:rsidP="00862A4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 xml:space="preserve">Территория Ломовецкого сельского поселения расположена в центре Средне-Русской возвышенности. По рельефу поселения представляет собой приподнятую, сильно волнистую равнину, изрезанную сетью оврагов </w:t>
      </w:r>
      <w:r w:rsidRPr="0095232E">
        <w:rPr>
          <w:sz w:val="28"/>
          <w:szCs w:val="28"/>
        </w:rPr>
        <w:t>в широ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 xml:space="preserve">ном и меридиональном направлениях </w:t>
      </w:r>
      <w:r w:rsidRPr="0095232E">
        <w:rPr>
          <w:bCs/>
          <w:iCs/>
          <w:sz w:val="28"/>
          <w:szCs w:val="28"/>
        </w:rPr>
        <w:t>и долинами рек и ручьев: пологими ба</w:t>
      </w:r>
      <w:r w:rsidRPr="0095232E">
        <w:rPr>
          <w:bCs/>
          <w:iCs/>
          <w:sz w:val="28"/>
          <w:szCs w:val="28"/>
        </w:rPr>
        <w:t>л</w:t>
      </w:r>
      <w:r w:rsidRPr="0095232E">
        <w:rPr>
          <w:bCs/>
          <w:iCs/>
          <w:sz w:val="28"/>
          <w:szCs w:val="28"/>
        </w:rPr>
        <w:t>ками крутыми оврагами  в западной части (лог Большой, лог Средний, лог А</w:t>
      </w:r>
      <w:r w:rsidRPr="0095232E">
        <w:rPr>
          <w:bCs/>
          <w:iCs/>
          <w:sz w:val="28"/>
          <w:szCs w:val="28"/>
        </w:rPr>
        <w:t>н</w:t>
      </w:r>
      <w:r w:rsidRPr="0095232E">
        <w:rPr>
          <w:bCs/>
          <w:iCs/>
          <w:sz w:val="28"/>
          <w:szCs w:val="28"/>
        </w:rPr>
        <w:lastRenderedPageBreak/>
        <w:t>тонов, лог Дальнее Озеро), крутыми оврагами  в восточной части (лог Крив</w:t>
      </w:r>
      <w:r w:rsidRPr="0095232E">
        <w:rPr>
          <w:bCs/>
          <w:iCs/>
          <w:sz w:val="28"/>
          <w:szCs w:val="28"/>
        </w:rPr>
        <w:t>у</w:t>
      </w:r>
      <w:r w:rsidRPr="0095232E">
        <w:rPr>
          <w:bCs/>
          <w:iCs/>
          <w:sz w:val="28"/>
          <w:szCs w:val="28"/>
        </w:rPr>
        <w:t xml:space="preserve">шин, лог Орешник, лог Березовец) и долинами рек и ручьев.  </w:t>
      </w:r>
    </w:p>
    <w:p w:rsidR="0095232E" w:rsidRPr="0095232E" w:rsidRDefault="0095232E" w:rsidP="00862A4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Овраги – распространенные формы рельефа разных размеров. Развиты скл</w:t>
      </w:r>
      <w:r w:rsidRPr="0095232E">
        <w:rPr>
          <w:bCs/>
          <w:iCs/>
          <w:sz w:val="28"/>
          <w:szCs w:val="28"/>
        </w:rPr>
        <w:t>о</w:t>
      </w:r>
      <w:r w:rsidRPr="0095232E">
        <w:rPr>
          <w:bCs/>
          <w:iCs/>
          <w:sz w:val="28"/>
          <w:szCs w:val="28"/>
        </w:rPr>
        <w:t>новые и верховые овраги, реже донные (в днищах балок). Местами овраги и балки залесены.</w:t>
      </w:r>
    </w:p>
    <w:p w:rsidR="0095232E" w:rsidRPr="0095232E" w:rsidRDefault="0095232E" w:rsidP="00862A4E">
      <w:pPr>
        <w:ind w:firstLine="709"/>
        <w:jc w:val="both"/>
        <w:rPr>
          <w:bCs/>
          <w:iCs/>
          <w:sz w:val="28"/>
          <w:szCs w:val="28"/>
        </w:rPr>
      </w:pPr>
      <w:r w:rsidRPr="0095232E">
        <w:rPr>
          <w:bCs/>
          <w:iCs/>
          <w:sz w:val="28"/>
          <w:szCs w:val="28"/>
        </w:rPr>
        <w:t>с.Ломовец с запада на восток пересекает река Ракитня, с.Чернь с востока на запад пересекает р.Чернь, по южной границе поселения протекает р.Белый Немед.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 территории Ломовецкого сельского поселения проявляются эрозио</w:t>
      </w:r>
      <w:r w:rsidRPr="0095232E">
        <w:rPr>
          <w:sz w:val="28"/>
          <w:szCs w:val="28"/>
        </w:rPr>
        <w:t>н</w:t>
      </w:r>
      <w:r w:rsidRPr="0095232E">
        <w:rPr>
          <w:sz w:val="28"/>
          <w:szCs w:val="28"/>
        </w:rPr>
        <w:t>ные процессы (овражная эрозия), склоновые процессы.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bCs/>
          <w:sz w:val="28"/>
          <w:szCs w:val="28"/>
        </w:rPr>
        <w:t>В целом, по условиям рельефа территория сельского поселения пригодна для механизированной обработки и уборки урожая сложными сельскохозяйс</w:t>
      </w:r>
      <w:r w:rsidRPr="0095232E">
        <w:rPr>
          <w:bCs/>
          <w:sz w:val="28"/>
          <w:szCs w:val="28"/>
        </w:rPr>
        <w:t>т</w:t>
      </w:r>
      <w:r w:rsidRPr="0095232E">
        <w:rPr>
          <w:bCs/>
          <w:sz w:val="28"/>
          <w:szCs w:val="28"/>
        </w:rPr>
        <w:t>венными машинами.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Почвенный покров однообразен, что определяется различными услови</w:t>
      </w:r>
      <w:r w:rsidRPr="0095232E">
        <w:rPr>
          <w:sz w:val="28"/>
          <w:szCs w:val="28"/>
        </w:rPr>
        <w:t>я</w:t>
      </w:r>
      <w:r w:rsidRPr="0095232E">
        <w:rPr>
          <w:sz w:val="28"/>
          <w:szCs w:val="28"/>
        </w:rPr>
        <w:t>ми почвообразования, так как территория находится в переходной зоне от степи к л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состепи.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Наибольшее распространение имеет выщелоченный чернозем (45%). Зн</w:t>
      </w:r>
      <w:r w:rsidRPr="0095232E">
        <w:rPr>
          <w:sz w:val="28"/>
          <w:szCs w:val="28"/>
        </w:rPr>
        <w:t>а</w:t>
      </w:r>
      <w:r w:rsidRPr="0095232E">
        <w:rPr>
          <w:sz w:val="28"/>
          <w:szCs w:val="28"/>
        </w:rPr>
        <w:t>чительная площадь занята серыми, светло-серыми, темно-серыми почвами (15%). На долю оподзоленного чернозема, занимающего в генетическом отн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шении промежуточное место между лесными и выщелоченным черноземом приходится 29%.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лосуглинистый и редко глинистый.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Остальные почвенные разности имеют небольшое распространение.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 условиям образования почв территория района относится к централ</w:t>
      </w:r>
      <w:r w:rsidRPr="0095232E">
        <w:rPr>
          <w:sz w:val="28"/>
          <w:szCs w:val="28"/>
        </w:rPr>
        <w:t>ь</w:t>
      </w:r>
      <w:r w:rsidRPr="0095232E">
        <w:rPr>
          <w:sz w:val="28"/>
          <w:szCs w:val="28"/>
        </w:rPr>
        <w:t>ной зоне, среднее значение бонитета  почв пашни которой составляет 76 ба</w:t>
      </w:r>
      <w:r w:rsidRPr="0095232E">
        <w:rPr>
          <w:sz w:val="28"/>
          <w:szCs w:val="28"/>
        </w:rPr>
        <w:t>л</w:t>
      </w:r>
      <w:r w:rsidRPr="0095232E">
        <w:rPr>
          <w:sz w:val="28"/>
          <w:szCs w:val="28"/>
        </w:rPr>
        <w:t>лов.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Территория поселения находится на водоразделе рек Волги и Днепра. Главными водными артериями на территории поселения являются:</w:t>
      </w:r>
    </w:p>
    <w:p w:rsidR="0095232E" w:rsidRPr="0095232E" w:rsidRDefault="0095232E" w:rsidP="00862A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река Ракитня, которая берет свое начало в западной  части с.</w:t>
      </w:r>
      <w:r w:rsidR="00E81422">
        <w:rPr>
          <w:sz w:val="28"/>
          <w:szCs w:val="28"/>
        </w:rPr>
        <w:t xml:space="preserve"> </w:t>
      </w:r>
      <w:r w:rsidRPr="0095232E">
        <w:rPr>
          <w:sz w:val="28"/>
          <w:szCs w:val="28"/>
        </w:rPr>
        <w:t>Лом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вец,  протекающая на восток на территорию Жерновецкого сельского посел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ния (пр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тяженность реки по поселению составляет 5,3 км);</w:t>
      </w:r>
    </w:p>
    <w:p w:rsidR="0095232E" w:rsidRPr="0095232E" w:rsidRDefault="0095232E" w:rsidP="00862A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река Чернь, берет свое начало в южной  части Ломовецкого сел</w:t>
      </w:r>
      <w:r w:rsidRPr="0095232E">
        <w:rPr>
          <w:sz w:val="28"/>
          <w:szCs w:val="28"/>
        </w:rPr>
        <w:t>ь</w:t>
      </w:r>
      <w:r w:rsidRPr="0095232E">
        <w:rPr>
          <w:sz w:val="28"/>
          <w:szCs w:val="28"/>
        </w:rPr>
        <w:t>ского поселения,  протекающая на запад по территории с.Чернь  на территорию Дми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>ровского района Орловской области (протяженность реки по поселению составл</w:t>
      </w:r>
      <w:r w:rsidRPr="0095232E">
        <w:rPr>
          <w:sz w:val="28"/>
          <w:szCs w:val="28"/>
        </w:rPr>
        <w:t>я</w:t>
      </w:r>
      <w:r w:rsidRPr="0095232E">
        <w:rPr>
          <w:sz w:val="28"/>
          <w:szCs w:val="28"/>
        </w:rPr>
        <w:t>ет 5,8 км);</w:t>
      </w:r>
    </w:p>
    <w:p w:rsidR="0095232E" w:rsidRPr="0095232E" w:rsidRDefault="0095232E" w:rsidP="00862A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река Белый Немед протекает по южной границе поселения (прот</w:t>
      </w:r>
      <w:r w:rsidRPr="0095232E">
        <w:rPr>
          <w:sz w:val="28"/>
          <w:szCs w:val="28"/>
        </w:rPr>
        <w:t>я</w:t>
      </w:r>
      <w:r w:rsidRPr="0095232E">
        <w:rPr>
          <w:sz w:val="28"/>
          <w:szCs w:val="28"/>
        </w:rPr>
        <w:t>женность реки по поселению составляет 1,6 км);</w:t>
      </w:r>
    </w:p>
    <w:p w:rsidR="0095232E" w:rsidRPr="0095232E" w:rsidRDefault="0095232E" w:rsidP="00862A4E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р.Чернодье берет свое начало в юго-восточной  части Ломовецкого сельского поселения,  протекающая на восток на территорию Жерновецкого сельского пос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ления (протяженность реки по поселению составляет 1,7 км).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Положение поселения на водоразделе обуславливает отсутствие здесь полноводных рек и преобладание малых.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Водные ресурсы в большей части расположены благоприятно для нужд народного хозяйства и населения.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lastRenderedPageBreak/>
        <w:t>Озер естественного происхождения в Ломовецком поселении нет. Среди и</w:t>
      </w:r>
      <w:r w:rsidRPr="0095232E">
        <w:rPr>
          <w:sz w:val="28"/>
          <w:szCs w:val="28"/>
        </w:rPr>
        <w:t>с</w:t>
      </w:r>
      <w:r w:rsidRPr="0095232E">
        <w:rPr>
          <w:sz w:val="28"/>
          <w:szCs w:val="28"/>
        </w:rPr>
        <w:t>кусственных водоемов присутствуют небольшие пруды, площадь которых до 1 га. Плотины и дамбы, удерживающие воду в прудах, грунтовые, реже — с к</w:t>
      </w:r>
      <w:r w:rsidRPr="0095232E">
        <w:rPr>
          <w:sz w:val="28"/>
          <w:szCs w:val="28"/>
        </w:rPr>
        <w:t>а</w:t>
      </w:r>
      <w:r w:rsidRPr="0095232E">
        <w:rPr>
          <w:sz w:val="28"/>
          <w:szCs w:val="28"/>
        </w:rPr>
        <w:t>менной отмосткой или бетонным покрытием. Ширина их 6-8 м, высота 3-4 м. Протяже</w:t>
      </w:r>
      <w:r w:rsidRPr="0095232E">
        <w:rPr>
          <w:sz w:val="28"/>
          <w:szCs w:val="28"/>
        </w:rPr>
        <w:t>н</w:t>
      </w:r>
      <w:r w:rsidRPr="0095232E">
        <w:rPr>
          <w:sz w:val="28"/>
          <w:szCs w:val="28"/>
        </w:rPr>
        <w:t xml:space="preserve">ность плотин обычно около 50 м. 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Площадь, занятая искусственными прудами, составляет 2,1 га.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Ломовецкое поселение расположен в центральной части Средне-Русской возвышенности на стыке восточноевропейской хвойно-широколиственной по</w:t>
      </w:r>
      <w:r w:rsidRPr="0095232E">
        <w:rPr>
          <w:bCs/>
          <w:sz w:val="28"/>
          <w:szCs w:val="28"/>
        </w:rPr>
        <w:t>д</w:t>
      </w:r>
      <w:r w:rsidRPr="0095232E">
        <w:rPr>
          <w:bCs/>
          <w:sz w:val="28"/>
          <w:szCs w:val="28"/>
        </w:rPr>
        <w:t>зоны лесной зоны, восточноевропейской широколиственной и восточноевр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>пейской   лесостепной  (подзона северных луговых степей).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Леса представлены, в основном небольшими обособленными лесными участками, расположенными на территории неравномерно.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На территории Ломовецкого сельского поселения распространены шир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>колиственные леса, где произрастают вместе с кленом остролистным ясень обыкн</w:t>
      </w:r>
      <w:r w:rsidRPr="0095232E">
        <w:rPr>
          <w:bCs/>
          <w:sz w:val="28"/>
          <w:szCs w:val="28"/>
        </w:rPr>
        <w:t>о</w:t>
      </w:r>
      <w:r w:rsidRPr="0095232E">
        <w:rPr>
          <w:bCs/>
          <w:sz w:val="28"/>
          <w:szCs w:val="28"/>
        </w:rPr>
        <w:t>венный, вяз, липа мелколистная.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Органом исполнительной власти субъекта Российской Федерации в сфере лесных отношений по Орловской области является областное Управление л</w:t>
      </w:r>
      <w:r w:rsidRPr="0095232E">
        <w:rPr>
          <w:bCs/>
          <w:sz w:val="28"/>
          <w:szCs w:val="28"/>
        </w:rPr>
        <w:t>е</w:t>
      </w:r>
      <w:r w:rsidRPr="0095232E">
        <w:rPr>
          <w:bCs/>
          <w:sz w:val="28"/>
          <w:szCs w:val="28"/>
        </w:rPr>
        <w:t>сами. В его ведении находятся леса, расположенные на землях лесного фонда – 215 га, в том числе леса, ранее находившиеся во владении сельскохозяйстве</w:t>
      </w:r>
      <w:r w:rsidRPr="0095232E">
        <w:rPr>
          <w:bCs/>
          <w:sz w:val="28"/>
          <w:szCs w:val="28"/>
        </w:rPr>
        <w:t>н</w:t>
      </w:r>
      <w:r w:rsidRPr="0095232E">
        <w:rPr>
          <w:bCs/>
          <w:sz w:val="28"/>
          <w:szCs w:val="28"/>
        </w:rPr>
        <w:t>ных организ</w:t>
      </w:r>
      <w:r w:rsidRPr="0095232E">
        <w:rPr>
          <w:bCs/>
          <w:sz w:val="28"/>
          <w:szCs w:val="28"/>
        </w:rPr>
        <w:t>а</w:t>
      </w:r>
      <w:r w:rsidRPr="0095232E">
        <w:rPr>
          <w:bCs/>
          <w:sz w:val="28"/>
          <w:szCs w:val="28"/>
        </w:rPr>
        <w:t>ций.</w:t>
      </w:r>
    </w:p>
    <w:p w:rsidR="0095232E" w:rsidRPr="0095232E" w:rsidRDefault="0095232E" w:rsidP="00862A4E">
      <w:pPr>
        <w:ind w:firstLine="709"/>
        <w:jc w:val="both"/>
        <w:rPr>
          <w:bCs/>
          <w:sz w:val="28"/>
          <w:szCs w:val="28"/>
        </w:rPr>
      </w:pPr>
      <w:r w:rsidRPr="0095232E">
        <w:rPr>
          <w:bCs/>
          <w:sz w:val="28"/>
          <w:szCs w:val="28"/>
        </w:rPr>
        <w:t>Территориальной единицей управления в области использования охраны, защиты, воспроизводства лесов является лесничество. Лесничество осущест</w:t>
      </w:r>
      <w:r w:rsidRPr="0095232E">
        <w:rPr>
          <w:bCs/>
          <w:sz w:val="28"/>
          <w:szCs w:val="28"/>
        </w:rPr>
        <w:t>в</w:t>
      </w:r>
      <w:r w:rsidRPr="0095232E">
        <w:rPr>
          <w:bCs/>
          <w:sz w:val="28"/>
          <w:szCs w:val="28"/>
        </w:rPr>
        <w:t>ляет реализацию лесохозяйственных регламентов в участковых лесничествах.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По своему целевому назначению леса района отнесены к защитным, в</w:t>
      </w:r>
      <w:r w:rsidRPr="0095232E">
        <w:rPr>
          <w:sz w:val="28"/>
          <w:szCs w:val="28"/>
        </w:rPr>
        <w:t>ы</w:t>
      </w:r>
      <w:r w:rsidRPr="0095232E">
        <w:rPr>
          <w:sz w:val="28"/>
          <w:szCs w:val="28"/>
        </w:rPr>
        <w:t>полняющим разнообразные функции: почвозащитные и средообразующие (против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эрозионные леса).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Назначение защитных лесов - сохранение средообразующих, водоохра</w:t>
      </w:r>
      <w:r w:rsidRPr="0095232E">
        <w:rPr>
          <w:sz w:val="28"/>
          <w:szCs w:val="28"/>
        </w:rPr>
        <w:t>н</w:t>
      </w:r>
      <w:r w:rsidRPr="0095232E">
        <w:rPr>
          <w:sz w:val="28"/>
          <w:szCs w:val="28"/>
        </w:rPr>
        <w:t>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защитных лесов и выпо</w:t>
      </w:r>
      <w:r w:rsidRPr="0095232E">
        <w:rPr>
          <w:sz w:val="28"/>
          <w:szCs w:val="28"/>
        </w:rPr>
        <w:t>л</w:t>
      </w:r>
      <w:r w:rsidRPr="0095232E">
        <w:rPr>
          <w:sz w:val="28"/>
          <w:szCs w:val="28"/>
        </w:rPr>
        <w:t>няемыми ими п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лезными функциями.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ляющих факторов: административных, функционально-хозяйственных, пр</w:t>
      </w:r>
      <w:r w:rsidRPr="0095232E">
        <w:rPr>
          <w:sz w:val="28"/>
          <w:szCs w:val="28"/>
        </w:rPr>
        <w:t>и</w:t>
      </w:r>
      <w:r w:rsidRPr="0095232E">
        <w:rPr>
          <w:sz w:val="28"/>
          <w:szCs w:val="28"/>
        </w:rPr>
        <w:t>родных. Основными планировочными осями являются: автодороги регионал</w:t>
      </w:r>
      <w:r w:rsidRPr="0095232E">
        <w:rPr>
          <w:sz w:val="28"/>
          <w:szCs w:val="28"/>
        </w:rPr>
        <w:t>ь</w:t>
      </w:r>
      <w:r w:rsidRPr="0095232E">
        <w:rPr>
          <w:sz w:val="28"/>
          <w:szCs w:val="28"/>
        </w:rPr>
        <w:t>ного значения 4-й категории. На планировочную структуру территории посел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ния большое влияние оказывают: рельеф местности, ручьи и запруды, распр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делительные газопр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 xml:space="preserve">воды и другие межпоселковые сети. </w:t>
      </w:r>
    </w:p>
    <w:p w:rsidR="0095232E" w:rsidRPr="0095232E" w:rsidRDefault="0095232E" w:rsidP="00862A4E">
      <w:pPr>
        <w:ind w:firstLine="709"/>
        <w:jc w:val="both"/>
        <w:rPr>
          <w:sz w:val="28"/>
          <w:szCs w:val="28"/>
        </w:rPr>
      </w:pPr>
      <w:r w:rsidRPr="0095232E">
        <w:rPr>
          <w:sz w:val="28"/>
          <w:szCs w:val="28"/>
        </w:rPr>
        <w:t xml:space="preserve"> На территории Ломовецкого сельского поселения расположены 3 нас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ленных пункта. Село Ломовец является центром Ломовецкого сельского пос</w:t>
      </w:r>
      <w:r w:rsidRPr="0095232E">
        <w:rPr>
          <w:sz w:val="28"/>
          <w:szCs w:val="28"/>
        </w:rPr>
        <w:t>е</w:t>
      </w:r>
      <w:r w:rsidRPr="0095232E">
        <w:rPr>
          <w:sz w:val="28"/>
          <w:szCs w:val="28"/>
        </w:rPr>
        <w:t>ления. Большая часть территории поселения используется в сельскохозяйс</w:t>
      </w:r>
      <w:r w:rsidRPr="0095232E">
        <w:rPr>
          <w:sz w:val="28"/>
          <w:szCs w:val="28"/>
        </w:rPr>
        <w:t>т</w:t>
      </w:r>
      <w:r w:rsidRPr="0095232E">
        <w:rPr>
          <w:sz w:val="28"/>
          <w:szCs w:val="28"/>
        </w:rPr>
        <w:t>венных целях (выращивание зерновых культур), но не имеет четко выраженной планировочной структуры из-за сложного рельефа. Часть территории, распол</w:t>
      </w:r>
      <w:r w:rsidRPr="0095232E">
        <w:rPr>
          <w:sz w:val="28"/>
          <w:szCs w:val="28"/>
        </w:rPr>
        <w:t>о</w:t>
      </w:r>
      <w:r w:rsidRPr="0095232E">
        <w:rPr>
          <w:sz w:val="28"/>
          <w:szCs w:val="28"/>
        </w:rPr>
        <w:t>женная в отрогах балок  используется как выгон.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пунктов в системе формируемых центров обслуживания населения (райо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ного и местного уровня);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тия.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риями для целей градостроительного нормирования подразделяются на сл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дующие группы: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самоуправления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охраняемых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историко-культурное, эстетическое, рекре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ционное, оздоровительное и иное особо ценное значение.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танавливаются для городского и сельских поселений документами территор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планирования (генеральными планами поселений) и документами гр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достроительного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В пределах одной функциональной зоны могут размещаться различные (в том числе и не совпадающие с основным назначением зоны) объекты капитал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особенности использования которых определяются с учетом ограничений,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тановленных земельным и градостроительным законодательством,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тельством об охране объектов культурного наследия, иным действующим зак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нодательством.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тельного зонирования, устанавливаемого Правилами землепользования и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ных зон;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ствии с документами территориального планирования и документацией по пл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нировке территории;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границы территорий объектов культурного наследия могут не совп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дать с границами территориальных зон.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ных линий на участках улично-дорожной сети не допускается.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дорожного, автомобильного, водного, воздушного, трубопроводного и прово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ного) устанавливаются границы полос отвода, санитарные разрывы, полосы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чуждения.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законодательством и Нормативами и должен обеспечивать безопасность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ления, сохранность окружающей среды, надежность функционирования тран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портных коммуникационных объектов.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1.6.6. Планировочное структурное зонирование территории сельских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ментов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сельских поселений в пределах нормативных затрат времени, в том числе бе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инженерной инфраструктур в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ответствии с требованиями указа Президента Российской Федерации от 2 о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поселений в увязке с транспортно-коммуникационными узлами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тельными решениями, обусловленными соответствующими системами расс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селений, в том числе природно-рекреационной системы пригородных (зеленых) зон;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природной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хозяйственного использования допускается производить в соответствии с у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 xml:space="preserve">вержденными генеральными планами поселений, схемой территориального планирования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сельскохозяйственных предприятий при соблюдении режимов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862A4E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мерное сохранение их исторической планировочной структуры и архитектурн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облика. При подготовке документации по планировке территории и проек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документации необходимо обеспечивать условия по комплексной реконс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рукции исторических зон, реставрации памятников истории и культуры в соо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ветствии с зонами охраны объектов культурного наследия.</w:t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81422" w:rsidRDefault="00D9716C" w:rsidP="00E81422">
      <w:pPr>
        <w:jc w:val="center"/>
        <w:rPr>
          <w:b/>
          <w:sz w:val="28"/>
          <w:szCs w:val="28"/>
        </w:rPr>
      </w:pPr>
      <w:r w:rsidRPr="00E81422">
        <w:rPr>
          <w:b/>
          <w:sz w:val="28"/>
          <w:szCs w:val="28"/>
        </w:rPr>
        <w:t>2. Жилая зона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мами усадебного типа, коттеджного типа, блокированными домами,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тирными, в том числе секционными домами, а также иными зданиями, предн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значенными для постоянного и временного (общежития) проживания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одного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видуальной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лениях не следует размещать на главных направлениях развития многоэтажн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выделяются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енных или пристроенных объектов общественно-делового, социального, ко</w:t>
      </w:r>
      <w:r w:rsidRPr="00EB451B">
        <w:rPr>
          <w:sz w:val="28"/>
          <w:szCs w:val="28"/>
        </w:rPr>
        <w:t>м</w:t>
      </w:r>
      <w:r w:rsidRPr="00EB451B">
        <w:rPr>
          <w:sz w:val="28"/>
          <w:szCs w:val="28"/>
        </w:rPr>
        <w:t>мунально-бытового назначения; торговли, здравоохранения, общественного питания; объектов дошкольного, начального общего и среднего (полного) 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щего образования; спортивных сооружений; культовых зданий; стоянок авт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мобильного транспорта; гаражей для индивидуального транспорта; иных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оказывающих негативное воздействие на окружающую среду, 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предназначенные для ведения садоводства и личного хозяйства.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Размер санитарно-защитных зон для расположенных в жилых зонах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ектов, не являющихся источником загрязнения окружающей среды,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зависимости от типа застройки с учетом озеленения, благоустройс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ва, инженерного оборудования: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E81422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</w:t>
      </w:r>
      <w:r w:rsidRPr="00EB451B">
        <w:rPr>
          <w:sz w:val="28"/>
          <w:szCs w:val="28"/>
        </w:rPr>
        <w:t>д</w:t>
      </w:r>
      <w:r w:rsidRPr="00EB451B">
        <w:rPr>
          <w:sz w:val="28"/>
          <w:szCs w:val="28"/>
        </w:rPr>
        <w:t>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E81422">
      <w:pPr>
        <w:pStyle w:val="juscontext"/>
        <w:shd w:val="clear" w:color="auto" w:fill="FFFFFF"/>
        <w:spacing w:before="0" w:beforeAutospacing="0" w:after="0" w:afterAutospacing="0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E81422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E81422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E81422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E81422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Расчетная площадь жилой зоны увеличивается на величину площади, н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пригодной для застройки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мещениями общественного назначения, кроме помещений учреждений образ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и воспитания;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жившейся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вальных этажах.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вредное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10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помещениях".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шума, вибрации, загрязнений атмосферного воздуха электрических, иониз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рующих и электромагнитных излучений, радиационного, химического, микр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биологического,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"Обеспечение доступности жилых объектов, объектов социальной инфрастру</w:t>
      </w:r>
      <w:r w:rsidRPr="003F5DBD">
        <w:rPr>
          <w:sz w:val="28"/>
          <w:szCs w:val="28"/>
        </w:rPr>
        <w:t>к</w:t>
      </w:r>
      <w:r w:rsidRPr="003F5DBD">
        <w:rPr>
          <w:sz w:val="28"/>
          <w:szCs w:val="28"/>
        </w:rPr>
        <w:t>туры для инвалидов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взаимосвязи с зонированием и планировочной структурой городского и сел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ских  поселений в целом с учетом градостроительных и природных особенн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стей территории. При этом необходимо оптимизировать размещение жилых домов, общественных зданий и сооружений, улично-дорожной сети, террит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lastRenderedPageBreak/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</w:t>
      </w:r>
      <w:r w:rsidRPr="003F5DBD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ляются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территориях, а также на территориях реконструируемой (существующей) з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лагают компактно, не выходя за линии застройки улиц и магистралей. Подъе</w:t>
      </w:r>
      <w:r w:rsidRPr="003F5DBD">
        <w:rPr>
          <w:sz w:val="28"/>
          <w:szCs w:val="28"/>
        </w:rPr>
        <w:t>з</w:t>
      </w:r>
      <w:r w:rsidRPr="003F5DBD">
        <w:rPr>
          <w:sz w:val="28"/>
          <w:szCs w:val="28"/>
        </w:rPr>
        <w:t>ды к таким объектам вспомогательного назначения предусматриваются с вну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стков, предоставляемых в городском и сельских поселениях на индивидуал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ный дом или на одну квартиру, устанавливаются органами местного сам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управления с учетом градостроительной ситуации, сложившейся и формиру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мой жилой застройки, условий ее размещения в структурном элементе жилой зоны.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вания существующих зданий любой этажности, а также многоэтажных зданий, устанавливаются проектами планировки и межевания в соответствии со стат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ями 42 и 43 Градостроительного кодекса Российской Федерации и Норматив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ми.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вышать 450 чел./га.</w:t>
      </w:r>
    </w:p>
    <w:p w:rsidR="00D9716C" w:rsidRPr="003F5DBD" w:rsidRDefault="00D9716C" w:rsidP="00E81422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</w:t>
      </w:r>
      <w:r w:rsidR="00450365">
        <w:rPr>
          <w:sz w:val="28"/>
          <w:szCs w:val="28"/>
        </w:rPr>
        <w:t>й</w:t>
      </w:r>
      <w:r w:rsidR="00450365">
        <w:rPr>
          <w:sz w:val="28"/>
          <w:szCs w:val="28"/>
        </w:rPr>
        <w:t>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E81422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18E3">
        <w:t>Таблица 2.2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E81422" w:rsidRDefault="00E81422" w:rsidP="006E384F">
      <w:pPr>
        <w:ind w:firstLine="709"/>
        <w:jc w:val="both"/>
        <w:rPr>
          <w:sz w:val="28"/>
          <w:szCs w:val="28"/>
        </w:rPr>
      </w:pP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кадастровой стоимости расположенных на ней земельных участков, уровня обеспеченности инженерной и транспортной инфраструктурами,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lastRenderedPageBreak/>
        <w:t>тами о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служивания, капиталовложений в инженерную подготовку территории, нал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чия историко-культурных и архитектурно-ландшафтных ценностей.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</w:t>
      </w:r>
      <w:r w:rsidRPr="00DE063E">
        <w:rPr>
          <w:sz w:val="28"/>
          <w:szCs w:val="28"/>
        </w:rPr>
        <w:t>у</w:t>
      </w:r>
      <w:r w:rsidRPr="00DE063E">
        <w:rPr>
          <w:sz w:val="28"/>
          <w:szCs w:val="28"/>
        </w:rPr>
        <w:t>альными домами в поселениях, где не планируется строительство централиз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ванных инженерных сетей.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площади участков объектов районного и общегородского значения, объе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тов, имеющих историко-культурную и архитектурно-ландшафтную ценность, объектов повседневного пользования, предназначенных для обслуживания н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селения смежных микрорайонов в нормируемых радиусах доступности (пр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четное население, в том числе расположенных на смежных территориях, а та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же в подземном и надземном пространствах.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храняемых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</w:t>
      </w:r>
      <w:r w:rsidRPr="00DE063E">
        <w:rPr>
          <w:sz w:val="28"/>
          <w:szCs w:val="28"/>
        </w:rPr>
        <w:t>ъ</w:t>
      </w:r>
      <w:r w:rsidRPr="00DE063E">
        <w:rPr>
          <w:sz w:val="28"/>
          <w:szCs w:val="28"/>
        </w:rPr>
        <w:t>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ческого бедствия, определенных в соответствии с </w:t>
      </w:r>
      <w:hyperlink r:id="rId11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ки экологической обстановки территорий для выявления зон чрезвычайной экологической ситуации и зон экологического бедствия", утвержденной Мин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стерством природных ресурсов Российской Федерации 30 ноября 1992 года, не допускается увеличение существующей плотности жилой застройки без пров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общественными, а также жилыми и производственными зданиями следует пр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мами, в которой допускается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онных жилых зданий высотой 2 - 3 этажа должны быть не менее 15 м, а выс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E81422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lastRenderedPageBreak/>
        <w:t>В условиях реконструкции и в других особых градостроительных услов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ях указанные расстояния уменьшаются при соблюдении норм инсоляции и о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вещенности и обеспечении непросматриваемости жилых помещений окно в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но.</w:t>
      </w:r>
    </w:p>
    <w:p w:rsidR="00D9716C" w:rsidRPr="0096123C" w:rsidRDefault="00D9716C" w:rsidP="00E81422">
      <w:pPr>
        <w:pStyle w:val="rigcontext"/>
        <w:shd w:val="clear" w:color="auto" w:fill="FFFFFF"/>
        <w:spacing w:before="0" w:beforeAutospacing="0" w:after="0" w:afterAutospacing="0"/>
        <w:jc w:val="right"/>
      </w:pPr>
      <w:r w:rsidRPr="008F18E3">
        <w:t>Таблица 2.3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----------+------------------------+------------------------+-------------------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</w:t>
      </w:r>
    </w:p>
    <w:p w:rsidR="00E81422" w:rsidRDefault="00E81422" w:rsidP="00C83477">
      <w:pPr>
        <w:ind w:firstLine="709"/>
        <w:jc w:val="both"/>
        <w:rPr>
          <w:sz w:val="28"/>
          <w:szCs w:val="28"/>
        </w:rPr>
      </w:pP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lastRenderedPageBreak/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максимальным значениям плотности и коэффициента пло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габаритах наружных стен принимать 0,75; при более точных расчетах коэфф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циент принимать в зависимости от конкретного типа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</w:t>
      </w:r>
      <w:r w:rsidRPr="00C83477">
        <w:rPr>
          <w:sz w:val="28"/>
          <w:szCs w:val="28"/>
        </w:rPr>
        <w:t>р</w:t>
      </w:r>
      <w:r w:rsidRPr="00C83477">
        <w:rPr>
          <w:sz w:val="28"/>
          <w:szCs w:val="28"/>
        </w:rPr>
        <w:t>ритории жилой застройки должна обеспечивать возможность дворового благ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занятия физкультурой, хозяйственных целей и выгула собак, стоянки автом</w:t>
      </w:r>
      <w:r w:rsidRPr="00C83477">
        <w:rPr>
          <w:sz w:val="28"/>
          <w:szCs w:val="28"/>
        </w:rPr>
        <w:t>о</w:t>
      </w:r>
      <w:r w:rsidRPr="00C83477">
        <w:rPr>
          <w:sz w:val="28"/>
          <w:szCs w:val="28"/>
        </w:rPr>
        <w:t>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</w:t>
      </w:r>
      <w:r w:rsidRPr="00C83477">
        <w:rPr>
          <w:sz w:val="28"/>
          <w:szCs w:val="28"/>
        </w:rPr>
        <w:t>е</w:t>
      </w:r>
      <w:r w:rsidRPr="00C83477">
        <w:rPr>
          <w:sz w:val="28"/>
          <w:szCs w:val="28"/>
        </w:rPr>
        <w:t>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навливается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E81422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вляется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E81422" w:rsidRDefault="00E81422" w:rsidP="00E81422">
      <w:pPr>
        <w:pStyle w:val="juscontext"/>
        <w:shd w:val="clear" w:color="auto" w:fill="FFFFFF"/>
        <w:spacing w:before="0" w:beforeAutospacing="0" w:after="0" w:afterAutospacing="0"/>
        <w:jc w:val="right"/>
      </w:pPr>
    </w:p>
    <w:p w:rsidR="00D9716C" w:rsidRPr="008F6952" w:rsidRDefault="00D9716C" w:rsidP="00E81422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F6952">
        <w:t>Таблица 2.4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---------------------------------------+-----------------------------------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E81422" w:rsidRDefault="00E81422" w:rsidP="00DD698A">
      <w:pPr>
        <w:ind w:firstLine="709"/>
        <w:rPr>
          <w:sz w:val="28"/>
          <w:szCs w:val="28"/>
        </w:rPr>
      </w:pP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усадебной,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</w:t>
      </w:r>
      <w:r w:rsidRPr="00DD698A">
        <w:rPr>
          <w:sz w:val="28"/>
          <w:szCs w:val="28"/>
        </w:rPr>
        <w:t>н</w:t>
      </w:r>
      <w:r w:rsidRPr="00DD698A">
        <w:rPr>
          <w:sz w:val="28"/>
          <w:szCs w:val="28"/>
        </w:rPr>
        <w:t>ных зданий до площадок принимать по таблице 2.5.</w:t>
      </w:r>
    </w:p>
    <w:p w:rsidR="00E81422" w:rsidRDefault="00E81422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8F6952" w:rsidRDefault="00D9716C" w:rsidP="00E81422">
      <w:pPr>
        <w:pStyle w:val="juscontext"/>
        <w:shd w:val="clear" w:color="auto" w:fill="FFFFFF"/>
        <w:spacing w:before="0" w:beforeAutospacing="0" w:after="0" w:afterAutospacing="0"/>
        <w:jc w:val="right"/>
      </w:pPr>
      <w:r>
        <w:lastRenderedPageBreak/>
        <w:t>Таблица 2.5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----------------------------------------+----------------------------------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+---------------------------------------+---------------------------------+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</w:t>
      </w:r>
      <w:r w:rsidRPr="008F6952">
        <w:t>ь</w:t>
      </w:r>
      <w:r w:rsidRPr="008F6952">
        <w:t>шие - для площадок для настольного тенниса.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специально отведенных территориях в пределах группы кварталов на рассто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 xml:space="preserve">ется из расчета максимально возможной численности населения (с учетом обеспеченности общей площадью на 1 человека). При этом не допускается суммирование площадей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ленческих.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</w:t>
      </w:r>
      <w:r w:rsidRPr="004E01D4">
        <w:rPr>
          <w:sz w:val="28"/>
          <w:szCs w:val="28"/>
        </w:rPr>
        <w:t>у</w:t>
      </w:r>
      <w:r w:rsidRPr="004E01D4">
        <w:rPr>
          <w:sz w:val="28"/>
          <w:szCs w:val="28"/>
        </w:rPr>
        <w:t>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lastRenderedPageBreak/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возможно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застройки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(встроенные, встроенно-пристроенные, подземные) предназначены для хран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вании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дверей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>дений, спортивных площадок и мест отдыха населения следует принимать в с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контейн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проездам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обслуживания, размеры земельных участков этих объе</w:t>
      </w:r>
      <w:r w:rsidRPr="004E01D4">
        <w:rPr>
          <w:sz w:val="28"/>
          <w:szCs w:val="28"/>
        </w:rPr>
        <w:t>к</w:t>
      </w:r>
      <w:r w:rsidRPr="004E01D4">
        <w:rPr>
          <w:sz w:val="28"/>
          <w:szCs w:val="28"/>
        </w:rPr>
        <w:t>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</w:t>
      </w:r>
      <w:r w:rsidR="0003152B" w:rsidRPr="004E01D4">
        <w:rPr>
          <w:sz w:val="28"/>
          <w:szCs w:val="28"/>
        </w:rPr>
        <w:t>о</w:t>
      </w:r>
      <w:r w:rsidR="0003152B" w:rsidRPr="004E01D4">
        <w:rPr>
          <w:sz w:val="28"/>
          <w:szCs w:val="28"/>
        </w:rPr>
        <w:t>ектирования, утвержденными постановлением Правительства Орловской о</w:t>
      </w:r>
      <w:r w:rsidR="0003152B" w:rsidRPr="004E01D4">
        <w:rPr>
          <w:sz w:val="28"/>
          <w:szCs w:val="28"/>
        </w:rPr>
        <w:t>б</w:t>
      </w:r>
      <w:r w:rsidR="0003152B" w:rsidRPr="004E01D4">
        <w:rPr>
          <w:sz w:val="28"/>
          <w:szCs w:val="28"/>
        </w:rPr>
        <w:t xml:space="preserve">ласти от 01.08.2011 года № 250. </w:t>
      </w:r>
    </w:p>
    <w:p w:rsidR="00D9716C" w:rsidRPr="004E01D4" w:rsidRDefault="00D9716C" w:rsidP="00E81422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E81422" w:rsidRDefault="00E81422" w:rsidP="00E81422">
      <w:pPr>
        <w:shd w:val="clear" w:color="auto" w:fill="FFFFFF"/>
        <w:jc w:val="right"/>
      </w:pPr>
    </w:p>
    <w:p w:rsidR="00D9716C" w:rsidRPr="00C123F1" w:rsidRDefault="00D9716C" w:rsidP="00E81422">
      <w:pPr>
        <w:shd w:val="clear" w:color="auto" w:fill="FFFFFF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E81422" w:rsidRDefault="00E81422" w:rsidP="00E45D63">
      <w:pPr>
        <w:ind w:firstLine="709"/>
        <w:jc w:val="both"/>
        <w:rPr>
          <w:sz w:val="28"/>
          <w:szCs w:val="28"/>
        </w:rPr>
      </w:pPr>
    </w:p>
    <w:p w:rsidR="00C123F1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2.4.13. Улично-дорожную сеть, сеть общественного пассажирского транспорта, пешеходное движение и инженерное обеспечение при планировке и застройке жилой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</w:t>
      </w:r>
      <w:r w:rsidR="00C123F1" w:rsidRPr="00E45D63">
        <w:rPr>
          <w:sz w:val="28"/>
          <w:szCs w:val="28"/>
        </w:rPr>
        <w:t>о</w:t>
      </w:r>
      <w:r w:rsidR="00C123F1" w:rsidRPr="00E45D63">
        <w:rPr>
          <w:sz w:val="28"/>
          <w:szCs w:val="28"/>
        </w:rPr>
        <w:t>нальными нормативами градостроительного проектирования, утвержденными постановлением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ти общественного пассажирского транспорта до жилых и общественных зд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следует принимать с учетом обеспечения требований гигиенических но</w:t>
      </w:r>
      <w:r w:rsidRPr="00E45D63">
        <w:rPr>
          <w:sz w:val="28"/>
          <w:szCs w:val="28"/>
        </w:rPr>
        <w:t>р</w:t>
      </w:r>
      <w:r w:rsidRPr="00E45D63">
        <w:rPr>
          <w:sz w:val="28"/>
          <w:szCs w:val="28"/>
        </w:rPr>
        <w:t>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обеспечено не более 0,8 предельно допустимой концентрации (д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2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ча Российской Федерации от 17 мая 2001 года N 14 "О введении в действие с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нитарных правил" (вместе с Гигиеническими требованиями к обеспечению к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чества атмосферного воздуха населенных мест СанПиН 2.1.6.1032-01)".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Въезды на территорию микрорайонов (кварталов), а также сквозные пр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 xml:space="preserve">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180 м. Примыкания проездов к проезжим частям магистральных улиц рег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лируемого движения допускаются на расстояниях не менее 50 м от конца кр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канчиваться поворотными площадками размером 16 x 16 м, обеспечивающими возможность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дошкольным образов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тельным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lastRenderedPageBreak/>
        <w:t>2.5.1. Для определения объемов и структуры жилищного малоэтажного строительства средняя обеспеченность жилым фондом (общая площадь) на 1 человека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лых домов, находящихся в частной собственности, не нормируются.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размещение жилых домов усадебного типа без отступа от красной линии.</w:t>
      </w:r>
    </w:p>
    <w:p w:rsidR="006027C0" w:rsidRPr="00E45D63" w:rsidRDefault="00D9716C" w:rsidP="00E81422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</w:t>
      </w:r>
      <w:r w:rsidRPr="00E45D63">
        <w:rPr>
          <w:sz w:val="28"/>
          <w:szCs w:val="28"/>
        </w:rPr>
        <w:t>т</w:t>
      </w:r>
      <w:r w:rsidRPr="00E45D63">
        <w:rPr>
          <w:sz w:val="28"/>
          <w:szCs w:val="28"/>
        </w:rPr>
        <w:t>ков, предоставляемых гражданам для индивидуального жилищного строител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ства в малоэтажной жилой застройке, в зависимости от разрешенного испол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E81422">
      <w:pPr>
        <w:pStyle w:val="juscon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E81422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личного подсобного хозяйства около дома (квартиры)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доста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 xml:space="preserve">. Содержание скота и птицы на придомовых участках допускается только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которых разрешено содержание скота) допускается предусматривать на прид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мовых земельных участках хозяйственные постройки для содержания скота и птицы, хранения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хозяйственные постройки для скота и птицы могут выделяться за пределами жилых образований. При этом допускается устройство встроенных или отдел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 стоящих коллективных хранилищ сельскохозяйственных продуктов,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щадь которых определяется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стороны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домовладельцев при новом строительстве с учетом противопожарных требов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альными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высоту не более 1,8 м. Ограждение, устанавливаемое на границе с соседним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мельным участком, должно быть сетчатым или решетчатым (с площадью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светов не менее 50% от площади забора) с целью минимального затенения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соседнего участка и иметь высоту до 1,7 м. Глухие ограждения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в том числе сборного железобетона, кирпича, асбестоцементных ли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тов, пиломатериалов) осуществляется при их высоте не более 0,75 м (с наращ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соте более 0,75 м устанавливаются застройщиком только при письменном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гласии владельцев соседних участков, оформленном в двух экземплярах,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менных), толщина которых превышает 50 мм, возводимых владельцем без письменного согласия владельцев соседних земельных участков, должна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делах участка застройщика. При достигнутой договоренности </w:t>
      </w:r>
      <w:r w:rsidRPr="005E5AFA">
        <w:rPr>
          <w:sz w:val="28"/>
          <w:szCs w:val="28"/>
        </w:rPr>
        <w:lastRenderedPageBreak/>
        <w:t>между соседями, ограждение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ничивается, но запрещается применение к конструкции ограждения колючей проволоки, нефугованных досок, отходов промышленного производства и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териалов, потенциально опасных для пешеходов.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сборников,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учреждений,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Улично-дорожную сеть, сеть общественного транспорта, пеш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ми градостроительного проектирования, утвержденными постановлением Пр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>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ковых автомобилей, мотоциклов, мопедов. Размещение других видов тран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портных средств (в том числе сельхозтехники и самоходных машин) определ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мещениях (в том числе пристроенных и расположенных в цокольном, и по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вальном этажах) не нормируется.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(одно-, двухквартирными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щается строительство стоянок для грузового транспорта и транспорта для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возки людей, находящегося в личной собственности, кроме автотранспорта гр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 без придомовых участков, размещаемые на общественных территориях либо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административных, физкультурно-оздоровительных и досуговых зданий 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В нем также могут размещаться многоквартирные жилые дома с встрое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реждений,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числе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янку транспортных средств из расчета: на 100 единовременных посетителей - 7 - 10 машино-мест и 15 - 20 мест для временного хранения велосипедов и моп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дов.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в зонах малоэтажной жилой застройки должен включать следу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объекты: дошкольные учреждения, общеобразовательные школы,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тивно-досуговый комплекс, амбулаторно-поликлинические учреждения,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выездные услуги, детские игры).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использовать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объекты обслуживания районного и городского значения, а также места прил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тории малоэтажной застройки (в том числе нормативы обеспеченности, радиус пешеходной доступности, удельные показатели обеспеченности объектами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 xml:space="preserve">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лением Правительства Орловской области от 01.08.2011 года № 250. </w:t>
      </w:r>
    </w:p>
    <w:p w:rsidR="003C77A7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проектирование улично-дорожной сети формируется во взаимосвязи с инж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 xml:space="preserve">нерными сетями и системой улиц и дорог городских округов и поселений и в </w:t>
      </w:r>
      <w:r w:rsidRPr="005E5AFA">
        <w:rPr>
          <w:sz w:val="28"/>
          <w:szCs w:val="28"/>
        </w:rPr>
        <w:lastRenderedPageBreak/>
        <w:t xml:space="preserve">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</w:t>
      </w:r>
      <w:r w:rsidRPr="005E5AFA">
        <w:rPr>
          <w:sz w:val="28"/>
          <w:szCs w:val="28"/>
        </w:rPr>
        <w:t>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D9716C" w:rsidRPr="006027C0" w:rsidRDefault="00D9716C" w:rsidP="00EC6E0E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EC6E0E" w:rsidRDefault="00EC6E0E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трехэтажные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характеризуется плотностью жилой застройки и коэффициентом плотности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размерами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следует принимать шириной в свету не менее 3,5 м, высотой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2.6.4. При проектировании территории коттеджной застройки следует принимать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ния участка - не менее 4,5 м, со стороны вводов инженерных сетей при орган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нормативами градостроительного проектирования, утвержденными постано</w:t>
      </w:r>
      <w:r w:rsidR="003C77A7" w:rsidRPr="005E5AFA">
        <w:rPr>
          <w:sz w:val="28"/>
          <w:szCs w:val="28"/>
        </w:rPr>
        <w:t>в</w:t>
      </w:r>
      <w:r w:rsidR="003C77A7" w:rsidRPr="005E5AFA">
        <w:rPr>
          <w:sz w:val="28"/>
          <w:szCs w:val="28"/>
        </w:rPr>
        <w:t>лением Правительства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территории коттеджной застройки в целом. Виды ограждения должны быть разработаны в составе проекта, не нарушать стилевого, визуального и композ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ционного восприятия пространства, иметь высоту не более 1,5 - 2 м. Огражд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леным массивам возможна организация части их территории для обеспечения потребности населения коттеджной застройки в озелененных территориях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выполнения требований охраны территорий природного компле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копления крупногабаритного мусора рекомендуется проектировать на спец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ально выделенных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увязано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родского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непосредственно с самой магистрали при организации на ней регулиру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прерывного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 подъезды к ним устраиваются по подъездным дорогам. При длине подъез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дороги более 400 м она должна обеспечивать пропуск общественного па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жилых домов и размещать на общественных территориях в радиусе, не прев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шающем 150 м от мест проживания, также возможно их совмещение с колле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массового посещения (в том числе торгово-бытового обслуживания, спорти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ных сооружений без мест для зрителей) проектируются приобъектные автост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открытых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должно обеспечивать как выполнение социально гарант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рованного стандарта обслуживания проживающего населения, так и обслуж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требностей. Размещение, состав и вместимость объектов обслуживания, и радиус их доступности следует принимать в соответствии с требованиями </w:t>
      </w:r>
      <w:r w:rsidR="003C77A7" w:rsidRPr="005E5AFA">
        <w:rPr>
          <w:sz w:val="28"/>
          <w:szCs w:val="28"/>
        </w:rPr>
        <w:t>Региональных нормативов град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>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застройки с использованием объектов, расположенных за пределами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ния на граничащих с коттеджной застройкой жилых территориях. Если терр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тория коттеджной застройки расположена таким образом, что рядом с ней нет территорий жилой застройки с объектами обслуживания, в пределах границ коттеджной застройки следует размещать: озелененные общественные площа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ки, объекты торговли повседневного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размещение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 xml:space="preserve">ектов обслуживания и мест приложения труда (банки, </w:t>
      </w:r>
      <w:r w:rsidRPr="005E5AFA">
        <w:rPr>
          <w:sz w:val="28"/>
          <w:szCs w:val="28"/>
        </w:rPr>
        <w:lastRenderedPageBreak/>
        <w:t>офисы, деловые центры, клубы, выставочные залы и пр.) с размером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 не более 5 га (жилой район), 0,5 га (микрорайон) и не требующих устройс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ва санитарно-защитной зоны 50 м и более. Коммерческие учреждения и службы могут проектироваться взамен учреждений, включенных в обязательный пер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чень, при условии обеспечения в них гарантированного уровня оказания нас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EC6E0E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ного назначения в составе структурных элементов коттеджной застройки рек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мендуется принимать по таблице 2.9.</w:t>
      </w:r>
    </w:p>
    <w:p w:rsidR="00D9716C" w:rsidRPr="00805317" w:rsidRDefault="00D9716C" w:rsidP="00EC6E0E">
      <w:pPr>
        <w:pStyle w:val="juscontext"/>
        <w:shd w:val="clear" w:color="auto" w:fill="FFFFFF"/>
        <w:spacing w:before="0" w:beforeAutospacing="0" w:after="0" w:afterAutospacing="0"/>
        <w:jc w:val="right"/>
      </w:pPr>
      <w:r w:rsidRPr="00805317">
        <w:t>Таблица 2.9</w:t>
      </w:r>
    </w:p>
    <w:p w:rsidR="00D9716C" w:rsidRPr="006027C0" w:rsidRDefault="00D9716C" w:rsidP="00EC6E0E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двухквартирные индивидуальные дома усадебного, коттеджного типа, мн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гоквартирные блокированные дома с участками при квартирах и без них, а та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EC6E0E" w:rsidRDefault="00EC6E0E" w:rsidP="00EC6E0E">
      <w:pPr>
        <w:ind w:firstLine="709"/>
        <w:jc w:val="right"/>
      </w:pPr>
    </w:p>
    <w:p w:rsidR="00D9716C" w:rsidRPr="00805317" w:rsidRDefault="004B70DE" w:rsidP="00EC6E0E">
      <w:pPr>
        <w:ind w:firstLine="709"/>
        <w:jc w:val="right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lastRenderedPageBreak/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EC6E0E" w:rsidRDefault="00EC6E0E" w:rsidP="004B70DE">
      <w:pPr>
        <w:shd w:val="clear" w:color="auto" w:fill="FFFFFF"/>
        <w:spacing w:line="293" w:lineRule="atLeast"/>
        <w:rPr>
          <w:sz w:val="28"/>
          <w:szCs w:val="28"/>
        </w:rPr>
      </w:pPr>
    </w:p>
    <w:p w:rsidR="004B70DE" w:rsidRDefault="00D9716C" w:rsidP="00EC6E0E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определяется коэффициентами застройки и плотности застройки, пр</w:t>
      </w:r>
      <w:r w:rsidRPr="006027C0">
        <w:rPr>
          <w:sz w:val="28"/>
          <w:szCs w:val="28"/>
        </w:rPr>
        <w:t>е</w:t>
      </w:r>
      <w:r w:rsidRPr="006027C0">
        <w:rPr>
          <w:sz w:val="28"/>
          <w:szCs w:val="28"/>
        </w:rPr>
        <w:t>дельно допустимые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EC6E0E">
      <w:pPr>
        <w:shd w:val="clear" w:color="auto" w:fill="FFFFFF"/>
        <w:spacing w:line="293" w:lineRule="atLeast"/>
        <w:jc w:val="righ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EC6E0E" w:rsidRDefault="00EC6E0E" w:rsidP="005E5AFA">
      <w:pPr>
        <w:ind w:firstLine="709"/>
        <w:jc w:val="both"/>
        <w:rPr>
          <w:sz w:val="28"/>
          <w:szCs w:val="28"/>
        </w:rPr>
      </w:pP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lastRenderedPageBreak/>
        <w:t>В - многоквартирная застройка домами блокированного типа с приква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</w:t>
      </w:r>
      <w:r w:rsidRPr="005E5AFA">
        <w:rPr>
          <w:sz w:val="28"/>
          <w:szCs w:val="28"/>
        </w:rPr>
        <w:t>ф</w:t>
      </w:r>
      <w:r w:rsidRPr="005E5AFA">
        <w:rPr>
          <w:sz w:val="28"/>
          <w:szCs w:val="28"/>
        </w:rPr>
        <w:t>фициент плотности застройки не должен превышать 1,2, при этом величина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EC6E0E" w:rsidP="00FA1675">
      <w:pPr>
        <w:ind w:firstLine="4678"/>
        <w:jc w:val="right"/>
      </w:pPr>
      <w:r>
        <w:br w:type="page"/>
      </w:r>
      <w:r w:rsidR="00D3208B" w:rsidRPr="00D3208B">
        <w:lastRenderedPageBreak/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EC6E0E" w:rsidRDefault="0095232E" w:rsidP="00FA1675">
      <w:pPr>
        <w:ind w:firstLine="4678"/>
        <w:jc w:val="right"/>
      </w:pPr>
      <w:r>
        <w:t>Ломовецкого сельского поселения</w:t>
      </w:r>
    </w:p>
    <w:p w:rsidR="00D3208B" w:rsidRPr="00D3208B" w:rsidRDefault="00D3208B" w:rsidP="00FA1675">
      <w:pPr>
        <w:ind w:firstLine="4678"/>
        <w:jc w:val="right"/>
      </w:pPr>
      <w:r w:rsidRPr="00D3208B">
        <w:t>Орловской области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EC6E0E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="00EC6E0E">
        <w:rPr>
          <w:color w:val="000000"/>
          <w:spacing w:val="2"/>
          <w:sz w:val="28"/>
          <w:szCs w:val="28"/>
        </w:rPr>
        <w:t>чении: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</w:t>
      </w:r>
      <w:r w:rsidRPr="006027C0">
        <w:rPr>
          <w:color w:val="000000"/>
          <w:spacing w:val="10"/>
          <w:sz w:val="28"/>
          <w:szCs w:val="28"/>
        </w:rPr>
        <w:t>о</w:t>
      </w:r>
      <w:r w:rsidRPr="006027C0">
        <w:rPr>
          <w:color w:val="000000"/>
          <w:spacing w:val="10"/>
          <w:sz w:val="28"/>
          <w:szCs w:val="28"/>
        </w:rPr>
        <w:t xml:space="preserve">вых ограждений. </w:t>
      </w:r>
      <w:r w:rsidRPr="006027C0">
        <w:rPr>
          <w:color w:val="000000"/>
          <w:spacing w:val="3"/>
          <w:sz w:val="28"/>
          <w:szCs w:val="28"/>
        </w:rPr>
        <w:t>Автостоянкой открытого типа считается также такое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 xml:space="preserve">мере, с двух противоположных сторон наибольшей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дах:</w:t>
      </w:r>
    </w:p>
    <w:p w:rsidR="006C6416" w:rsidRPr="006027C0" w:rsidRDefault="006C6416" w:rsidP="00EC6E0E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следия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EC6E0E">
      <w:pPr>
        <w:shd w:val="clear" w:color="auto" w:fill="FFFFFF"/>
        <w:tabs>
          <w:tab w:val="left" w:pos="88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EC6E0E">
      <w:pPr>
        <w:shd w:val="clear" w:color="auto" w:fill="FFFFFF"/>
        <w:tabs>
          <w:tab w:val="left" w:pos="768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>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 xml:space="preserve">- город, в котором местное самоуправление осуществляется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 xml:space="preserve">- открытая площадка, предназначенная для кратковременного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торий,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 xml:space="preserve">риториального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ровки территорий,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 xml:space="preserve">проектирования, строительства, капитального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>- путь сообщения на территории городского и сел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 xml:space="preserve">ского поселения, </w:t>
      </w:r>
      <w:r w:rsidRPr="006027C0">
        <w:rPr>
          <w:color w:val="000000"/>
          <w:spacing w:val="4"/>
          <w:sz w:val="28"/>
          <w:szCs w:val="28"/>
        </w:rPr>
        <w:t>предназначенный для движения автомобильного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>пешеходов, жилой и общественной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</w:t>
      </w:r>
      <w:r w:rsidRPr="006027C0">
        <w:rPr>
          <w:color w:val="000000"/>
          <w:spacing w:val="4"/>
          <w:sz w:val="28"/>
          <w:szCs w:val="28"/>
        </w:rPr>
        <w:t>г</w:t>
      </w:r>
      <w:r w:rsidRPr="006027C0">
        <w:rPr>
          <w:color w:val="000000"/>
          <w:spacing w:val="4"/>
          <w:sz w:val="28"/>
          <w:szCs w:val="28"/>
        </w:rPr>
        <w:t>раниченный красными линиями улично-дорожной сети.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>состоящий из нескольких блоков, количество 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>которых предназначен для прож</w:t>
      </w:r>
      <w:r w:rsidRPr="006027C0">
        <w:rPr>
          <w:color w:val="000000"/>
          <w:spacing w:val="6"/>
          <w:sz w:val="28"/>
          <w:szCs w:val="28"/>
        </w:rPr>
        <w:t>и</w:t>
      </w:r>
      <w:r w:rsidRPr="006027C0">
        <w:rPr>
          <w:color w:val="000000"/>
          <w:spacing w:val="6"/>
          <w:sz w:val="28"/>
          <w:szCs w:val="28"/>
        </w:rPr>
        <w:t xml:space="preserve">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сосе</w:t>
      </w:r>
      <w:r w:rsidRPr="006027C0">
        <w:rPr>
          <w:color w:val="000000"/>
          <w:spacing w:val="8"/>
          <w:sz w:val="28"/>
          <w:szCs w:val="28"/>
        </w:rPr>
        <w:t>д</w:t>
      </w:r>
      <w:r w:rsidRPr="006027C0">
        <w:rPr>
          <w:color w:val="000000"/>
          <w:spacing w:val="8"/>
          <w:sz w:val="28"/>
          <w:szCs w:val="28"/>
        </w:rPr>
        <w:t>ним блоком или соседними блоками, расположен на отдельном з</w:t>
      </w:r>
      <w:r w:rsidRPr="006027C0">
        <w:rPr>
          <w:color w:val="000000"/>
          <w:spacing w:val="8"/>
          <w:sz w:val="28"/>
          <w:szCs w:val="28"/>
        </w:rPr>
        <w:t>е</w:t>
      </w:r>
      <w:r w:rsidRPr="006027C0">
        <w:rPr>
          <w:color w:val="000000"/>
          <w:spacing w:val="8"/>
          <w:sz w:val="28"/>
          <w:szCs w:val="28"/>
        </w:rPr>
        <w:t xml:space="preserve">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lastRenderedPageBreak/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>- структурный элемент селитебной территории площ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дью, как правило, от 80 </w:t>
      </w:r>
      <w:r w:rsidRPr="006027C0">
        <w:rPr>
          <w:color w:val="000000"/>
          <w:spacing w:val="12"/>
          <w:sz w:val="28"/>
          <w:szCs w:val="28"/>
        </w:rPr>
        <w:t>до 250 га, в пределах которого размещаются у</w:t>
      </w:r>
      <w:r w:rsidRPr="006027C0">
        <w:rPr>
          <w:color w:val="000000"/>
          <w:spacing w:val="12"/>
          <w:sz w:val="28"/>
          <w:szCs w:val="28"/>
        </w:rPr>
        <w:t>ч</w:t>
      </w:r>
      <w:r w:rsidRPr="006027C0">
        <w:rPr>
          <w:color w:val="000000"/>
          <w:spacing w:val="12"/>
          <w:sz w:val="28"/>
          <w:szCs w:val="28"/>
        </w:rPr>
        <w:t xml:space="preserve">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 xml:space="preserve">же часть объектов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>- часть поверхности земли (в том числе почве</w:t>
      </w:r>
      <w:r w:rsidRPr="006027C0">
        <w:rPr>
          <w:color w:val="000000"/>
          <w:spacing w:val="6"/>
          <w:sz w:val="28"/>
          <w:szCs w:val="28"/>
        </w:rPr>
        <w:t>н</w:t>
      </w:r>
      <w:r w:rsidRPr="006027C0">
        <w:rPr>
          <w:color w:val="000000"/>
          <w:spacing w:val="6"/>
          <w:sz w:val="28"/>
          <w:szCs w:val="28"/>
        </w:rPr>
        <w:t xml:space="preserve">ный слой), границы, </w:t>
      </w:r>
      <w:r w:rsidRPr="006027C0">
        <w:rPr>
          <w:color w:val="000000"/>
          <w:spacing w:val="3"/>
          <w:sz w:val="28"/>
          <w:szCs w:val="28"/>
        </w:rPr>
        <w:t>которой описаны и удостоверены в установленном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рядке.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использования в целях рекреации, а также комплекс вр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стке и несущих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 xml:space="preserve">оборудования зоны отдыха. Зоны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>испол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зуемые или предназначенные для купания, спортивно-оздоровительных м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 xml:space="preserve">- охранные, санитарно-защитные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мятников истории и культуры) народов Российской Федерации (далее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EC6E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>- изучение природных условий и факт</w:t>
      </w:r>
      <w:r w:rsidRPr="006027C0">
        <w:rPr>
          <w:color w:val="000000"/>
          <w:spacing w:val="11"/>
          <w:sz w:val="28"/>
          <w:szCs w:val="28"/>
        </w:rPr>
        <w:t>о</w:t>
      </w:r>
      <w:r w:rsidRPr="006027C0">
        <w:rPr>
          <w:color w:val="000000"/>
          <w:spacing w:val="11"/>
          <w:sz w:val="28"/>
          <w:szCs w:val="28"/>
        </w:rPr>
        <w:t xml:space="preserve">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пользования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ектирования.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рической застройки.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>- отношение территории земельного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 xml:space="preserve">- отношение площади всех этажей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вания, границы земельных участков, на которых расположены линии эле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тропередачи,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 xml:space="preserve">сооружения),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lastRenderedPageBreak/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 xml:space="preserve">- территории, на которых размещаются отдельно стоящие </w:t>
      </w:r>
      <w:r w:rsidRPr="006027C0">
        <w:rPr>
          <w:color w:val="000000"/>
          <w:spacing w:val="8"/>
          <w:sz w:val="28"/>
          <w:szCs w:val="28"/>
        </w:rPr>
        <w:t>одноквартирные 1 - 2 - 3-этажные жилые дома с учас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>метров, как правило, не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 xml:space="preserve">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Линия регулирования застройки</w:t>
      </w:r>
      <w:r w:rsidR="00AD2597">
        <w:rPr>
          <w:b/>
          <w:bCs/>
          <w:color w:val="000000"/>
          <w:spacing w:val="5"/>
          <w:sz w:val="28"/>
          <w:szCs w:val="28"/>
        </w:rPr>
        <w:t xml:space="preserve"> </w:t>
      </w:r>
      <w:r w:rsidRPr="006027C0">
        <w:rPr>
          <w:b/>
          <w:bCs/>
          <w:color w:val="000000"/>
          <w:spacing w:val="5"/>
          <w:sz w:val="28"/>
          <w:szCs w:val="28"/>
        </w:rPr>
        <w:t xml:space="preserve">- </w:t>
      </w:r>
      <w:r w:rsidRPr="006027C0">
        <w:rPr>
          <w:color w:val="000000"/>
          <w:spacing w:val="5"/>
          <w:sz w:val="28"/>
          <w:szCs w:val="28"/>
        </w:rPr>
        <w:t>граница застройки, устанавлива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мая при размещении </w:t>
      </w:r>
      <w:r w:rsidRPr="006027C0">
        <w:rPr>
          <w:color w:val="000000"/>
          <w:spacing w:val="4"/>
          <w:sz w:val="28"/>
          <w:szCs w:val="28"/>
        </w:rPr>
        <w:t>зданий, строений и сооружений, с отступом от красной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нии или от границ земельного участка.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числе линейно-</w:t>
      </w:r>
      <w:r w:rsidRPr="006027C0">
        <w:rPr>
          <w:color w:val="000000"/>
          <w:spacing w:val="7"/>
          <w:sz w:val="28"/>
          <w:szCs w:val="28"/>
        </w:rPr>
        <w:t>кабельные сооружения), трубопроводы, автомобильные д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</w:t>
      </w:r>
      <w:r w:rsidRPr="006027C0">
        <w:rPr>
          <w:color w:val="000000"/>
          <w:spacing w:val="13"/>
          <w:sz w:val="28"/>
          <w:szCs w:val="28"/>
        </w:rPr>
        <w:t>а</w:t>
      </w:r>
      <w:r w:rsidRPr="006027C0">
        <w:rPr>
          <w:color w:val="000000"/>
          <w:spacing w:val="13"/>
          <w:sz w:val="28"/>
          <w:szCs w:val="28"/>
        </w:rPr>
        <w:t xml:space="preserve">труднения при </w:t>
      </w:r>
      <w:r w:rsidRPr="006027C0">
        <w:rPr>
          <w:color w:val="000000"/>
          <w:spacing w:val="7"/>
          <w:sz w:val="28"/>
          <w:szCs w:val="28"/>
        </w:rPr>
        <w:t>самостоятельном передвижении, получении услуги, нео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 xml:space="preserve">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>- автостоянка, в которой транспо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 xml:space="preserve">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щадью, как правило, </w:t>
      </w:r>
      <w:r w:rsidRPr="006027C0">
        <w:rPr>
          <w:color w:val="000000"/>
          <w:spacing w:val="2"/>
          <w:sz w:val="28"/>
          <w:szCs w:val="28"/>
        </w:rPr>
        <w:t>10-60 га, но не более 80 га, не расчлененный магис</w:t>
      </w:r>
      <w:r w:rsidRPr="006027C0">
        <w:rPr>
          <w:color w:val="000000"/>
          <w:spacing w:val="2"/>
          <w:sz w:val="28"/>
          <w:szCs w:val="28"/>
        </w:rPr>
        <w:t>т</w:t>
      </w:r>
      <w:r w:rsidRPr="006027C0">
        <w:rPr>
          <w:color w:val="000000"/>
          <w:spacing w:val="2"/>
          <w:sz w:val="28"/>
          <w:szCs w:val="28"/>
        </w:rPr>
        <w:t xml:space="preserve">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ния и предприятия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>б</w:t>
      </w:r>
      <w:r w:rsidRPr="006027C0">
        <w:rPr>
          <w:color w:val="000000"/>
          <w:spacing w:val="7"/>
          <w:sz w:val="28"/>
          <w:szCs w:val="28"/>
        </w:rPr>
        <w:t>служивания которых определяется в соответствии с нормами); гран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цами, как правило, </w:t>
      </w:r>
      <w:r w:rsidRPr="006027C0">
        <w:rPr>
          <w:color w:val="000000"/>
          <w:spacing w:val="4"/>
          <w:sz w:val="28"/>
          <w:szCs w:val="28"/>
        </w:rPr>
        <w:t>являются магистральные или жилые улицы, проезды, пешехо</w:t>
      </w:r>
      <w:r w:rsidRPr="006027C0">
        <w:rPr>
          <w:color w:val="000000"/>
          <w:spacing w:val="4"/>
          <w:sz w:val="28"/>
          <w:szCs w:val="28"/>
        </w:rPr>
        <w:t>д</w:t>
      </w:r>
      <w:r w:rsidRPr="006027C0">
        <w:rPr>
          <w:color w:val="000000"/>
          <w:spacing w:val="4"/>
          <w:sz w:val="28"/>
          <w:szCs w:val="28"/>
        </w:rPr>
        <w:t>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>дом - жилой дом, жилые ячейки (кварт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ры) которого имеют </w:t>
      </w:r>
      <w:r w:rsidRPr="006027C0">
        <w:rPr>
          <w:color w:val="000000"/>
          <w:spacing w:val="1"/>
          <w:sz w:val="28"/>
          <w:szCs w:val="28"/>
        </w:rPr>
        <w:t>выход: - на общие лестничные клетки; и - на общий для всего дома земельный участок. В много</w:t>
      </w:r>
      <w:r w:rsidRPr="006027C0">
        <w:rPr>
          <w:color w:val="000000"/>
          <w:spacing w:val="7"/>
          <w:sz w:val="28"/>
          <w:szCs w:val="28"/>
        </w:rPr>
        <w:t>квартирном доме квартиры объед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</w:t>
      </w:r>
      <w:r w:rsidRPr="006027C0">
        <w:rPr>
          <w:color w:val="000000"/>
          <w:spacing w:val="-2"/>
          <w:sz w:val="28"/>
          <w:szCs w:val="28"/>
        </w:rPr>
        <w:t>а</w:t>
      </w:r>
      <w:r w:rsidRPr="006027C0">
        <w:rPr>
          <w:color w:val="000000"/>
          <w:spacing w:val="-2"/>
          <w:sz w:val="28"/>
          <w:szCs w:val="28"/>
        </w:rPr>
        <w:t>лереи.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>- несколько поселений, объединенных о</w:t>
      </w:r>
      <w:r w:rsidRPr="006027C0">
        <w:rPr>
          <w:color w:val="000000"/>
          <w:spacing w:val="8"/>
          <w:sz w:val="28"/>
          <w:szCs w:val="28"/>
        </w:rPr>
        <w:t>б</w:t>
      </w:r>
      <w:r w:rsidRPr="006027C0">
        <w:rPr>
          <w:color w:val="000000"/>
          <w:spacing w:val="8"/>
          <w:sz w:val="28"/>
          <w:szCs w:val="28"/>
        </w:rPr>
        <w:t xml:space="preserve">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</w:t>
      </w:r>
      <w:r w:rsidRPr="006027C0">
        <w:rPr>
          <w:color w:val="000000"/>
          <w:spacing w:val="2"/>
          <w:sz w:val="28"/>
          <w:szCs w:val="28"/>
        </w:rPr>
        <w:t>я</w:t>
      </w:r>
      <w:r w:rsidRPr="006027C0">
        <w:rPr>
          <w:color w:val="000000"/>
          <w:spacing w:val="2"/>
          <w:sz w:val="28"/>
          <w:szCs w:val="28"/>
        </w:rPr>
        <w:t>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</w:t>
      </w:r>
      <w:r w:rsidRPr="006027C0">
        <w:rPr>
          <w:color w:val="000000"/>
          <w:spacing w:val="2"/>
          <w:sz w:val="28"/>
          <w:szCs w:val="28"/>
        </w:rPr>
        <w:t>н</w:t>
      </w:r>
      <w:r w:rsidRPr="006027C0">
        <w:rPr>
          <w:color w:val="000000"/>
          <w:spacing w:val="2"/>
          <w:sz w:val="28"/>
          <w:szCs w:val="28"/>
        </w:rPr>
        <w:t>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самоуправления, которые могут осуществлять отдельные государс</w:t>
      </w:r>
      <w:r w:rsidRPr="006027C0">
        <w:rPr>
          <w:color w:val="000000"/>
          <w:spacing w:val="7"/>
          <w:sz w:val="28"/>
          <w:szCs w:val="28"/>
        </w:rPr>
        <w:t>т</w:t>
      </w:r>
      <w:r w:rsidRPr="006027C0">
        <w:rPr>
          <w:color w:val="000000"/>
          <w:spacing w:val="7"/>
          <w:sz w:val="28"/>
          <w:szCs w:val="28"/>
        </w:rPr>
        <w:t xml:space="preserve">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>- автостоянка с наружн</w:t>
      </w:r>
      <w:r w:rsidRPr="006027C0">
        <w:rPr>
          <w:color w:val="000000"/>
          <w:spacing w:val="10"/>
          <w:sz w:val="28"/>
          <w:szCs w:val="28"/>
        </w:rPr>
        <w:t>ы</w:t>
      </w:r>
      <w:r w:rsidRPr="006027C0">
        <w:rPr>
          <w:color w:val="000000"/>
          <w:spacing w:val="10"/>
          <w:sz w:val="28"/>
          <w:szCs w:val="28"/>
        </w:rPr>
        <w:t xml:space="preserve">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lastRenderedPageBreak/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>- часть территории муниципального образов</w:t>
      </w:r>
      <w:r w:rsidRPr="006027C0">
        <w:rPr>
          <w:color w:val="000000"/>
          <w:spacing w:val="11"/>
          <w:sz w:val="28"/>
          <w:szCs w:val="28"/>
        </w:rPr>
        <w:t>а</w:t>
      </w:r>
      <w:r w:rsidRPr="006027C0">
        <w:rPr>
          <w:color w:val="000000"/>
          <w:spacing w:val="11"/>
          <w:sz w:val="28"/>
          <w:szCs w:val="28"/>
        </w:rPr>
        <w:t xml:space="preserve">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постоянного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ни.</w:t>
      </w:r>
    </w:p>
    <w:p w:rsidR="006C6416" w:rsidRPr="00907CA3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</w:t>
      </w:r>
      <w:r w:rsidRPr="006027C0">
        <w:rPr>
          <w:color w:val="000000"/>
          <w:spacing w:val="4"/>
          <w:sz w:val="28"/>
          <w:szCs w:val="28"/>
        </w:rPr>
        <w:t>н</w:t>
      </w:r>
      <w:r w:rsidRPr="006027C0">
        <w:rPr>
          <w:color w:val="000000"/>
          <w:spacing w:val="4"/>
          <w:sz w:val="28"/>
          <w:szCs w:val="28"/>
        </w:rPr>
        <w:t>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>- здание, строение, сооруж</w:t>
      </w:r>
      <w:r w:rsidRPr="006027C0">
        <w:rPr>
          <w:color w:val="000000"/>
          <w:spacing w:val="11"/>
          <w:sz w:val="28"/>
          <w:szCs w:val="28"/>
        </w:rPr>
        <w:t>е</w:t>
      </w:r>
      <w:r w:rsidRPr="006027C0">
        <w:rPr>
          <w:color w:val="000000"/>
          <w:spacing w:val="11"/>
          <w:sz w:val="28"/>
          <w:szCs w:val="28"/>
        </w:rPr>
        <w:t xml:space="preserve">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>- часть территории природного компле</w:t>
      </w:r>
      <w:r w:rsidRPr="006027C0">
        <w:rPr>
          <w:color w:val="000000"/>
          <w:spacing w:val="10"/>
          <w:sz w:val="28"/>
          <w:szCs w:val="28"/>
        </w:rPr>
        <w:t>к</w:t>
      </w:r>
      <w:r w:rsidRPr="006027C0">
        <w:rPr>
          <w:color w:val="000000"/>
          <w:spacing w:val="10"/>
          <w:sz w:val="28"/>
          <w:szCs w:val="28"/>
        </w:rPr>
        <w:t xml:space="preserve">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 xml:space="preserve">сквер, бульвар; застроенные территории жилого, общественного,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чения, в пределах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</w:t>
      </w:r>
      <w:r w:rsidRPr="006027C0">
        <w:rPr>
          <w:color w:val="000000"/>
          <w:sz w:val="28"/>
          <w:szCs w:val="28"/>
        </w:rPr>
        <w:t>о</w:t>
      </w:r>
      <w:r w:rsidRPr="006027C0">
        <w:rPr>
          <w:color w:val="000000"/>
          <w:sz w:val="28"/>
          <w:szCs w:val="28"/>
        </w:rPr>
        <w:t>кровом.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 xml:space="preserve">- территория, в пределах которой в целях обеспечения сохранности объекта </w:t>
      </w:r>
      <w:r w:rsidRPr="006027C0">
        <w:rPr>
          <w:color w:val="000000"/>
          <w:spacing w:val="6"/>
          <w:sz w:val="28"/>
          <w:szCs w:val="28"/>
        </w:rPr>
        <w:t>культурного наследия в его историческом ландшаф</w:t>
      </w:r>
      <w:r w:rsidRPr="006027C0">
        <w:rPr>
          <w:color w:val="000000"/>
          <w:spacing w:val="6"/>
          <w:sz w:val="28"/>
          <w:szCs w:val="28"/>
        </w:rPr>
        <w:t>т</w:t>
      </w:r>
      <w:r w:rsidRPr="006027C0">
        <w:rPr>
          <w:color w:val="000000"/>
          <w:spacing w:val="6"/>
          <w:sz w:val="28"/>
          <w:szCs w:val="28"/>
        </w:rPr>
        <w:t xml:space="preserve">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плексов, а также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 xml:space="preserve">памятников градостроительства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 xml:space="preserve">- территория, предназначенная для передвижения пешеходов, на ней не </w:t>
      </w:r>
      <w:r w:rsidRPr="006027C0">
        <w:rPr>
          <w:color w:val="000000"/>
          <w:spacing w:val="9"/>
          <w:sz w:val="28"/>
          <w:szCs w:val="28"/>
        </w:rPr>
        <w:t xml:space="preserve">допускается движения транспорта за исключением специального,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>- суммарная поэтажная площадь застройки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земной части зданий и </w:t>
      </w:r>
      <w:r w:rsidRPr="006027C0">
        <w:rPr>
          <w:color w:val="000000"/>
          <w:spacing w:val="10"/>
          <w:sz w:val="28"/>
          <w:szCs w:val="28"/>
        </w:rPr>
        <w:t>сооружений в габаритах наружных стен, приход</w:t>
      </w:r>
      <w:r w:rsidRPr="006027C0">
        <w:rPr>
          <w:color w:val="000000"/>
          <w:spacing w:val="10"/>
          <w:sz w:val="28"/>
          <w:szCs w:val="28"/>
        </w:rPr>
        <w:t>я</w:t>
      </w:r>
      <w:r w:rsidRPr="006027C0">
        <w:rPr>
          <w:color w:val="000000"/>
          <w:spacing w:val="10"/>
          <w:sz w:val="28"/>
          <w:szCs w:val="28"/>
        </w:rPr>
        <w:t xml:space="preserve">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>объектов капитального строительства (за исключен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тельства,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капитального стро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тельства, а также замена и (или) восстановление несущих строительных ко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струкций объекта капитального строительства, за исключением замены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дельных элементов </w:t>
      </w:r>
      <w:r w:rsidRPr="006027C0">
        <w:rPr>
          <w:color w:val="000000"/>
          <w:spacing w:val="7"/>
          <w:sz w:val="28"/>
          <w:szCs w:val="28"/>
        </w:rPr>
        <w:t>таких конструкций на аналогичные или иные улучша</w:t>
      </w:r>
      <w:r w:rsidRPr="006027C0">
        <w:rPr>
          <w:color w:val="000000"/>
          <w:spacing w:val="7"/>
          <w:sz w:val="28"/>
          <w:szCs w:val="28"/>
        </w:rPr>
        <w:t>ю</w:t>
      </w:r>
      <w:r w:rsidRPr="006027C0">
        <w:rPr>
          <w:color w:val="000000"/>
          <w:spacing w:val="7"/>
          <w:sz w:val="28"/>
          <w:szCs w:val="28"/>
        </w:rPr>
        <w:t xml:space="preserve">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восстановления ук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занных элементов.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>- изменение параметров лине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ных объектов или их </w:t>
      </w:r>
      <w:r w:rsidRPr="006027C0">
        <w:rPr>
          <w:color w:val="000000"/>
          <w:spacing w:val="3"/>
          <w:sz w:val="28"/>
          <w:szCs w:val="28"/>
        </w:rPr>
        <w:t>участков (частей), которое влечет за собой изменение класса, категории и (или) первоначально установленных показателей фун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lastRenderedPageBreak/>
        <w:t>цион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>- зона, которая отделяет источник негати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 xml:space="preserve">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жит для снижения вредного воздействия на человека и загрязнения окр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жающей среды.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>газоны, цветники, отдельные группы дерев</w:t>
      </w:r>
      <w:r w:rsidRPr="006027C0">
        <w:rPr>
          <w:color w:val="000000"/>
          <w:spacing w:val="2"/>
          <w:sz w:val="28"/>
          <w:szCs w:val="28"/>
        </w:rPr>
        <w:t>ь</w:t>
      </w:r>
      <w:r w:rsidRPr="006027C0">
        <w:rPr>
          <w:color w:val="000000"/>
          <w:spacing w:val="2"/>
          <w:sz w:val="28"/>
          <w:szCs w:val="28"/>
        </w:rPr>
        <w:t xml:space="preserve">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ходов и художественного оформления архитектурного ансамбля.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 xml:space="preserve">— лицо, обладающее правом собственности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 xml:space="preserve">- здание, сооружение (часть здания, сооружения) </w:t>
      </w:r>
      <w:r w:rsidRPr="006027C0">
        <w:rPr>
          <w:color w:val="000000"/>
          <w:spacing w:val="9"/>
          <w:sz w:val="28"/>
          <w:szCs w:val="28"/>
        </w:rPr>
        <w:t>или специальная открытая площадка, предназначе</w:t>
      </w:r>
      <w:r w:rsidRPr="006027C0">
        <w:rPr>
          <w:color w:val="000000"/>
          <w:spacing w:val="9"/>
          <w:sz w:val="28"/>
          <w:szCs w:val="28"/>
        </w:rPr>
        <w:t>н</w:t>
      </w:r>
      <w:r w:rsidRPr="006027C0">
        <w:rPr>
          <w:color w:val="000000"/>
          <w:spacing w:val="9"/>
          <w:sz w:val="28"/>
          <w:szCs w:val="28"/>
        </w:rPr>
        <w:t xml:space="preserve">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>- суммарная площадь всех надзе</w:t>
      </w:r>
      <w:r w:rsidRPr="006027C0">
        <w:rPr>
          <w:color w:val="000000"/>
          <w:spacing w:val="7"/>
          <w:sz w:val="28"/>
          <w:szCs w:val="28"/>
        </w:rPr>
        <w:t>м</w:t>
      </w:r>
      <w:r w:rsidRPr="006027C0">
        <w:rPr>
          <w:color w:val="000000"/>
          <w:spacing w:val="7"/>
          <w:sz w:val="28"/>
          <w:szCs w:val="28"/>
        </w:rPr>
        <w:t xml:space="preserve">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ственно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>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>- документ, который принят междунаро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тановленном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</w:t>
      </w:r>
      <w:r w:rsidRPr="006027C0">
        <w:rPr>
          <w:color w:val="000000"/>
          <w:spacing w:val="9"/>
          <w:sz w:val="28"/>
          <w:szCs w:val="28"/>
        </w:rPr>
        <w:t>ь</w:t>
      </w:r>
      <w:r w:rsidRPr="006027C0">
        <w:rPr>
          <w:color w:val="000000"/>
          <w:spacing w:val="9"/>
          <w:sz w:val="28"/>
          <w:szCs w:val="28"/>
        </w:rPr>
        <w:t xml:space="preserve">ным законом,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>Федерации, или постановл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тельные для применения и исполнения требования к объектам технического регулир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 </w:t>
      </w:r>
      <w:r w:rsidRPr="006027C0">
        <w:rPr>
          <w:color w:val="000000"/>
          <w:spacing w:val="8"/>
          <w:sz w:val="28"/>
          <w:szCs w:val="28"/>
        </w:rPr>
        <w:t>(продукции, в том числе зданиям, строениям и сооружениям, пр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лизации).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</w:t>
      </w:r>
      <w:r w:rsidRPr="006027C0">
        <w:rPr>
          <w:color w:val="000000"/>
          <w:spacing w:val="12"/>
          <w:sz w:val="28"/>
          <w:szCs w:val="28"/>
        </w:rPr>
        <w:t>д</w:t>
      </w:r>
      <w:r w:rsidRPr="006027C0">
        <w:rPr>
          <w:color w:val="000000"/>
          <w:spacing w:val="12"/>
          <w:sz w:val="28"/>
          <w:szCs w:val="28"/>
        </w:rPr>
        <w:t xml:space="preserve">назначенный </w:t>
      </w:r>
      <w:r w:rsidRPr="006027C0">
        <w:rPr>
          <w:color w:val="000000"/>
          <w:spacing w:val="7"/>
          <w:sz w:val="28"/>
          <w:szCs w:val="28"/>
        </w:rPr>
        <w:t xml:space="preserve">преимущественно для общественного и индивидуального легкового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</w:t>
      </w:r>
      <w:r w:rsidRPr="006027C0">
        <w:rPr>
          <w:color w:val="000000"/>
          <w:spacing w:val="2"/>
          <w:sz w:val="28"/>
          <w:szCs w:val="28"/>
        </w:rPr>
        <w:t>ж</w:t>
      </w:r>
      <w:r w:rsidRPr="006027C0">
        <w:rPr>
          <w:color w:val="000000"/>
          <w:spacing w:val="2"/>
          <w:sz w:val="28"/>
          <w:szCs w:val="28"/>
        </w:rPr>
        <w:t>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EC6E0E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 xml:space="preserve">- специально обозначенное и при необходимости </w:t>
      </w:r>
      <w:r w:rsidRPr="006027C0">
        <w:rPr>
          <w:color w:val="000000"/>
          <w:spacing w:val="5"/>
          <w:sz w:val="28"/>
          <w:szCs w:val="28"/>
        </w:rPr>
        <w:t xml:space="preserve">обустроенное и оборудованное место, являющееся в том </w:t>
      </w:r>
      <w:r w:rsidRPr="006027C0">
        <w:rPr>
          <w:color w:val="000000"/>
          <w:spacing w:val="5"/>
          <w:sz w:val="28"/>
          <w:szCs w:val="28"/>
        </w:rPr>
        <w:lastRenderedPageBreak/>
        <w:t xml:space="preserve">числе частью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примыкающее к проезжей ча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 xml:space="preserve">стоянки транспортных средств на платной основе или без взимания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бильной дороги, собственника земельного участка либо собственника соо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AD2597" w:rsidRDefault="006C6416" w:rsidP="00AD2597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ЛИНИЙ 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ГРАДОСТРОИТЕЛЬНОГО РЕГУЛ</w:t>
      </w:r>
      <w:r w:rsidRPr="006027C0">
        <w:rPr>
          <w:b/>
          <w:bCs/>
          <w:color w:val="000000"/>
          <w:spacing w:val="6"/>
          <w:sz w:val="28"/>
          <w:szCs w:val="28"/>
        </w:rPr>
        <w:t>И</w:t>
      </w:r>
      <w:r w:rsidRPr="006027C0">
        <w:rPr>
          <w:b/>
          <w:bCs/>
          <w:color w:val="000000"/>
          <w:spacing w:val="6"/>
          <w:sz w:val="28"/>
          <w:szCs w:val="28"/>
        </w:rPr>
        <w:t>РОВАНИЯ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- линии, которые обозначают существующие, план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вания, границы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расположены сети инж</w:t>
      </w:r>
      <w:r w:rsidRPr="006027C0">
        <w:rPr>
          <w:color w:val="000000"/>
          <w:spacing w:val="7"/>
          <w:sz w:val="28"/>
          <w:szCs w:val="28"/>
        </w:rPr>
        <w:t>е</w:t>
      </w:r>
      <w:r w:rsidRPr="006027C0">
        <w:rPr>
          <w:color w:val="000000"/>
          <w:spacing w:val="7"/>
          <w:sz w:val="28"/>
          <w:szCs w:val="28"/>
        </w:rPr>
        <w:t xml:space="preserve">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железнодорожные линии и другие подобные сооружения (далее 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выступать здания и сооружения. В пределах красных линий допускается ра</w:t>
      </w:r>
      <w:r w:rsidRPr="006027C0">
        <w:rPr>
          <w:color w:val="000000"/>
          <w:spacing w:val="3"/>
          <w:sz w:val="28"/>
          <w:szCs w:val="28"/>
        </w:rPr>
        <w:t>з</w:t>
      </w:r>
      <w:r w:rsidRPr="006027C0">
        <w:rPr>
          <w:color w:val="000000"/>
          <w:spacing w:val="3"/>
          <w:sz w:val="28"/>
          <w:szCs w:val="28"/>
        </w:rPr>
        <w:t xml:space="preserve">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 xml:space="preserve">дорожно-транспортных сооружений (опор путепроводов,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пешехо</w:t>
      </w:r>
      <w:r w:rsidRPr="006027C0">
        <w:rPr>
          <w:color w:val="000000"/>
          <w:spacing w:val="10"/>
          <w:sz w:val="28"/>
          <w:szCs w:val="28"/>
        </w:rPr>
        <w:t>д</w:t>
      </w:r>
      <w:r w:rsidRPr="006027C0">
        <w:rPr>
          <w:color w:val="000000"/>
          <w:spacing w:val="10"/>
          <w:sz w:val="28"/>
          <w:szCs w:val="28"/>
        </w:rPr>
        <w:t xml:space="preserve">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ного транспорта).</w:t>
      </w:r>
    </w:p>
    <w:p w:rsidR="00AD2597" w:rsidRDefault="006C6416" w:rsidP="00AD25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В исключительных случаях с учетом действующих особенностей уч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стка (поперечных </w:t>
      </w:r>
      <w:r w:rsidRPr="006027C0">
        <w:rPr>
          <w:color w:val="000000"/>
          <w:spacing w:val="3"/>
          <w:sz w:val="28"/>
          <w:szCs w:val="28"/>
        </w:rPr>
        <w:t xml:space="preserve">профилей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AD2597" w:rsidRDefault="00AD2597" w:rsidP="00AD2597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6416"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</w:t>
      </w:r>
      <w:r w:rsidR="006C6416" w:rsidRPr="006027C0">
        <w:rPr>
          <w:color w:val="000000"/>
          <w:spacing w:val="6"/>
          <w:sz w:val="28"/>
          <w:szCs w:val="28"/>
        </w:rPr>
        <w:t>е</w:t>
      </w:r>
      <w:r w:rsidR="006C6416" w:rsidRPr="006027C0">
        <w:rPr>
          <w:color w:val="000000"/>
          <w:spacing w:val="6"/>
          <w:sz w:val="28"/>
          <w:szCs w:val="28"/>
        </w:rPr>
        <w:t>вания общественного</w:t>
      </w:r>
      <w:r>
        <w:rPr>
          <w:color w:val="000000"/>
          <w:spacing w:val="6"/>
          <w:sz w:val="28"/>
          <w:szCs w:val="28"/>
        </w:rPr>
        <w:t xml:space="preserve"> </w:t>
      </w:r>
      <w:r w:rsidR="006C6416"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</w:t>
      </w:r>
      <w:r w:rsidR="006C6416" w:rsidRPr="006027C0">
        <w:rPr>
          <w:color w:val="000000"/>
          <w:spacing w:val="4"/>
          <w:sz w:val="28"/>
          <w:szCs w:val="28"/>
        </w:rPr>
        <w:t>к</w:t>
      </w:r>
      <w:r w:rsidR="006C6416" w:rsidRPr="006027C0">
        <w:rPr>
          <w:color w:val="000000"/>
          <w:spacing w:val="4"/>
          <w:sz w:val="28"/>
          <w:szCs w:val="28"/>
        </w:rPr>
        <w:t>тов);</w:t>
      </w:r>
    </w:p>
    <w:p w:rsidR="006C6416" w:rsidRPr="006027C0" w:rsidRDefault="00AD2597" w:rsidP="00AD25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отдельных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нестационарных объектов автосервиса для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попутного о</w:t>
      </w:r>
      <w:r w:rsidR="006C6416" w:rsidRPr="006027C0">
        <w:rPr>
          <w:color w:val="000000"/>
          <w:spacing w:val="7"/>
          <w:sz w:val="28"/>
          <w:szCs w:val="28"/>
        </w:rPr>
        <w:t>б</w:t>
      </w:r>
      <w:r w:rsidR="006C6416" w:rsidRPr="006027C0">
        <w:rPr>
          <w:color w:val="000000"/>
          <w:spacing w:val="7"/>
          <w:sz w:val="28"/>
          <w:szCs w:val="28"/>
        </w:rPr>
        <w:t>служивания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7"/>
          <w:sz w:val="28"/>
          <w:szCs w:val="28"/>
        </w:rPr>
        <w:t>(АЗС,</w:t>
      </w:r>
      <w:r>
        <w:rPr>
          <w:color w:val="000000"/>
          <w:spacing w:val="7"/>
          <w:sz w:val="28"/>
          <w:szCs w:val="28"/>
        </w:rPr>
        <w:t xml:space="preserve"> </w:t>
      </w:r>
      <w:r w:rsidR="006C6416" w:rsidRPr="006027C0">
        <w:rPr>
          <w:color w:val="000000"/>
          <w:spacing w:val="3"/>
          <w:sz w:val="28"/>
          <w:szCs w:val="28"/>
        </w:rPr>
        <w:t>минимойки, посты пр</w:t>
      </w:r>
      <w:r w:rsidR="006C6416" w:rsidRPr="006027C0">
        <w:rPr>
          <w:color w:val="000000"/>
          <w:spacing w:val="3"/>
          <w:sz w:val="28"/>
          <w:szCs w:val="28"/>
        </w:rPr>
        <w:t>о</w:t>
      </w:r>
      <w:r w:rsidR="006C6416" w:rsidRPr="006027C0">
        <w:rPr>
          <w:color w:val="000000"/>
          <w:spacing w:val="3"/>
          <w:sz w:val="28"/>
          <w:szCs w:val="28"/>
        </w:rPr>
        <w:t>верки СО);</w:t>
      </w:r>
    </w:p>
    <w:p w:rsidR="006C6416" w:rsidRPr="006027C0" w:rsidRDefault="006C6416" w:rsidP="00AD2597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нестационарных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объектов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для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попутного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обслуживания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пешеходов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стройки при размещении зданий, строений, сооружений с отступом от кра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ных линий или от границ земельного участка.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 xml:space="preserve">- расстояние между красной линией или границей земельного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 xml:space="preserve">- границы территории, предназначенной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доро</w:t>
      </w:r>
      <w:r w:rsidRPr="006027C0">
        <w:rPr>
          <w:color w:val="000000"/>
          <w:spacing w:val="3"/>
          <w:sz w:val="28"/>
          <w:szCs w:val="28"/>
        </w:rPr>
        <w:t>ж</w:t>
      </w:r>
      <w:r w:rsidRPr="006027C0">
        <w:rPr>
          <w:color w:val="000000"/>
          <w:spacing w:val="3"/>
          <w:sz w:val="28"/>
          <w:szCs w:val="28"/>
        </w:rPr>
        <w:t xml:space="preserve">ных путей, станций и других </w:t>
      </w:r>
      <w:r w:rsidRPr="006027C0">
        <w:rPr>
          <w:color w:val="000000"/>
          <w:spacing w:val="7"/>
          <w:sz w:val="28"/>
          <w:szCs w:val="28"/>
        </w:rPr>
        <w:t xml:space="preserve">железнодорожных сооружений, ширина которых нормируется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lastRenderedPageBreak/>
        <w:t>ство зданий и сооружений, не имеющих отношения к эксплуатации железн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>- границы терр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</w:t>
      </w:r>
      <w:r w:rsidRPr="006027C0">
        <w:rPr>
          <w:color w:val="000000"/>
          <w:spacing w:val="6"/>
          <w:sz w:val="28"/>
          <w:szCs w:val="28"/>
        </w:rPr>
        <w:t>а</w:t>
      </w:r>
      <w:r w:rsidRPr="006027C0">
        <w:rPr>
          <w:color w:val="000000"/>
          <w:spacing w:val="6"/>
          <w:sz w:val="28"/>
          <w:szCs w:val="28"/>
        </w:rPr>
        <w:t xml:space="preserve">ми и дорожными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полосы отвода нормируется в з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Границы технических (охранных) зон инженерных сооружений и коммуникаций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 xml:space="preserve">границы территорий, предназначенных для обеспечения обслуживания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наземных и подземных тран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портных и инженерных сооружений и коммуникаций.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 xml:space="preserve">ваториям рек, озер, </w:t>
      </w:r>
      <w:r w:rsidRPr="006027C0">
        <w:rPr>
          <w:color w:val="000000"/>
          <w:spacing w:val="9"/>
          <w:sz w:val="28"/>
          <w:szCs w:val="28"/>
        </w:rPr>
        <w:t>водохранилищ и других поверхностных водных объе</w:t>
      </w:r>
      <w:r w:rsidRPr="006027C0">
        <w:rPr>
          <w:color w:val="000000"/>
          <w:spacing w:val="9"/>
          <w:sz w:val="28"/>
          <w:szCs w:val="28"/>
        </w:rPr>
        <w:t>к</w:t>
      </w:r>
      <w:r w:rsidRPr="006027C0">
        <w:rPr>
          <w:color w:val="000000"/>
          <w:spacing w:val="9"/>
          <w:sz w:val="28"/>
          <w:szCs w:val="28"/>
        </w:rPr>
        <w:t xml:space="preserve">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</w:t>
      </w:r>
      <w:r w:rsidRPr="006027C0">
        <w:rPr>
          <w:color w:val="000000"/>
          <w:spacing w:val="6"/>
          <w:sz w:val="28"/>
          <w:szCs w:val="28"/>
        </w:rPr>
        <w:t>е</w:t>
      </w:r>
      <w:r w:rsidRPr="006027C0">
        <w:rPr>
          <w:color w:val="000000"/>
          <w:spacing w:val="6"/>
          <w:sz w:val="28"/>
          <w:szCs w:val="28"/>
        </w:rPr>
        <w:t xml:space="preserve">ния и истощения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доохранных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Границы зон санитарной охраны источников питьевого вод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снабж</w:t>
      </w:r>
      <w:r w:rsidRPr="006027C0">
        <w:rPr>
          <w:b/>
          <w:bCs/>
          <w:color w:val="000000"/>
          <w:spacing w:val="6"/>
          <w:sz w:val="28"/>
          <w:szCs w:val="28"/>
        </w:rPr>
        <w:t>е</w:t>
      </w:r>
      <w:r w:rsidRPr="006027C0">
        <w:rPr>
          <w:b/>
          <w:bCs/>
          <w:color w:val="000000"/>
          <w:spacing w:val="6"/>
          <w:sz w:val="28"/>
          <w:szCs w:val="28"/>
        </w:rPr>
        <w:t xml:space="preserve">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AD2597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AD2597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ритории водозаборных</w:t>
      </w:r>
      <w:r w:rsidR="00AD2597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AD2597">
      <w:pPr>
        <w:shd w:val="clear" w:color="auto" w:fill="FFFFFF"/>
        <w:tabs>
          <w:tab w:val="left" w:pos="595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AD2597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зоны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пояса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санитарной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охраны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-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границы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территории,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неп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средственно</w:t>
      </w:r>
      <w:r w:rsidR="00AD2597">
        <w:rPr>
          <w:color w:val="000000"/>
          <w:spacing w:val="2"/>
          <w:sz w:val="28"/>
          <w:szCs w:val="28"/>
        </w:rPr>
        <w:t xml:space="preserve"> </w:t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>торой установлен режим ограничения</w:t>
      </w:r>
      <w:r w:rsidR="00AD2597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зования земель и водных объектов;</w:t>
      </w:r>
    </w:p>
    <w:p w:rsidR="006C6416" w:rsidRPr="006027C0" w:rsidRDefault="006C6416" w:rsidP="00AD2597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AD2597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тории, непосредственно</w:t>
      </w:r>
      <w:r w:rsidR="00AD2597">
        <w:rPr>
          <w:color w:val="000000"/>
          <w:spacing w:val="4"/>
          <w:sz w:val="28"/>
          <w:szCs w:val="28"/>
        </w:rPr>
        <w:t xml:space="preserve"> </w:t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</w:t>
      </w:r>
      <w:r w:rsidRPr="006027C0">
        <w:rPr>
          <w:color w:val="000000"/>
          <w:spacing w:val="9"/>
          <w:sz w:val="28"/>
          <w:szCs w:val="28"/>
        </w:rPr>
        <w:t>е</w:t>
      </w:r>
      <w:r w:rsidRPr="006027C0">
        <w:rPr>
          <w:color w:val="000000"/>
          <w:spacing w:val="9"/>
          <w:sz w:val="28"/>
          <w:szCs w:val="28"/>
        </w:rPr>
        <w:t>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="00AD2597">
        <w:rPr>
          <w:color w:val="000000"/>
          <w:spacing w:val="9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тельности.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>зон - границы территорий, отделя</w:t>
      </w:r>
      <w:r w:rsidRPr="006027C0">
        <w:rPr>
          <w:color w:val="000000"/>
          <w:spacing w:val="4"/>
          <w:sz w:val="28"/>
          <w:szCs w:val="28"/>
        </w:rPr>
        <w:t>ю</w:t>
      </w:r>
      <w:r w:rsidRPr="006027C0">
        <w:rPr>
          <w:color w:val="000000"/>
          <w:spacing w:val="4"/>
          <w:sz w:val="28"/>
          <w:szCs w:val="28"/>
        </w:rPr>
        <w:t xml:space="preserve">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гативного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 xml:space="preserve">обитания и здоровье человека, от жилой застройки,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тарно-</w:t>
      </w:r>
      <w:r w:rsidRPr="006027C0">
        <w:rPr>
          <w:color w:val="000000"/>
          <w:spacing w:val="3"/>
          <w:sz w:val="28"/>
          <w:szCs w:val="28"/>
        </w:rPr>
        <w:lastRenderedPageBreak/>
        <w:t xml:space="preserve">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ответствии с законодательством о санитарно-эпидемиологическом благоп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лучии населения.</w:t>
      </w:r>
    </w:p>
    <w:p w:rsidR="00AD2597" w:rsidRDefault="006C6416" w:rsidP="00AD2597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В границах санитарно-защитных зон устанавливается режим санита</w:t>
      </w:r>
      <w:r w:rsidRPr="006027C0">
        <w:rPr>
          <w:color w:val="000000"/>
          <w:spacing w:val="6"/>
          <w:sz w:val="28"/>
          <w:szCs w:val="28"/>
        </w:rPr>
        <w:t>р</w:t>
      </w:r>
      <w:r w:rsidRPr="006027C0">
        <w:rPr>
          <w:color w:val="000000"/>
          <w:spacing w:val="6"/>
          <w:sz w:val="28"/>
          <w:szCs w:val="28"/>
        </w:rPr>
        <w:t xml:space="preserve">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</w:t>
      </w:r>
      <w:r w:rsidRPr="006027C0">
        <w:rPr>
          <w:color w:val="000000"/>
          <w:spacing w:val="4"/>
          <w:sz w:val="28"/>
          <w:szCs w:val="28"/>
        </w:rPr>
        <w:t>м</w:t>
      </w:r>
      <w:r w:rsidRPr="006027C0">
        <w:rPr>
          <w:color w:val="000000"/>
          <w:spacing w:val="4"/>
          <w:sz w:val="28"/>
          <w:szCs w:val="28"/>
        </w:rPr>
        <w:t>мунальных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D3208B" w:rsidRPr="00D3208B" w:rsidRDefault="00AD2597" w:rsidP="00AD2597">
      <w:pPr>
        <w:shd w:val="clear" w:color="auto" w:fill="FFFFFF"/>
        <w:ind w:firstLine="709"/>
        <w:jc w:val="right"/>
      </w:pPr>
      <w:r>
        <w:rPr>
          <w:color w:val="000000"/>
          <w:spacing w:val="4"/>
          <w:sz w:val="28"/>
          <w:szCs w:val="28"/>
        </w:rPr>
        <w:br w:type="page"/>
      </w:r>
      <w:r w:rsidR="00D3208B">
        <w:lastRenderedPageBreak/>
        <w:t>Приложение 2</w:t>
      </w:r>
      <w:r w:rsidR="00D3208B"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AD2597" w:rsidRDefault="0095232E" w:rsidP="00FA1675">
      <w:pPr>
        <w:ind w:firstLine="4820"/>
        <w:jc w:val="right"/>
      </w:pPr>
      <w:r>
        <w:t>Ломовецкого сельского поселения</w:t>
      </w:r>
      <w:r w:rsidR="00D3208B" w:rsidRPr="00D3208B">
        <w:t xml:space="preserve"> </w:t>
      </w:r>
    </w:p>
    <w:p w:rsidR="00D3208B" w:rsidRPr="00D3208B" w:rsidRDefault="00D3208B" w:rsidP="00FA1675">
      <w:pPr>
        <w:ind w:firstLine="4820"/>
        <w:jc w:val="right"/>
      </w:pPr>
      <w:r w:rsidRPr="00D3208B">
        <w:t>Орловской о</w:t>
      </w:r>
      <w:r w:rsidRPr="00D3208B">
        <w:t>б</w:t>
      </w:r>
      <w:r w:rsidRPr="00D3208B">
        <w:t>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AD2597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ЗАКОНОДАТЕЛЬНЫХ И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188-ФЗ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AD2597">
      <w:pPr>
        <w:shd w:val="clear" w:color="auto" w:fill="FFFFFF"/>
        <w:tabs>
          <w:tab w:val="left" w:pos="9730"/>
        </w:tabs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нормы,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2.05.13-90 Нефтепродуктопроводы, прокладываемые на террит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СНиП 2.07.01-89* Градостроительство. Планировка и застройка г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нал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 xml:space="preserve">СНиП 30-02-97 Планировка и застройка территорий садоводческих объединений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групп населения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доводческих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лищного строительства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</w:t>
      </w:r>
      <w:r w:rsidRPr="006027C0">
        <w:rPr>
          <w:color w:val="000000"/>
          <w:spacing w:val="4"/>
          <w:sz w:val="28"/>
          <w:szCs w:val="28"/>
        </w:rPr>
        <w:t>у</w:t>
      </w:r>
      <w:r w:rsidRPr="006027C0">
        <w:rPr>
          <w:color w:val="000000"/>
          <w:spacing w:val="4"/>
          <w:sz w:val="28"/>
          <w:szCs w:val="28"/>
        </w:rPr>
        <w:t>жений для инвалидов и других маломобильных посетителей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lastRenderedPageBreak/>
        <w:t xml:space="preserve">СП 35-101-2001 Проектирование зданий и сооружений с учетом доступности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</w:t>
      </w:r>
      <w:r w:rsidRPr="006027C0">
        <w:rPr>
          <w:color w:val="000000"/>
          <w:spacing w:val="4"/>
          <w:sz w:val="28"/>
          <w:szCs w:val="28"/>
        </w:rPr>
        <w:t>п</w:t>
      </w:r>
      <w:r w:rsidRPr="006027C0">
        <w:rPr>
          <w:color w:val="000000"/>
          <w:spacing w:val="4"/>
          <w:sz w:val="28"/>
          <w:szCs w:val="28"/>
        </w:rPr>
        <w:t>ными инвалидам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 xml:space="preserve">СП 35-103-2001 Общественные здания и сооружения, доступные маломобильным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</w:t>
      </w:r>
      <w:r w:rsidRPr="006027C0">
        <w:rPr>
          <w:color w:val="000000"/>
          <w:spacing w:val="3"/>
          <w:sz w:val="28"/>
          <w:szCs w:val="28"/>
        </w:rPr>
        <w:t>п</w:t>
      </w:r>
      <w:r w:rsidRPr="006027C0">
        <w:rPr>
          <w:color w:val="000000"/>
          <w:spacing w:val="3"/>
          <w:sz w:val="28"/>
          <w:szCs w:val="28"/>
        </w:rPr>
        <w:t>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AD2597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живания пожилых людей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требностей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AD25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ройству, оборудованию и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ров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 xml:space="preserve">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 xml:space="preserve">централизованного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классификация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устройству, содержанию и организации режима работы дошкольных 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учреждений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 xml:space="preserve">СанПиН 2.4.2.1178-02 Гигиенические требования к условиям обучения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организации учебно-</w:t>
      </w:r>
      <w:r w:rsidRPr="006027C0">
        <w:rPr>
          <w:color w:val="000000"/>
          <w:spacing w:val="3"/>
          <w:sz w:val="28"/>
          <w:szCs w:val="28"/>
        </w:rPr>
        <w:t>производственного процесса в общеобразовательных у</w:t>
      </w:r>
      <w:r w:rsidRPr="006027C0">
        <w:rPr>
          <w:color w:val="000000"/>
          <w:spacing w:val="3"/>
          <w:sz w:val="28"/>
          <w:szCs w:val="28"/>
        </w:rPr>
        <w:t>ч</w:t>
      </w:r>
      <w:r w:rsidRPr="006027C0">
        <w:rPr>
          <w:color w:val="000000"/>
          <w:spacing w:val="3"/>
          <w:sz w:val="28"/>
          <w:szCs w:val="28"/>
        </w:rPr>
        <w:t xml:space="preserve">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 xml:space="preserve">СанПиН 2.4.4.1251-03 Санитарно-эпидемиологические требования к учреждениям </w:t>
      </w:r>
      <w:r w:rsidRPr="006027C0">
        <w:rPr>
          <w:color w:val="000000"/>
          <w:spacing w:val="4"/>
          <w:sz w:val="28"/>
          <w:szCs w:val="28"/>
        </w:rPr>
        <w:t>дополнительного образования детей (внешкольные учрежд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ния)</w:t>
      </w:r>
    </w:p>
    <w:p w:rsidR="006C6416" w:rsidRPr="006027C0" w:rsidRDefault="006C6416" w:rsidP="00AD2597">
      <w:pPr>
        <w:shd w:val="clear" w:color="auto" w:fill="FFFFFF"/>
        <w:ind w:firstLine="709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lastRenderedPageBreak/>
        <w:t>СП 2.1.7.1038-01 Гигиенические требования  к устройству и  соде</w:t>
      </w:r>
      <w:r w:rsidRPr="006027C0">
        <w:rPr>
          <w:color w:val="000000"/>
          <w:spacing w:val="8"/>
          <w:sz w:val="28"/>
          <w:szCs w:val="28"/>
        </w:rPr>
        <w:t>р</w:t>
      </w:r>
      <w:r w:rsidRPr="006027C0">
        <w:rPr>
          <w:color w:val="000000"/>
          <w:spacing w:val="8"/>
          <w:sz w:val="28"/>
          <w:szCs w:val="28"/>
        </w:rPr>
        <w:t>жанию  полигонов для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тавшихся без попечения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AD2597">
      <w:pPr>
        <w:shd w:val="clear" w:color="auto" w:fill="FFFFFF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AD2597">
      <w:pPr>
        <w:shd w:val="clear" w:color="auto" w:fill="FFFFFF"/>
        <w:ind w:firstLine="709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пожарной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sectPr w:rsidR="006C6416" w:rsidRPr="006027C0" w:rsidSect="00E81422">
      <w:footerReference w:type="even" r:id="rId13"/>
      <w:footerReference w:type="default" r:id="rId14"/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1A" w:rsidRDefault="0090051A" w:rsidP="0002230A">
      <w:pPr>
        <w:pStyle w:val="Style1"/>
      </w:pPr>
      <w:r>
        <w:separator/>
      </w:r>
    </w:p>
  </w:endnote>
  <w:endnote w:type="continuationSeparator" w:id="0">
    <w:p w:rsidR="0090051A" w:rsidRDefault="0090051A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2" w:rsidRDefault="00E81422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422" w:rsidRDefault="00E81422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22" w:rsidRDefault="00E81422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96E">
      <w:rPr>
        <w:rStyle w:val="a6"/>
        <w:noProof/>
      </w:rPr>
      <w:t>1</w:t>
    </w:r>
    <w:r>
      <w:rPr>
        <w:rStyle w:val="a6"/>
      </w:rPr>
      <w:fldChar w:fldCharType="end"/>
    </w:r>
  </w:p>
  <w:p w:rsidR="00E81422" w:rsidRDefault="00E81422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1A" w:rsidRDefault="0090051A" w:rsidP="0002230A">
      <w:pPr>
        <w:pStyle w:val="Style1"/>
      </w:pPr>
      <w:r>
        <w:separator/>
      </w:r>
    </w:p>
  </w:footnote>
  <w:footnote w:type="continuationSeparator" w:id="0">
    <w:p w:rsidR="0090051A" w:rsidRDefault="0090051A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13E25CF"/>
    <w:multiLevelType w:val="hybridMultilevel"/>
    <w:tmpl w:val="54F23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0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3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4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5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6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8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9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0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2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3"/>
  </w:num>
  <w:num w:numId="3">
    <w:abstractNumId w:val="1"/>
  </w:num>
  <w:num w:numId="4">
    <w:abstractNumId w:val="25"/>
  </w:num>
  <w:num w:numId="5">
    <w:abstractNumId w:val="26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9"/>
  </w:num>
  <w:num w:numId="11">
    <w:abstractNumId w:val="4"/>
  </w:num>
  <w:num w:numId="12">
    <w:abstractNumId w:val="8"/>
  </w:num>
  <w:num w:numId="13">
    <w:abstractNumId w:val="18"/>
  </w:num>
  <w:num w:numId="14">
    <w:abstractNumId w:val="7"/>
  </w:num>
  <w:num w:numId="15">
    <w:abstractNumId w:val="11"/>
  </w:num>
  <w:num w:numId="16">
    <w:abstractNumId w:val="24"/>
  </w:num>
  <w:num w:numId="17">
    <w:abstractNumId w:val="29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7"/>
  </w:num>
  <w:num w:numId="23">
    <w:abstractNumId w:val="19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30"/>
  </w:num>
  <w:num w:numId="29">
    <w:abstractNumId w:val="22"/>
  </w:num>
  <w:num w:numId="30">
    <w:abstractNumId w:val="13"/>
  </w:num>
  <w:num w:numId="31">
    <w:abstractNumId w:val="20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7"/>
  </w:num>
  <w:num w:numId="34">
    <w:abstractNumId w:val="31"/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3"/>
  </w:num>
  <w:num w:numId="38">
    <w:abstractNumId w:val="16"/>
  </w:num>
  <w:num w:numId="39">
    <w:abstractNumId w:val="21"/>
  </w:num>
  <w:num w:numId="40">
    <w:abstractNumId w:val="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C3993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782A"/>
    <w:rsid w:val="00450365"/>
    <w:rsid w:val="00456C97"/>
    <w:rsid w:val="004775AE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51EBB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C6E2A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096E"/>
    <w:rsid w:val="006C6416"/>
    <w:rsid w:val="006D6949"/>
    <w:rsid w:val="006E384F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337DF"/>
    <w:rsid w:val="00843142"/>
    <w:rsid w:val="00862A4E"/>
    <w:rsid w:val="00866C0C"/>
    <w:rsid w:val="0086777E"/>
    <w:rsid w:val="008748B9"/>
    <w:rsid w:val="008B721B"/>
    <w:rsid w:val="008C79C8"/>
    <w:rsid w:val="008D4D03"/>
    <w:rsid w:val="0090051A"/>
    <w:rsid w:val="00904BBE"/>
    <w:rsid w:val="009068F7"/>
    <w:rsid w:val="00906FFD"/>
    <w:rsid w:val="00907CA3"/>
    <w:rsid w:val="0095232E"/>
    <w:rsid w:val="00973D0E"/>
    <w:rsid w:val="009A77A1"/>
    <w:rsid w:val="009A78B9"/>
    <w:rsid w:val="009B0620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43B45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D2597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1422"/>
    <w:rsid w:val="00E841B4"/>
    <w:rsid w:val="00E92F5E"/>
    <w:rsid w:val="00EA6B49"/>
    <w:rsid w:val="00EB1803"/>
    <w:rsid w:val="00EB451B"/>
    <w:rsid w:val="00EC6E0E"/>
    <w:rsid w:val="00EE1D90"/>
    <w:rsid w:val="00EE4508"/>
    <w:rsid w:val="00EE6E36"/>
    <w:rsid w:val="00EF54CB"/>
    <w:rsid w:val="00F018C7"/>
    <w:rsid w:val="00F2554E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ru.info/dok/2001/05/17/n90035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2/11/30/n11574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ru.info/dok/2010/06/10/n4087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7/05/04/n99262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AD52-E078-4857-9B79-936EBF91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15474</Words>
  <Characters>88205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103473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2018-03-14T08:46:00Z</cp:lastPrinted>
  <dcterms:created xsi:type="dcterms:W3CDTF">2018-03-16T08:23:00Z</dcterms:created>
  <dcterms:modified xsi:type="dcterms:W3CDTF">2018-03-16T08:23:00Z</dcterms:modified>
</cp:coreProperties>
</file>