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9A7BA5" w:rsidRDefault="0049784C" w:rsidP="00ED40D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9784C" w:rsidRPr="009A7BA5" w:rsidRDefault="0049784C" w:rsidP="00ED40D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   внешней   проверки   отчёта</w:t>
      </w:r>
    </w:p>
    <w:p w:rsidR="0049784C" w:rsidRPr="009A7BA5" w:rsidRDefault="0049784C" w:rsidP="00ED40D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75719E"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Жерновецкого</w:t>
      </w:r>
      <w:proofErr w:type="spellEnd"/>
      <w:r w:rsidR="00FB3008"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ED40DF"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49784C" w:rsidRPr="009A7BA5" w:rsidRDefault="00ED40DF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E1063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п.2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9A7B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по </w:t>
      </w:r>
      <w:r w:rsidR="00F55E9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внешней проверки годового отчета об исполнении бюджета </w:t>
      </w:r>
      <w:proofErr w:type="spellStart"/>
      <w:r w:rsidR="0075719E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F55E9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5E9A" w:rsidRPr="009A7BA5">
        <w:rPr>
          <w:rFonts w:ascii="Times New Roman" w:hAnsi="Times New Roman" w:cs="Times New Roman"/>
          <w:sz w:val="24"/>
          <w:szCs w:val="24"/>
          <w:lang w:eastAsia="ru-RU"/>
        </w:rPr>
        <w:t>пункта2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Контрольно-ревизионной комиссии </w:t>
      </w:r>
      <w:proofErr w:type="spellStart"/>
      <w:r w:rsidR="00B9630D" w:rsidRPr="009A7BA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proofErr w:type="gramStart"/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9630D" w:rsidRPr="009A7BA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9630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утверждённого решением </w:t>
      </w:r>
      <w:proofErr w:type="spellStart"/>
      <w:r w:rsidR="00B9630D" w:rsidRPr="009A7BA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  от 21.07.2011 г.  № 40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и планом работы Контрольно-ревизионной комиссии </w:t>
      </w:r>
      <w:proofErr w:type="spellStart"/>
      <w:r w:rsidR="00F55E9A" w:rsidRPr="009A7BA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на 2013 год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проведена  внешняя   проверка   годового   отчёта   об   исполнении   бюджета  </w:t>
      </w:r>
      <w:proofErr w:type="spellStart"/>
      <w:r w:rsidR="0075719E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F55E9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 (далее –  Отчёт</w:t>
      </w:r>
      <w:proofErr w:type="gramStart"/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 )</w:t>
      </w:r>
      <w:proofErr w:type="gramEnd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направленного в Контрольно-ревизионную комиссию </w:t>
      </w:r>
      <w:proofErr w:type="spellStart"/>
      <w:r w:rsidR="00F55E9A" w:rsidRPr="009A7BA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75719E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F55E9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A86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6F1A86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сопроводительн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6F1A86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письм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6F1A86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председателя сельского Совета народных депутатов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от 26.03.2013 года</w:t>
      </w:r>
      <w:r w:rsidR="006F1A86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5351D" w:rsidRPr="009A7BA5" w:rsidRDefault="007B6C95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5351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764BEE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A5351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народных депутатов №</w:t>
      </w:r>
      <w:r w:rsidR="00373615" w:rsidRPr="009A7BA5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A5351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от 31 октября 2011 года «Об утверждении Положения о бюджетном процессе в </w:t>
      </w:r>
      <w:proofErr w:type="spellStart"/>
      <w:r w:rsidR="00764BEE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Жерновецком</w:t>
      </w:r>
      <w:proofErr w:type="spellEnd"/>
      <w:r w:rsidR="00A5351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A5351D" w:rsidRPr="009A7BA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области» утверждено Положение о бюджетном процессе в </w:t>
      </w:r>
      <w:proofErr w:type="spellStart"/>
      <w:r w:rsidR="00764BEE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Жерновецком</w:t>
      </w:r>
      <w:proofErr w:type="spellEnd"/>
      <w:r w:rsidR="00A5351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A5351D" w:rsidRPr="009A7BA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области, которое не отвечае</w:t>
      </w:r>
      <w:r w:rsidR="00ED40DF" w:rsidRPr="009A7B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A5351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требованиям Бюджетного кодекса Российской Федерации.</w:t>
      </w:r>
    </w:p>
    <w:p w:rsidR="00E1063F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7BA5">
        <w:rPr>
          <w:rFonts w:ascii="Times New Roman" w:hAnsi="Times New Roman" w:cs="Times New Roman"/>
          <w:sz w:val="24"/>
          <w:szCs w:val="24"/>
        </w:rPr>
        <w:t xml:space="preserve">         </w:t>
      </w:r>
      <w:proofErr w:type="gramStart"/>
      <w:r w:rsidRPr="009A7BA5">
        <w:rPr>
          <w:rFonts w:ascii="Times New Roman" w:hAnsi="Times New Roman" w:cs="Times New Roman"/>
          <w:sz w:val="24"/>
          <w:szCs w:val="24"/>
        </w:rPr>
        <w:t>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="00ED40DF" w:rsidRPr="009A7BA5">
        <w:rPr>
          <w:rFonts w:ascii="Times New Roman" w:hAnsi="Times New Roman" w:cs="Times New Roman"/>
          <w:sz w:val="24"/>
          <w:szCs w:val="24"/>
        </w:rPr>
        <w:t>2</w:t>
      </w:r>
      <w:r w:rsidRPr="009A7BA5">
        <w:rPr>
          <w:rFonts w:ascii="Times New Roman" w:hAnsi="Times New Roman" w:cs="Times New Roman"/>
          <w:sz w:val="24"/>
          <w:szCs w:val="24"/>
        </w:rPr>
        <w:t xml:space="preserve"> году, установление полноты и достоверности данных в части соответствия  исполнения  </w:t>
      </w:r>
      <w:r w:rsidR="00B9630D" w:rsidRPr="009A7BA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9A7BA5">
        <w:rPr>
          <w:rFonts w:ascii="Times New Roman" w:hAnsi="Times New Roman" w:cs="Times New Roman"/>
          <w:sz w:val="24"/>
          <w:szCs w:val="24"/>
        </w:rPr>
        <w:t xml:space="preserve">   бюджета  Решению </w:t>
      </w:r>
      <w:proofErr w:type="spellStart"/>
      <w:r w:rsidR="00764BEE" w:rsidRPr="009A7BA5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B9630D" w:rsidRPr="009A7BA5">
        <w:rPr>
          <w:rFonts w:ascii="Times New Roman" w:hAnsi="Times New Roman" w:cs="Times New Roman"/>
          <w:sz w:val="24"/>
          <w:szCs w:val="24"/>
        </w:rPr>
        <w:t xml:space="preserve"> Совета народных </w:t>
      </w:r>
      <w:r w:rsidRPr="009A7BA5">
        <w:rPr>
          <w:rFonts w:ascii="Times New Roman" w:hAnsi="Times New Roman" w:cs="Times New Roman"/>
          <w:sz w:val="24"/>
          <w:szCs w:val="24"/>
        </w:rPr>
        <w:t xml:space="preserve">депутатов  от </w:t>
      </w:r>
      <w:r w:rsidR="00012B78" w:rsidRPr="009A7BA5">
        <w:rPr>
          <w:rFonts w:ascii="Times New Roman" w:hAnsi="Times New Roman" w:cs="Times New Roman"/>
          <w:sz w:val="24"/>
          <w:szCs w:val="24"/>
        </w:rPr>
        <w:t>2</w:t>
      </w:r>
      <w:r w:rsidR="006C7669" w:rsidRPr="009A7BA5">
        <w:rPr>
          <w:rFonts w:ascii="Times New Roman" w:hAnsi="Times New Roman" w:cs="Times New Roman"/>
          <w:sz w:val="24"/>
          <w:szCs w:val="24"/>
        </w:rPr>
        <w:t>7</w:t>
      </w:r>
      <w:r w:rsidRPr="009A7BA5">
        <w:rPr>
          <w:rFonts w:ascii="Times New Roman" w:hAnsi="Times New Roman" w:cs="Times New Roman"/>
          <w:sz w:val="24"/>
          <w:szCs w:val="24"/>
        </w:rPr>
        <w:t>.12.20</w:t>
      </w:r>
      <w:r w:rsidR="00012B78" w:rsidRPr="009A7BA5">
        <w:rPr>
          <w:rFonts w:ascii="Times New Roman" w:hAnsi="Times New Roman" w:cs="Times New Roman"/>
          <w:sz w:val="24"/>
          <w:szCs w:val="24"/>
        </w:rPr>
        <w:t>1</w:t>
      </w:r>
      <w:r w:rsidR="006C7669" w:rsidRPr="009A7BA5">
        <w:rPr>
          <w:rFonts w:ascii="Times New Roman" w:hAnsi="Times New Roman" w:cs="Times New Roman"/>
          <w:sz w:val="24"/>
          <w:szCs w:val="24"/>
        </w:rPr>
        <w:t>1</w:t>
      </w:r>
      <w:r w:rsidRPr="009A7BA5">
        <w:rPr>
          <w:rFonts w:ascii="Times New Roman" w:hAnsi="Times New Roman" w:cs="Times New Roman"/>
          <w:sz w:val="24"/>
          <w:szCs w:val="24"/>
        </w:rPr>
        <w:t xml:space="preserve"> г. № </w:t>
      </w:r>
      <w:r w:rsidR="006C7669" w:rsidRPr="009A7BA5">
        <w:rPr>
          <w:rFonts w:ascii="Times New Roman" w:hAnsi="Times New Roman" w:cs="Times New Roman"/>
          <w:sz w:val="24"/>
          <w:szCs w:val="24"/>
        </w:rPr>
        <w:t>36</w:t>
      </w:r>
      <w:r w:rsidRPr="009A7BA5">
        <w:rPr>
          <w:rFonts w:ascii="Times New Roman" w:hAnsi="Times New Roman" w:cs="Times New Roman"/>
          <w:sz w:val="24"/>
          <w:szCs w:val="24"/>
        </w:rPr>
        <w:t xml:space="preserve"> «О  бюджете</w:t>
      </w:r>
      <w:r w:rsidR="00012B78" w:rsidRPr="009A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BEE" w:rsidRPr="009A7BA5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012B78" w:rsidRPr="009A7B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9A7BA5">
        <w:rPr>
          <w:rFonts w:ascii="Times New Roman" w:hAnsi="Times New Roman" w:cs="Times New Roman"/>
          <w:sz w:val="24"/>
          <w:szCs w:val="24"/>
        </w:rPr>
        <w:t xml:space="preserve"> на 201</w:t>
      </w:r>
      <w:r w:rsidR="006C7669" w:rsidRPr="009A7BA5">
        <w:rPr>
          <w:rFonts w:ascii="Times New Roman" w:hAnsi="Times New Roman" w:cs="Times New Roman"/>
          <w:sz w:val="24"/>
          <w:szCs w:val="24"/>
        </w:rPr>
        <w:t>2</w:t>
      </w:r>
      <w:r w:rsidRPr="009A7BA5">
        <w:rPr>
          <w:rFonts w:ascii="Times New Roman" w:hAnsi="Times New Roman" w:cs="Times New Roman"/>
          <w:sz w:val="24"/>
          <w:szCs w:val="24"/>
        </w:rPr>
        <w:t xml:space="preserve"> год</w:t>
      </w:r>
      <w:r w:rsidR="00012B78" w:rsidRPr="009A7BA5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6C7669" w:rsidRPr="009A7BA5">
        <w:rPr>
          <w:rFonts w:ascii="Times New Roman" w:hAnsi="Times New Roman" w:cs="Times New Roman"/>
          <w:sz w:val="24"/>
          <w:szCs w:val="24"/>
        </w:rPr>
        <w:t>3</w:t>
      </w:r>
      <w:r w:rsidR="00012B78" w:rsidRPr="009A7BA5">
        <w:rPr>
          <w:rFonts w:ascii="Times New Roman" w:hAnsi="Times New Roman" w:cs="Times New Roman"/>
          <w:sz w:val="24"/>
          <w:szCs w:val="24"/>
        </w:rPr>
        <w:t>-201</w:t>
      </w:r>
      <w:r w:rsidR="006C7669" w:rsidRPr="009A7BA5">
        <w:rPr>
          <w:rFonts w:ascii="Times New Roman" w:hAnsi="Times New Roman" w:cs="Times New Roman"/>
          <w:sz w:val="24"/>
          <w:szCs w:val="24"/>
        </w:rPr>
        <w:t>4</w:t>
      </w:r>
      <w:r w:rsidR="00012B78" w:rsidRPr="009A7BA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9A7BA5">
        <w:rPr>
          <w:rFonts w:ascii="Times New Roman" w:hAnsi="Times New Roman" w:cs="Times New Roman"/>
          <w:sz w:val="24"/>
          <w:szCs w:val="24"/>
        </w:rPr>
        <w:t>» (далее – решение о  бюджете).</w:t>
      </w:r>
      <w:proofErr w:type="gramEnd"/>
    </w:p>
    <w:p w:rsidR="00E1063F" w:rsidRPr="009A7BA5" w:rsidRDefault="00E1063F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7BA5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сформулированы следующие выводы и предложения.</w:t>
      </w:r>
    </w:p>
    <w:p w:rsidR="001835D0" w:rsidRPr="009A7BA5" w:rsidRDefault="00E1063F" w:rsidP="00B978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Внешняя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годовой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бюджетной отчетности  </w:t>
      </w:r>
      <w:proofErr w:type="spellStart"/>
      <w:r w:rsidR="00764BEE" w:rsidRPr="009A7BA5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Pr="009A7BA5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6C7669" w:rsidRPr="009A7BA5">
        <w:rPr>
          <w:rFonts w:ascii="Times New Roman" w:hAnsi="Times New Roman" w:cs="Times New Roman"/>
          <w:sz w:val="24"/>
          <w:szCs w:val="24"/>
        </w:rPr>
        <w:t>2</w:t>
      </w:r>
      <w:r w:rsidRPr="009A7BA5">
        <w:rPr>
          <w:rFonts w:ascii="Times New Roman" w:hAnsi="Times New Roman" w:cs="Times New Roman"/>
          <w:sz w:val="24"/>
          <w:szCs w:val="24"/>
        </w:rPr>
        <w:t xml:space="preserve"> год (далее – бюджетная отчетность) показала, что бюджетная отчетность </w:t>
      </w:r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сельским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поселением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="008F2841" w:rsidRPr="009A7BA5">
        <w:rPr>
          <w:rFonts w:ascii="Times New Roman" w:hAnsi="Times New Roman" w:cs="Times New Roman"/>
          <w:sz w:val="24"/>
          <w:szCs w:val="24"/>
        </w:rPr>
        <w:t xml:space="preserve">в контрольно-ревизионную комиссию </w:t>
      </w:r>
      <w:r w:rsidRPr="009A7BA5">
        <w:rPr>
          <w:rFonts w:ascii="Times New Roman" w:hAnsi="Times New Roman" w:cs="Times New Roman"/>
          <w:sz w:val="24"/>
          <w:szCs w:val="24"/>
        </w:rPr>
        <w:t xml:space="preserve">представлена  не в полном  объеме, предусмотренном </w:t>
      </w:r>
      <w:r w:rsidR="00B814D1"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Pr="009A7BA5">
        <w:rPr>
          <w:rFonts w:ascii="Times New Roman" w:hAnsi="Times New Roman" w:cs="Times New Roman"/>
          <w:sz w:val="24"/>
          <w:szCs w:val="24"/>
        </w:rPr>
        <w:t>п. 1</w:t>
      </w:r>
      <w:r w:rsidR="00062622" w:rsidRPr="009A7BA5">
        <w:rPr>
          <w:rFonts w:ascii="Times New Roman" w:hAnsi="Times New Roman" w:cs="Times New Roman"/>
          <w:sz w:val="24"/>
          <w:szCs w:val="24"/>
        </w:rPr>
        <w:t>2</w:t>
      </w:r>
      <w:r w:rsidRPr="009A7BA5">
        <w:rPr>
          <w:rFonts w:ascii="Times New Roman" w:hAnsi="Times New Roman" w:cs="Times New Roman"/>
          <w:sz w:val="24"/>
          <w:szCs w:val="24"/>
        </w:rPr>
        <w:t xml:space="preserve">. Инструкции о порядке составления и представления </w:t>
      </w:r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9A7B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7BA5">
        <w:rPr>
          <w:rFonts w:ascii="Times New Roman" w:hAnsi="Times New Roman" w:cs="Times New Roman"/>
          <w:sz w:val="24"/>
          <w:szCs w:val="24"/>
        </w:rPr>
        <w:t xml:space="preserve"> квартальной</w:t>
      </w:r>
      <w:r w:rsidR="00B814D1" w:rsidRPr="009A7BA5">
        <w:rPr>
          <w:rFonts w:ascii="Times New Roman" w:hAnsi="Times New Roman" w:cs="Times New Roman"/>
          <w:sz w:val="24"/>
          <w:szCs w:val="24"/>
        </w:rPr>
        <w:t xml:space="preserve"> и месячной </w:t>
      </w:r>
      <w:r w:rsidRPr="009A7BA5">
        <w:rPr>
          <w:rFonts w:ascii="Times New Roman" w:hAnsi="Times New Roman" w:cs="Times New Roman"/>
          <w:sz w:val="24"/>
          <w:szCs w:val="24"/>
        </w:rPr>
        <w:t xml:space="preserve">  отчетности </w:t>
      </w:r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(далее – Инструкция), утвержденной приказом Министерства финансов Российской Федерации от 1</w:t>
      </w:r>
      <w:r w:rsidR="00B814D1" w:rsidRPr="009A7BA5">
        <w:rPr>
          <w:rFonts w:ascii="Times New Roman" w:hAnsi="Times New Roman" w:cs="Times New Roman"/>
          <w:sz w:val="24"/>
          <w:szCs w:val="24"/>
        </w:rPr>
        <w:t>28.12.2010 года №191н, п.12  Инструкции о порядке составления .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</w:t>
      </w:r>
      <w:r w:rsidR="00B97872" w:rsidRPr="009A7BA5">
        <w:rPr>
          <w:rFonts w:ascii="Times New Roman" w:hAnsi="Times New Roman" w:cs="Times New Roman"/>
          <w:sz w:val="24"/>
          <w:szCs w:val="24"/>
        </w:rPr>
        <w:t>.</w:t>
      </w:r>
    </w:p>
    <w:p w:rsidR="00B97872" w:rsidRPr="009A7BA5" w:rsidRDefault="00B97872" w:rsidP="00B978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7BA5">
        <w:rPr>
          <w:rFonts w:ascii="Times New Roman" w:hAnsi="Times New Roman" w:cs="Times New Roman"/>
          <w:sz w:val="24"/>
          <w:szCs w:val="24"/>
        </w:rPr>
        <w:t>В связи с образованием муниципального бюджетного учреждения культуры разделительный баланс не представлен. В балансе не выделена стоимость имущества, переданного МБУК.</w:t>
      </w:r>
    </w:p>
    <w:p w:rsidR="00691D2E" w:rsidRPr="009A7BA5" w:rsidRDefault="008F7432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7BA5">
        <w:rPr>
          <w:rFonts w:ascii="Times New Roman" w:hAnsi="Times New Roman" w:cs="Times New Roman"/>
          <w:sz w:val="24"/>
          <w:szCs w:val="24"/>
        </w:rPr>
        <w:t xml:space="preserve">        </w:t>
      </w:r>
      <w:r w:rsidR="00E1063F" w:rsidRPr="009A7BA5">
        <w:rPr>
          <w:rFonts w:ascii="Times New Roman" w:hAnsi="Times New Roman" w:cs="Times New Roman"/>
          <w:sz w:val="24"/>
          <w:szCs w:val="24"/>
        </w:rPr>
        <w:t xml:space="preserve">Данные бюджетной отчётности включены в проект </w:t>
      </w:r>
      <w:r w:rsidR="00E1063F" w:rsidRPr="009A7BA5">
        <w:rPr>
          <w:rStyle w:val="highlight"/>
          <w:rFonts w:ascii="Times New Roman" w:hAnsi="Times New Roman" w:cs="Times New Roman"/>
          <w:sz w:val="24"/>
          <w:szCs w:val="24"/>
        </w:rPr>
        <w:t> отчёта </w:t>
      </w:r>
      <w:r w:rsidR="00E1063F"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9A7BA5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E1063F"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9A7BA5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E1063F"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9A7BA5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E1063F"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9A7BA5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E1063F"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9A7BA5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E1063F" w:rsidRPr="009A7BA5">
        <w:rPr>
          <w:rFonts w:ascii="Times New Roman" w:hAnsi="Times New Roman" w:cs="Times New Roman"/>
          <w:sz w:val="24"/>
          <w:szCs w:val="24"/>
        </w:rPr>
        <w:t xml:space="preserve"> за 201</w:t>
      </w:r>
      <w:r w:rsidR="00B97872" w:rsidRPr="009A7BA5">
        <w:rPr>
          <w:rFonts w:ascii="Times New Roman" w:hAnsi="Times New Roman" w:cs="Times New Roman"/>
          <w:sz w:val="24"/>
          <w:szCs w:val="24"/>
        </w:rPr>
        <w:t>2</w:t>
      </w:r>
      <w:r w:rsidR="00E1063F" w:rsidRPr="009A7BA5">
        <w:rPr>
          <w:rFonts w:ascii="Times New Roman" w:hAnsi="Times New Roman" w:cs="Times New Roman"/>
          <w:sz w:val="24"/>
          <w:szCs w:val="24"/>
        </w:rPr>
        <w:t xml:space="preserve"> год</w:t>
      </w:r>
      <w:r w:rsidR="00405A4D" w:rsidRPr="009A7BA5">
        <w:rPr>
          <w:rFonts w:ascii="Times New Roman" w:hAnsi="Times New Roman" w:cs="Times New Roman"/>
          <w:sz w:val="24"/>
          <w:szCs w:val="24"/>
        </w:rPr>
        <w:t xml:space="preserve">, проект решения об исполнении бюджета </w:t>
      </w:r>
      <w:proofErr w:type="spellStart"/>
      <w:r w:rsidR="00764BEE" w:rsidRPr="009A7BA5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405A4D" w:rsidRPr="009A7BA5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 неправильно</w:t>
      </w:r>
      <w:r w:rsidR="00691D2E" w:rsidRPr="009A7BA5">
        <w:rPr>
          <w:rFonts w:ascii="Times New Roman" w:hAnsi="Times New Roman" w:cs="Times New Roman"/>
          <w:sz w:val="24"/>
          <w:szCs w:val="24"/>
        </w:rPr>
        <w:t>:  следует в проекте  решения утвердить отчетные данные</w:t>
      </w:r>
      <w:proofErr w:type="gramStart"/>
      <w:r w:rsidR="00691D2E" w:rsidRPr="009A7BA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91D2E" w:rsidRPr="009A7BA5">
        <w:rPr>
          <w:rFonts w:ascii="Times New Roman" w:hAnsi="Times New Roman" w:cs="Times New Roman"/>
          <w:sz w:val="24"/>
          <w:szCs w:val="24"/>
        </w:rPr>
        <w:t xml:space="preserve"> а не плановые. </w:t>
      </w:r>
    </w:p>
    <w:p w:rsidR="00E1063F" w:rsidRPr="009A7BA5" w:rsidRDefault="00C37866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7BA5">
        <w:rPr>
          <w:rFonts w:ascii="Times New Roman" w:hAnsi="Times New Roman" w:cs="Times New Roman"/>
          <w:sz w:val="24"/>
          <w:szCs w:val="24"/>
        </w:rPr>
        <w:t xml:space="preserve">В приложениях </w:t>
      </w:r>
      <w:r w:rsidR="006D72C6" w:rsidRPr="009A7BA5">
        <w:rPr>
          <w:rFonts w:ascii="Times New Roman" w:hAnsi="Times New Roman" w:cs="Times New Roman"/>
          <w:sz w:val="24"/>
          <w:szCs w:val="24"/>
        </w:rPr>
        <w:t xml:space="preserve"> по расходам </w:t>
      </w:r>
      <w:r w:rsidRPr="009A7BA5">
        <w:rPr>
          <w:rFonts w:ascii="Times New Roman" w:hAnsi="Times New Roman" w:cs="Times New Roman"/>
          <w:sz w:val="24"/>
          <w:szCs w:val="24"/>
        </w:rPr>
        <w:t xml:space="preserve"> допущены неточности.</w:t>
      </w:r>
      <w:r w:rsidR="00E1063F"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="006A65D7" w:rsidRPr="009A7BA5">
        <w:rPr>
          <w:rFonts w:ascii="Times New Roman" w:hAnsi="Times New Roman" w:cs="Times New Roman"/>
          <w:sz w:val="24"/>
          <w:szCs w:val="24"/>
        </w:rPr>
        <w:t>Нет приложения  к решению  сессии «Источники финансирования дефицита бюджета»</w:t>
      </w:r>
      <w:proofErr w:type="gramStart"/>
      <w:r w:rsidR="006A65D7"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="00D53E3D" w:rsidRPr="009A7BA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F7432" w:rsidRPr="009A7BA5">
        <w:rPr>
          <w:rFonts w:ascii="Times New Roman" w:hAnsi="Times New Roman" w:cs="Times New Roman"/>
          <w:sz w:val="24"/>
          <w:szCs w:val="24"/>
        </w:rPr>
        <w:t xml:space="preserve"> </w:t>
      </w:r>
      <w:r w:rsidR="00D53E3D" w:rsidRPr="009A7BA5">
        <w:rPr>
          <w:rFonts w:ascii="Times New Roman" w:hAnsi="Times New Roman" w:cs="Times New Roman"/>
          <w:sz w:val="24"/>
          <w:szCs w:val="24"/>
        </w:rPr>
        <w:t xml:space="preserve">В приложении   к решению сессии сельского Совета народных депутатов «Распределение расходов бюджета по разделам и подразделам»  </w:t>
      </w:r>
      <w:r w:rsidR="008F7432" w:rsidRPr="009A7BA5">
        <w:rPr>
          <w:rFonts w:ascii="Times New Roman" w:hAnsi="Times New Roman" w:cs="Times New Roman"/>
          <w:sz w:val="24"/>
          <w:szCs w:val="24"/>
        </w:rPr>
        <w:t>следует включить раздел 0400 «национальная экономика» с цифрами план 59,9 тыс. рублей, исполнение 59,5 тыс. рублей, % исполнения 99,3.</w:t>
      </w:r>
    </w:p>
    <w:p w:rsidR="008F7432" w:rsidRPr="009A7BA5" w:rsidRDefault="008F7432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7BA5">
        <w:rPr>
          <w:rFonts w:ascii="Times New Roman" w:hAnsi="Times New Roman" w:cs="Times New Roman"/>
          <w:sz w:val="24"/>
          <w:szCs w:val="24"/>
        </w:rPr>
        <w:t>Дополнить  «Раздел 0800 «Культура, кинематография» вместо 0800 «Культура»</w:t>
      </w:r>
      <w:proofErr w:type="gramStart"/>
      <w:r w:rsidRPr="009A7BA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F7432" w:rsidRPr="009A7BA5" w:rsidRDefault="008F7432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7BA5">
        <w:rPr>
          <w:rFonts w:ascii="Times New Roman" w:hAnsi="Times New Roman" w:cs="Times New Roman"/>
          <w:sz w:val="24"/>
          <w:szCs w:val="24"/>
        </w:rPr>
        <w:lastRenderedPageBreak/>
        <w:t xml:space="preserve">Добавить  следующую строку 0801 «Культура» с данными «план 520,3 тыс. рублей», «исполнение 491,8 тыс. рублей», «% исполнения 99,3», удалив следующие </w:t>
      </w:r>
      <w:r w:rsidR="00691D2E" w:rsidRPr="009A7BA5">
        <w:rPr>
          <w:rFonts w:ascii="Times New Roman" w:hAnsi="Times New Roman" w:cs="Times New Roman"/>
          <w:sz w:val="24"/>
          <w:szCs w:val="24"/>
        </w:rPr>
        <w:t>четыре</w:t>
      </w:r>
      <w:r w:rsidRPr="009A7BA5">
        <w:rPr>
          <w:rFonts w:ascii="Times New Roman" w:hAnsi="Times New Roman" w:cs="Times New Roman"/>
          <w:sz w:val="24"/>
          <w:szCs w:val="24"/>
        </w:rPr>
        <w:t xml:space="preserve"> строки.  </w:t>
      </w:r>
    </w:p>
    <w:p w:rsidR="0049784C" w:rsidRPr="009A7BA5" w:rsidRDefault="0049784C" w:rsidP="006C766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ХАРАКТЕРИСТИКИ  ОТЧЁТА</w:t>
      </w:r>
    </w:p>
    <w:p w:rsidR="006C7669" w:rsidRPr="009A7BA5" w:rsidRDefault="006C7669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Первоначально</w:t>
      </w:r>
      <w:r w:rsidR="008142C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764BEE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8142C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8142C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  от </w:t>
      </w:r>
      <w:r w:rsidR="00012B78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 w:rsidR="00012B78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1 года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№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36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«О    бюджете </w:t>
      </w:r>
      <w:proofErr w:type="spellStart"/>
      <w:r w:rsidR="00764BEE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012B7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на 201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12B7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</w:t>
      </w:r>
      <w:r w:rsidR="00405A4D" w:rsidRPr="009A7B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2B78" w:rsidRPr="009A7BA5">
        <w:rPr>
          <w:rFonts w:ascii="Times New Roman" w:hAnsi="Times New Roman" w:cs="Times New Roman"/>
          <w:sz w:val="24"/>
          <w:szCs w:val="24"/>
          <w:lang w:eastAsia="ru-RU"/>
        </w:rPr>
        <w:t>д 201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12B78" w:rsidRPr="009A7BA5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12B7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годы»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доходы утверждены в сумме </w:t>
      </w:r>
      <w:r w:rsidR="0068230D" w:rsidRPr="009A7BA5"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25,5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расходы  в  сумме  </w:t>
      </w:r>
      <w:r w:rsidR="00012B78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8230D" w:rsidRPr="009A7BA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25,5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</w:t>
      </w:r>
      <w:r w:rsidR="00012B7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 бюджет</w:t>
      </w:r>
      <w:r w:rsidR="00012B7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бездефицитный.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A7BA5" w:rsidRDefault="006C7669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В нарушени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ст. 185 БК РФ  проект  бюджета  на 201</w:t>
      </w:r>
      <w:r w:rsidR="00283723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 внесен на рассмотрение  представительного органа  администрацией </w:t>
      </w:r>
      <w:r w:rsidR="00283723" w:rsidRPr="009A7BA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позднее 15 ноября. </w:t>
      </w:r>
    </w:p>
    <w:p w:rsidR="006C7669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В ходе  исполнения    бюджета </w:t>
      </w:r>
      <w:proofErr w:type="spellStart"/>
      <w:r w:rsidR="0068230D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Жерновецого</w:t>
      </w:r>
      <w:proofErr w:type="spellEnd"/>
      <w:r w:rsidR="0068230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3217E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в решение о    бюджете   внесено 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 с уточнением параметров  местного   бюджета</w:t>
      </w:r>
      <w:proofErr w:type="gramStart"/>
      <w:r w:rsidRPr="009A7BA5">
        <w:rPr>
          <w:rFonts w:ascii="Times New Roman" w:hAnsi="Times New Roman" w:cs="Times New Roman"/>
          <w:sz w:val="24"/>
          <w:szCs w:val="24"/>
          <w:lang w:eastAsia="ru-RU"/>
        </w:rPr>
        <w:t> ,</w:t>
      </w:r>
      <w:proofErr w:type="gramEnd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доходы местного  бюджета  были утверждены в сумме </w:t>
      </w:r>
      <w:r w:rsidR="0043217E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21A21" w:rsidRPr="009A7BA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65,1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(с учетом всех изменений), расходы – в сумме </w:t>
      </w:r>
      <w:r w:rsidR="0043217E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21A21" w:rsidRPr="009A7BA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65,1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бюджет </w:t>
      </w:r>
      <w:proofErr w:type="spellStart"/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дефици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ный</w:t>
      </w:r>
      <w:proofErr w:type="spellEnd"/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9784C" w:rsidRPr="009A7BA5" w:rsidRDefault="00405A4D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оходная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и расходная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част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  увеличен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139,6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9,8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плану): в собственные доходы изменения вносились </w:t>
      </w:r>
      <w:r w:rsidR="00295F19" w:rsidRPr="009A7BA5">
        <w:rPr>
          <w:rFonts w:ascii="Times New Roman" w:hAnsi="Times New Roman" w:cs="Times New Roman"/>
          <w:sz w:val="24"/>
          <w:szCs w:val="24"/>
          <w:lang w:eastAsia="ru-RU"/>
        </w:rPr>
        <w:t>три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раз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, в результате собственные доходы были </w:t>
      </w:r>
      <w:r w:rsidR="00283723" w:rsidRPr="009A7BA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величены</w:t>
      </w:r>
      <w:r w:rsidR="00283723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6C7669" w:rsidRPr="009A7BA5">
        <w:rPr>
          <w:rFonts w:ascii="Times New Roman" w:hAnsi="Times New Roman" w:cs="Times New Roman"/>
          <w:sz w:val="24"/>
          <w:szCs w:val="24"/>
          <w:lang w:eastAsia="ru-RU"/>
        </w:rPr>
        <w:t>90</w:t>
      </w:r>
      <w:r w:rsidR="00C214E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руб.,   безвозмездные поступления увеличены на 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49,6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 Исполнение общих показателей местного бюджета за 201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             Таблица 1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1141"/>
        <w:gridCol w:w="1001"/>
        <w:gridCol w:w="697"/>
        <w:gridCol w:w="988"/>
        <w:gridCol w:w="1087"/>
        <w:gridCol w:w="1001"/>
        <w:gridCol w:w="588"/>
        <w:gridCol w:w="1104"/>
        <w:gridCol w:w="867"/>
      </w:tblGrid>
      <w:tr w:rsidR="0049784C" w:rsidRPr="009A7BA5" w:rsidTr="00283723"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Показатели </w:t>
            </w:r>
          </w:p>
        </w:tc>
        <w:tc>
          <w:tcPr>
            <w:tcW w:w="148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8D6C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42CB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C20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94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8D6C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D6C20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283723" w:rsidRPr="009A7BA5" w:rsidTr="008D6C20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8142CB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364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405A4D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олнения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283723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</w:t>
            </w:r>
            <w:r w:rsidR="0049784C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283723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9784C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точнённ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49784C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 год 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283723" w:rsidRPr="009A7BA5" w:rsidTr="008D6C20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8D6C2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исполнения за 20</w:t>
            </w:r>
            <w:r w:rsidR="008142CB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C20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уточнён</w:t>
            </w:r>
            <w:proofErr w:type="gramStart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юджета </w:t>
            </w:r>
          </w:p>
        </w:tc>
      </w:tr>
      <w:tr w:rsidR="008D6C20" w:rsidRPr="009A7BA5" w:rsidTr="008D6C20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1527,6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+241,2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+212,9</w:t>
            </w:r>
          </w:p>
        </w:tc>
      </w:tr>
      <w:tr w:rsidR="008D6C20" w:rsidRPr="009A7BA5" w:rsidTr="008D6C20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-99,2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-66,3</w:t>
            </w:r>
          </w:p>
        </w:tc>
      </w:tr>
      <w:tr w:rsidR="008D6C20" w:rsidRPr="009A7BA5" w:rsidTr="008D6C20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(–) </w:t>
            </w:r>
            <w:proofErr w:type="spellStart"/>
            <w:proofErr w:type="gramEnd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(+)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-70,4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-61,2</w:t>
            </w:r>
          </w:p>
        </w:tc>
        <w:tc>
          <w:tcPr>
            <w:tcW w:w="3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+279,2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C20" w:rsidRPr="009A7BA5" w:rsidRDefault="008D6C20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84C" w:rsidRPr="009A7BA5" w:rsidRDefault="00BA54DA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  местного   бюджета  по доходам согласно  Отчёту  составило 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1778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(в т.ч. безвозмездные поступления – 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1229,8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рублей), по расходам –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1498,8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</w:t>
      </w:r>
      <w:proofErr w:type="spellStart"/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фицит</w:t>
      </w:r>
      <w:proofErr w:type="spellEnd"/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– 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279,2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        При  исполнении  местного  бюджета  в 201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году: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- доходная часть местного   бюджета  </w:t>
      </w:r>
      <w:r w:rsidR="00C214EB" w:rsidRPr="009A7BA5">
        <w:rPr>
          <w:rFonts w:ascii="Times New Roman" w:hAnsi="Times New Roman" w:cs="Times New Roman"/>
          <w:sz w:val="24"/>
          <w:szCs w:val="24"/>
          <w:lang w:eastAsia="ru-RU"/>
        </w:rPr>
        <w:t>увеличилась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3A4AB9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годом на</w:t>
      </w:r>
      <w:r w:rsidR="003A4AB9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241,2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- при 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без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дефицит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ном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 бюджет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е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фактически местный  бюджет  исполнен с </w:t>
      </w:r>
      <w:proofErr w:type="spellStart"/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про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фицитом</w:t>
      </w:r>
      <w:proofErr w:type="spellEnd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279,2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49784C" w:rsidRPr="009A7BA5" w:rsidRDefault="0049784C" w:rsidP="008D6C2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Доходы местного  бюджета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  местного  бюджета  по доходам составило </w:t>
      </w:r>
      <w:r w:rsidR="0043217E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778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3217E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D6C20" w:rsidRPr="009A7BA5">
        <w:rPr>
          <w:rFonts w:ascii="Times New Roman" w:hAnsi="Times New Roman" w:cs="Times New Roman"/>
          <w:sz w:val="24"/>
          <w:szCs w:val="24"/>
          <w:lang w:eastAsia="ru-RU"/>
        </w:rPr>
        <w:t>13,6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в том числе: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         - налоговые и неналоговые доходы –</w:t>
      </w:r>
      <w:r w:rsidR="0043217E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23C41" w:rsidRPr="009A7BA5">
        <w:rPr>
          <w:rFonts w:ascii="Times New Roman" w:hAnsi="Times New Roman" w:cs="Times New Roman"/>
          <w:sz w:val="24"/>
          <w:szCs w:val="24"/>
          <w:lang w:eastAsia="ru-RU"/>
        </w:rPr>
        <w:t>548,2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623C41" w:rsidRPr="009A7BA5">
        <w:rPr>
          <w:rFonts w:ascii="Times New Roman" w:hAnsi="Times New Roman" w:cs="Times New Roman"/>
          <w:sz w:val="24"/>
          <w:szCs w:val="24"/>
          <w:lang w:eastAsia="ru-RU"/>
        </w:rPr>
        <w:t>63,5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перевыполнение плановых показателей составило </w:t>
      </w:r>
      <w:r w:rsidR="00623C41" w:rsidRPr="009A7BA5">
        <w:rPr>
          <w:rFonts w:ascii="Times New Roman" w:hAnsi="Times New Roman" w:cs="Times New Roman"/>
          <w:sz w:val="24"/>
          <w:szCs w:val="24"/>
          <w:lang w:eastAsia="ru-RU"/>
        </w:rPr>
        <w:t>212,9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- безвозмездные поступления – </w:t>
      </w:r>
      <w:r w:rsidR="0043217E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345C9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23C41" w:rsidRPr="009A7BA5">
        <w:rPr>
          <w:rFonts w:ascii="Times New Roman" w:hAnsi="Times New Roman" w:cs="Times New Roman"/>
          <w:sz w:val="24"/>
          <w:szCs w:val="24"/>
          <w:lang w:eastAsia="ru-RU"/>
        </w:rPr>
        <w:t>29,8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  к плану.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Основные показатели  исполнения  доходной части местного   бюджета  представлены в таблицах 2, 3.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  Удельный вес налоговых доходов в 201</w:t>
      </w:r>
      <w:r w:rsidR="0043217E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 1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>1,7</w:t>
      </w:r>
      <w:r w:rsidR="0043217E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9A7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, неналоговых доходов –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>19,1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безвозмездных поступлений – </w:t>
      </w:r>
      <w:r w:rsidR="00623C41" w:rsidRPr="009A7BA5">
        <w:rPr>
          <w:rFonts w:ascii="Times New Roman" w:hAnsi="Times New Roman" w:cs="Times New Roman"/>
          <w:sz w:val="24"/>
          <w:szCs w:val="24"/>
          <w:lang w:eastAsia="ru-RU"/>
        </w:rPr>
        <w:t>69,2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9A7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.        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                          Таблица 2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доходной части   бюджета  </w:t>
      </w:r>
      <w:proofErr w:type="spellStart"/>
      <w:r w:rsidR="00B345C9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3A4AB9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годах </w:t>
      </w:r>
    </w:p>
    <w:p w:rsidR="0049784C" w:rsidRPr="009A7BA5" w:rsidRDefault="008B6831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33"/>
        <w:gridCol w:w="1061"/>
        <w:gridCol w:w="1055"/>
        <w:gridCol w:w="888"/>
        <w:gridCol w:w="896"/>
        <w:gridCol w:w="948"/>
        <w:gridCol w:w="948"/>
        <w:gridCol w:w="817"/>
        <w:gridCol w:w="921"/>
        <w:gridCol w:w="605"/>
      </w:tblGrid>
      <w:tr w:rsidR="007E6254" w:rsidRPr="009A7BA5" w:rsidTr="007E6254">
        <w:trPr>
          <w:trHeight w:val="251"/>
        </w:trPr>
        <w:tc>
          <w:tcPr>
            <w:tcW w:w="7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11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A7BA5" w:rsidRDefault="007E6254" w:rsidP="00623C4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3C41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93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A7BA5" w:rsidRDefault="007E6254" w:rsidP="00623C4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23C41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214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9A7BA5" w:rsidRDefault="007E6254" w:rsidP="00623C4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23C41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E6254" w:rsidRPr="009A7BA5" w:rsidTr="007E6254">
        <w:trPr>
          <w:trHeight w:val="145"/>
        </w:trPr>
        <w:tc>
          <w:tcPr>
            <w:tcW w:w="7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</w:p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9A7BA5" w:rsidRDefault="007E6254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исп. к плану </w:t>
            </w:r>
          </w:p>
        </w:tc>
      </w:tr>
      <w:tr w:rsidR="006B39D7" w:rsidRPr="009A7BA5" w:rsidTr="007E6254">
        <w:trPr>
          <w:trHeight w:val="5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в т.ч.: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</w:tr>
      <w:tr w:rsidR="006B39D7" w:rsidRPr="009A7BA5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9D7" w:rsidRPr="009A7BA5" w:rsidTr="007E6254">
        <w:trPr>
          <w:trHeight w:val="264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неналоговые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9D7" w:rsidRPr="009A7BA5" w:rsidTr="007E6254">
        <w:trPr>
          <w:trHeight w:val="831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поступления, </w:t>
            </w:r>
          </w:p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т. ч.: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888,9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1242,8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1180,2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1229,8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9D7" w:rsidRPr="009A7BA5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дотации на выравнивание бюджетной обеспеченности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987,6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1134,8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9D7" w:rsidRPr="009A7BA5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на сбалансированность бюджета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9D7" w:rsidRPr="009A7BA5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-субсидии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9702C3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9D7" w:rsidRPr="009A7BA5" w:rsidTr="007E6254">
        <w:trPr>
          <w:trHeight w:val="277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субвенции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9702C3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9D7" w:rsidRPr="009A7BA5" w:rsidTr="007E6254">
        <w:trPr>
          <w:trHeight w:val="755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иные </w:t>
            </w:r>
            <w:proofErr w:type="spellStart"/>
            <w:proofErr w:type="gramStart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меж-бюджетные</w:t>
            </w:r>
            <w:proofErr w:type="spellEnd"/>
            <w:proofErr w:type="gramEnd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трансферты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9702C3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B39D7" w:rsidRPr="009A7BA5" w:rsidTr="007E6254">
        <w:trPr>
          <w:trHeight w:val="290"/>
        </w:trPr>
        <w:tc>
          <w:tcPr>
            <w:tcW w:w="7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1536,8</w:t>
            </w:r>
          </w:p>
        </w:tc>
        <w:tc>
          <w:tcPr>
            <w:tcW w:w="4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1656,1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39D7" w:rsidRPr="009A7BA5" w:rsidRDefault="006B39D7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</w:tr>
    </w:tbl>
    <w:p w:rsidR="00EB269A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              </w:t>
      </w:r>
    </w:p>
    <w:p w:rsidR="00CD012E" w:rsidRPr="009A7BA5" w:rsidRDefault="00BA7494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Представленные в таблице 2 данные свидетельствуют о том, что в 20</w:t>
      </w:r>
      <w:r w:rsidR="000664E0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году  наблюда</w:t>
      </w:r>
      <w:r w:rsidR="000664E0" w:rsidRPr="009A7BA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>ось снижение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собственных доходов,   доля которых,  в структуре общих доходов, состав</w:t>
      </w:r>
      <w:r w:rsidR="000664E0" w:rsidRPr="009A7B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0664E0" w:rsidRPr="009A7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>19,1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%, по сравнению с 20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годом (доля собственных доходов состав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>ила 28,1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%).  В 201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доля собственных доходов в общей структуре доходов 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возросла до 30,8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%., что свидетельствует о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положительной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тенденции 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>увеличения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 собственных доходов  бюджета 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CD012E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D012E" w:rsidRPr="009A7BA5" w:rsidRDefault="00CD012E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В 201</w:t>
      </w:r>
      <w:r w:rsidR="008B6831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наблюдается </w:t>
      </w:r>
      <w:r w:rsidR="00FD20DA" w:rsidRPr="009A7BA5">
        <w:rPr>
          <w:rFonts w:ascii="Times New Roman" w:hAnsi="Times New Roman" w:cs="Times New Roman"/>
          <w:sz w:val="24"/>
          <w:szCs w:val="24"/>
          <w:lang w:eastAsia="ru-RU"/>
        </w:rPr>
        <w:t>рост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темпа роста поступления собственных доходов к уровню 20</w:t>
      </w:r>
      <w:r w:rsidR="00FD20DA" w:rsidRPr="009A7BA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</w:t>
      </w:r>
      <w:r w:rsidR="0048449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0DA" w:rsidRPr="009A7BA5">
        <w:rPr>
          <w:rFonts w:ascii="Times New Roman" w:hAnsi="Times New Roman" w:cs="Times New Roman"/>
          <w:sz w:val="24"/>
          <w:szCs w:val="24"/>
          <w:lang w:eastAsia="ru-RU"/>
        </w:rPr>
        <w:t>157,8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  к уровню 201</w:t>
      </w:r>
      <w:r w:rsidR="00FD20DA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</w:t>
      </w:r>
      <w:r w:rsidR="00BA7494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D20DA" w:rsidRPr="009A7BA5">
        <w:rPr>
          <w:rFonts w:ascii="Times New Roman" w:hAnsi="Times New Roman" w:cs="Times New Roman"/>
          <w:sz w:val="24"/>
          <w:szCs w:val="24"/>
          <w:lang w:eastAsia="ru-RU"/>
        </w:rPr>
        <w:t>186,5</w:t>
      </w:r>
      <w:r w:rsidR="00BA7494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процента.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      Безвозмездные поступления составили в 201</w:t>
      </w:r>
      <w:r w:rsidR="00FD20DA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году </w:t>
      </w:r>
      <w:r w:rsidR="00FD20DA" w:rsidRPr="009A7BA5">
        <w:rPr>
          <w:rFonts w:ascii="Times New Roman" w:hAnsi="Times New Roman" w:cs="Times New Roman"/>
          <w:sz w:val="24"/>
          <w:szCs w:val="24"/>
          <w:lang w:eastAsia="ru-RU"/>
        </w:rPr>
        <w:t>69,2</w:t>
      </w:r>
      <w:r w:rsidR="00CD012E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от общей величины доходов  </w:t>
      </w:r>
      <w:proofErr w:type="gramStart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A7BA5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FD20DA" w:rsidRPr="009A7BA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BA7494" w:rsidRPr="009A7BA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D20DA" w:rsidRPr="009A7BA5">
        <w:rPr>
          <w:rFonts w:ascii="Times New Roman" w:hAnsi="Times New Roman" w:cs="Times New Roman"/>
          <w:sz w:val="24"/>
          <w:szCs w:val="24"/>
          <w:lang w:eastAsia="ru-RU"/>
        </w:rPr>
        <w:t>1,9</w:t>
      </w:r>
      <w:r w:rsidR="00BA7494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%, в 20</w:t>
      </w:r>
      <w:r w:rsidR="00CD012E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D20DA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году –</w:t>
      </w:r>
      <w:r w:rsidR="00FD20DA" w:rsidRPr="009A7BA5">
        <w:rPr>
          <w:rFonts w:ascii="Times New Roman" w:hAnsi="Times New Roman" w:cs="Times New Roman"/>
          <w:sz w:val="24"/>
          <w:szCs w:val="24"/>
          <w:lang w:eastAsia="ru-RU"/>
        </w:rPr>
        <w:t>80,9</w:t>
      </w:r>
      <w:r w:rsidR="00BA7494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% )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BA54D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49784C" w:rsidRPr="009A7BA5" w:rsidRDefault="00CD012E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поступления собственных доходов в  бюджет  </w:t>
      </w:r>
      <w:proofErr w:type="spellStart"/>
      <w:r w:rsidR="00BA7494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за 20</w:t>
      </w:r>
      <w:r w:rsidR="00FD20DA" w:rsidRPr="009A7BA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–201</w:t>
      </w:r>
      <w:r w:rsidR="00FD20DA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годы </w:t>
      </w:r>
      <w:r w:rsidR="00BA54D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950"/>
        <w:gridCol w:w="992"/>
        <w:gridCol w:w="1135"/>
        <w:gridCol w:w="850"/>
        <w:gridCol w:w="992"/>
        <w:gridCol w:w="992"/>
        <w:gridCol w:w="993"/>
        <w:gridCol w:w="852"/>
        <w:gridCol w:w="815"/>
      </w:tblGrid>
      <w:tr w:rsidR="00330CD8" w:rsidRPr="009A7BA5" w:rsidTr="009D7726">
        <w:trPr>
          <w:jc w:val="center"/>
        </w:trPr>
        <w:tc>
          <w:tcPr>
            <w:tcW w:w="101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</w:t>
            </w:r>
            <w:r w:rsidR="00FD20DA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9A7BA5" w:rsidRDefault="00330CD8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201</w:t>
            </w:r>
            <w:r w:rsidR="00FD20DA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87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A7BA5" w:rsidRDefault="00330CD8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D20DA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330CD8" w:rsidRPr="009A7BA5" w:rsidTr="00CE11CD">
        <w:trPr>
          <w:jc w:val="center"/>
        </w:trPr>
        <w:tc>
          <w:tcPr>
            <w:tcW w:w="101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план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уточнённый план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330CD8" w:rsidRPr="009A7BA5" w:rsidRDefault="00330CD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к </w:t>
            </w:r>
            <w:proofErr w:type="spellStart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</w:t>
            </w:r>
            <w:proofErr w:type="spellEnd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плану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A7BA5" w:rsidRDefault="00330CD8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FD20DA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10г.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9A7BA5" w:rsidRDefault="00330CD8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201</w:t>
            </w:r>
            <w:r w:rsidR="00FD20DA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1г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0CD8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D20DA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FD20DA" w:rsidRPr="009A7BA5" w:rsidTr="00CE11CD">
        <w:trPr>
          <w:trHeight w:val="223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НДФЛ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FD20DA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DA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123,3</w:t>
            </w:r>
          </w:p>
        </w:tc>
      </w:tr>
      <w:tr w:rsidR="00FD20DA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Госпошлина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FD20DA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с/</w:t>
            </w:r>
            <w:proofErr w:type="spellStart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DA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DA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319,8</w:t>
            </w:r>
          </w:p>
        </w:tc>
      </w:tr>
      <w:tr w:rsidR="00FD20DA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122,1</w:t>
            </w:r>
          </w:p>
        </w:tc>
      </w:tr>
      <w:tr w:rsidR="00FD20DA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земли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2076,9</w:t>
            </w:r>
          </w:p>
        </w:tc>
      </w:tr>
      <w:tr w:rsidR="00FD20DA" w:rsidRPr="009A7BA5" w:rsidTr="00CE11CD">
        <w:trPr>
          <w:trHeight w:val="509"/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Самообложение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6D37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11 раз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11 раз</w:t>
            </w:r>
          </w:p>
        </w:tc>
      </w:tr>
      <w:tr w:rsidR="00FD20DA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DA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DA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DA" w:rsidRPr="009A7BA5" w:rsidTr="00CE11CD">
        <w:trPr>
          <w:jc w:val="center"/>
        </w:trPr>
        <w:tc>
          <w:tcPr>
            <w:tcW w:w="10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налоговых и неналоговых доходов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FD20DA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FD20D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20DA" w:rsidRPr="009A7BA5" w:rsidRDefault="006D37DF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186,5</w:t>
            </w:r>
          </w:p>
        </w:tc>
      </w:tr>
    </w:tbl>
    <w:p w:rsidR="0049784C" w:rsidRPr="009A7BA5" w:rsidRDefault="0049784C" w:rsidP="006D37D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Налоговые доходы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Бюджет  </w:t>
      </w:r>
      <w:proofErr w:type="spellStart"/>
      <w:r w:rsidR="00CE11CD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5B2447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по налоговым доходам исполнен в объеме 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>207,9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>106,6</w:t>
      </w:r>
      <w:r w:rsidR="00CE11C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D37DF" w:rsidRPr="009A7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к уточненному плану, </w:t>
      </w:r>
      <w:r w:rsidR="005B2447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47B4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>122,4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уровню 20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года и </w:t>
      </w:r>
      <w:r w:rsidR="005B2447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247B4D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>10,8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  процент</w:t>
      </w:r>
      <w:r w:rsidR="005B2447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а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 к уровню 20</w:t>
      </w:r>
      <w:r w:rsidR="005B2447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ED42B1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Перевыполнение плана </w:t>
      </w:r>
      <w:r w:rsidR="00ED42B1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поправок в бюджет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достигнуто только  по 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всем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 видам налоговых доходов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В общей сумме налоговых доходов налог на доходы физических лиц составляет – </w:t>
      </w:r>
      <w:r w:rsidR="00247B4D" w:rsidRPr="009A7BA5">
        <w:rPr>
          <w:rFonts w:ascii="Times New Roman" w:hAnsi="Times New Roman" w:cs="Times New Roman"/>
          <w:sz w:val="24"/>
          <w:szCs w:val="24"/>
          <w:lang w:eastAsia="ru-RU"/>
        </w:rPr>
        <w:t>49,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 земельный налог – </w:t>
      </w:r>
      <w:r w:rsidR="00247B4D" w:rsidRPr="009A7BA5">
        <w:rPr>
          <w:rFonts w:ascii="Times New Roman" w:hAnsi="Times New Roman" w:cs="Times New Roman"/>
          <w:sz w:val="24"/>
          <w:szCs w:val="24"/>
          <w:lang w:eastAsia="ru-RU"/>
        </w:rPr>
        <w:t>45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>,1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247B4D" w:rsidRPr="009A7BA5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,  государственная пошлина</w:t>
      </w:r>
      <w:r w:rsidR="00247B4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5,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="00ED42B1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        В 201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налоговых доходов поступило на</w:t>
      </w:r>
      <w:r w:rsidR="009B7330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>20,3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</w:t>
      </w:r>
      <w:r w:rsidR="00247B4D" w:rsidRPr="009A7BA5">
        <w:rPr>
          <w:rFonts w:ascii="Times New Roman" w:hAnsi="Times New Roman" w:cs="Times New Roman"/>
          <w:sz w:val="24"/>
          <w:szCs w:val="24"/>
          <w:lang w:eastAsia="ru-RU"/>
        </w:rPr>
        <w:t>больше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, чем в 20</w:t>
      </w:r>
      <w:r w:rsidR="009B7330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47000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году. </w:t>
      </w:r>
      <w:r w:rsidR="00247B4D" w:rsidRPr="009A7BA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величение поступлений произошло по  налогу на доходы физических лиц на </w:t>
      </w:r>
      <w:r w:rsidR="00CF566D" w:rsidRPr="009A7BA5">
        <w:rPr>
          <w:rFonts w:ascii="Times New Roman" w:hAnsi="Times New Roman" w:cs="Times New Roman"/>
          <w:sz w:val="24"/>
          <w:szCs w:val="24"/>
          <w:lang w:eastAsia="ru-RU"/>
        </w:rPr>
        <w:t>15,5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247B4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и по земельному налогу на </w:t>
      </w:r>
      <w:r w:rsidR="00CF566D" w:rsidRPr="009A7BA5">
        <w:rPr>
          <w:rFonts w:ascii="Times New Roman" w:hAnsi="Times New Roman" w:cs="Times New Roman"/>
          <w:sz w:val="24"/>
          <w:szCs w:val="24"/>
          <w:lang w:eastAsia="ru-RU"/>
        </w:rPr>
        <w:t>9,3</w:t>
      </w:r>
      <w:r w:rsidR="00247B4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9B7330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F566D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годом.</w:t>
      </w:r>
      <w:r w:rsidR="009B7330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A7BA5" w:rsidRDefault="00CF566D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 н</w:t>
      </w:r>
      <w:r w:rsidR="0049784C"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ало</w:t>
      </w: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гу</w:t>
      </w:r>
      <w:r w:rsidR="0049784C"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 доходы физических лиц</w:t>
      </w: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и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сполнение составило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103,5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C51331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17,6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первоначальному </w:t>
      </w:r>
      <w:r w:rsidR="00C51331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109,5% к</w:t>
      </w:r>
      <w:r w:rsidR="00C51331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уточненному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плану</w:t>
      </w:r>
      <w:r w:rsidR="00C51331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перевыполнение  составило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  <w:r w:rsidR="00C51331" w:rsidRPr="009A7BA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о сравнению с 20</w:t>
      </w:r>
      <w:r w:rsidR="009B7330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годом поступление налога увеличилось  на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10,3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11,1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процента.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</w:t>
      </w:r>
      <w:r w:rsidR="00CF566D"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з</w:t>
      </w: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емельн</w:t>
      </w:r>
      <w:r w:rsidR="00CF566D"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ому</w:t>
      </w: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налог</w:t>
      </w:r>
      <w:r w:rsidR="00CF566D"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 выполнение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составило </w:t>
      </w:r>
      <w:r w:rsidR="00CF566D" w:rsidRPr="009A7BA5">
        <w:rPr>
          <w:rFonts w:ascii="Times New Roman" w:hAnsi="Times New Roman" w:cs="Times New Roman"/>
          <w:sz w:val="24"/>
          <w:szCs w:val="24"/>
          <w:lang w:eastAsia="ru-RU"/>
        </w:rPr>
        <w:t>93,8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CF566D" w:rsidRPr="009A7BA5">
        <w:rPr>
          <w:rFonts w:ascii="Times New Roman" w:hAnsi="Times New Roman" w:cs="Times New Roman"/>
          <w:sz w:val="24"/>
          <w:szCs w:val="24"/>
          <w:lang w:eastAsia="ru-RU"/>
        </w:rPr>
        <w:t>96,7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C006B" w:rsidRPr="009A7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и </w:t>
      </w:r>
      <w:r w:rsidR="00CC006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CF566D" w:rsidRPr="009A7BA5">
        <w:rPr>
          <w:rFonts w:ascii="Times New Roman" w:hAnsi="Times New Roman" w:cs="Times New Roman"/>
          <w:sz w:val="24"/>
          <w:szCs w:val="24"/>
          <w:lang w:eastAsia="ru-RU"/>
        </w:rPr>
        <w:t>4,2</w:t>
      </w:r>
      <w:r w:rsidR="00CC006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уточненному плану</w:t>
      </w:r>
      <w:r w:rsidR="00CC006B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уровнем 20</w:t>
      </w:r>
      <w:r w:rsidR="00CC006B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F566D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поступлени</w:t>
      </w:r>
      <w:r w:rsidR="00CF566D" w:rsidRPr="009A7BA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1331" w:rsidRPr="009A7BA5">
        <w:rPr>
          <w:rFonts w:ascii="Times New Roman" w:hAnsi="Times New Roman" w:cs="Times New Roman"/>
          <w:sz w:val="24"/>
          <w:szCs w:val="24"/>
          <w:lang w:eastAsia="ru-RU"/>
        </w:rPr>
        <w:t>увеличилось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на </w:t>
      </w:r>
      <w:r w:rsidR="00CF566D" w:rsidRPr="009A7BA5">
        <w:rPr>
          <w:rFonts w:ascii="Times New Roman" w:hAnsi="Times New Roman" w:cs="Times New Roman"/>
          <w:sz w:val="24"/>
          <w:szCs w:val="24"/>
          <w:lang w:eastAsia="ru-RU"/>
        </w:rPr>
        <w:t>9,3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CF566D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51331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 процент</w:t>
      </w:r>
      <w:r w:rsidR="00CF566D" w:rsidRPr="009A7BA5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C006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="00CC006B"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CF566D"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 г</w:t>
      </w: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осударственн</w:t>
      </w:r>
      <w:r w:rsidR="00CF566D"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ой</w:t>
      </w: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пошлин</w:t>
      </w:r>
      <w:r w:rsidR="00CF566D"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е выполнение составило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9A7BA5">
        <w:rPr>
          <w:rFonts w:ascii="Times New Roman" w:hAnsi="Times New Roman" w:cs="Times New Roman"/>
          <w:sz w:val="24"/>
          <w:szCs w:val="24"/>
          <w:lang w:eastAsia="ru-RU"/>
        </w:rPr>
        <w:t>составило</w:t>
      </w:r>
      <w:proofErr w:type="gramEnd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1331" w:rsidRPr="009A7BA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CC006B" w:rsidRPr="009A7BA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F566D" w:rsidRPr="009A7BA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Поступление данного вида налоговых доходов первоначально </w:t>
      </w:r>
      <w:r w:rsidR="00CC006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запланировано в сумме </w:t>
      </w:r>
      <w:r w:rsidR="00C51331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CC006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C51331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CF566D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 учетом поправок </w:t>
      </w:r>
      <w:r w:rsidR="00677047" w:rsidRPr="009A7BA5">
        <w:rPr>
          <w:rFonts w:ascii="Times New Roman" w:hAnsi="Times New Roman" w:cs="Times New Roman"/>
          <w:sz w:val="24"/>
          <w:szCs w:val="24"/>
          <w:lang w:eastAsia="ru-RU"/>
        </w:rPr>
        <w:t>план составил 10,5 тыс. рублей.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Неналоговые доходы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        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proofErr w:type="spellStart"/>
      <w:r w:rsidR="00C51331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3E653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по неналоговым доходам исполнен в сумме 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340,3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242,6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</w:t>
      </w:r>
      <w:r w:rsidR="003E653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3E653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запланированного объема на 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290</w:t>
      </w:r>
      <w:r w:rsidR="003E653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      В общей сумме неналоговых доходов  доходы от использования имущества, находящегося в муниципальной собственности составляют 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27,8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%,  доходы от продажи материальных и нематериальных активов – 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7,9</w:t>
      </w:r>
      <w:r w:rsidR="00C51331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%</w:t>
      </w:r>
      <w:r w:rsidR="003E6538" w:rsidRPr="009A7BA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51331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E653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– 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64,3</w:t>
      </w:r>
      <w:r w:rsidR="003E653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        По сравнению с 20</w:t>
      </w:r>
      <w:r w:rsidR="003E6538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годом  поступление по неналоговым доходам </w:t>
      </w:r>
      <w:r w:rsidR="00D71D5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увеличилось на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233,9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составили  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94,6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что </w:t>
      </w:r>
      <w:r w:rsidR="00D87A2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D71D5B" w:rsidRPr="009A7BA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4,3</w:t>
      </w:r>
      <w:r w:rsidR="00D87A2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выше</w:t>
      </w:r>
      <w:r w:rsidR="00D87A2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утвержденного плана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.  В данную группу вошли  доходы от сдачи в аренду земельных участков, государственная собственность на которые не разграничена</w:t>
      </w:r>
      <w:r w:rsidR="00D71D5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и доходы от сдачи в аренду муниципального имущества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87A2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На протяжении 2010-201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87A2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годов ООО АК  «Золото Черноземья» не уплатило арендную плату за земельные участки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87A2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в размере </w:t>
      </w:r>
      <w:r w:rsidR="00D71D5B" w:rsidRPr="009A7BA5">
        <w:rPr>
          <w:rFonts w:ascii="Times New Roman" w:hAnsi="Times New Roman" w:cs="Times New Roman"/>
          <w:sz w:val="24"/>
          <w:szCs w:val="24"/>
          <w:lang w:eastAsia="ru-RU"/>
        </w:rPr>
        <w:t>289</w:t>
      </w:r>
      <w:r w:rsidR="00D87A2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га в сумме </w:t>
      </w:r>
      <w:r w:rsidR="00D71D5B" w:rsidRPr="009A7BA5">
        <w:rPr>
          <w:rFonts w:ascii="Times New Roman" w:hAnsi="Times New Roman" w:cs="Times New Roman"/>
          <w:sz w:val="24"/>
          <w:szCs w:val="24"/>
          <w:lang w:eastAsia="ru-RU"/>
        </w:rPr>
        <w:t>29,6</w:t>
      </w:r>
      <w:r w:rsidR="00D87A2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По решению </w:t>
      </w:r>
      <w:r w:rsidR="00D87A2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арбитражн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ого</w:t>
      </w:r>
      <w:r w:rsidR="00D87A28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суд</w:t>
      </w:r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а иск передан судебным приставам</w:t>
      </w:r>
      <w:proofErr w:type="gramStart"/>
      <w:r w:rsidR="00EF6E04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87A28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     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Доходы от продажи материальных и нематериальных активов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составили </w:t>
      </w:r>
      <w:r w:rsidR="0065118C" w:rsidRPr="009A7BA5">
        <w:rPr>
          <w:rFonts w:ascii="Times New Roman" w:hAnsi="Times New Roman" w:cs="Times New Roman"/>
          <w:sz w:val="24"/>
          <w:szCs w:val="24"/>
          <w:lang w:eastAsia="ru-RU"/>
        </w:rPr>
        <w:t>27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100,0 процентов  к  уточненному плану. В данную группу вошли доходы от продажи </w:t>
      </w:r>
      <w:r w:rsidR="00D87A28" w:rsidRPr="009A7BA5">
        <w:rPr>
          <w:rFonts w:ascii="Times New Roman" w:hAnsi="Times New Roman" w:cs="Times New Roman"/>
          <w:sz w:val="24"/>
          <w:szCs w:val="24"/>
          <w:lang w:eastAsia="ru-RU"/>
        </w:rPr>
        <w:t>земельных участков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5118C" w:rsidRPr="009A7BA5" w:rsidRDefault="0065118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   Поступление по п</w:t>
      </w:r>
      <w:r w:rsidR="00E0404F" w:rsidRPr="009A7BA5">
        <w:rPr>
          <w:rFonts w:ascii="Times New Roman" w:hAnsi="Times New Roman" w:cs="Times New Roman"/>
          <w:sz w:val="24"/>
          <w:szCs w:val="24"/>
          <w:lang w:eastAsia="ru-RU"/>
        </w:rPr>
        <w:t>рочи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0404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неналоговы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E0404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доход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ам</w:t>
      </w:r>
      <w:r w:rsidR="00E0404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составил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о 218,7</w:t>
      </w:r>
      <w:r w:rsidR="00E0404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в 11,5 раз выше</w:t>
      </w:r>
      <w:r w:rsidR="00E0404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запланированной суммы</w:t>
      </w:r>
      <w:r w:rsidR="00D71D5B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 самообложения поступило 19,7 тыс. рублей и 119 тыс. рублей составил возврат средств</w:t>
      </w:r>
      <w:proofErr w:type="gramStart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перечисленных организацией в связи с невыполнением договора на изготовление документов  по  территориальному планированию.</w:t>
      </w:r>
    </w:p>
    <w:p w:rsidR="0049784C" w:rsidRPr="009A7BA5" w:rsidRDefault="0065118C" w:rsidP="0065118C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Безвозмездные  поступления</w:t>
      </w:r>
    </w:p>
    <w:p w:rsidR="0049784C" w:rsidRPr="009A7BA5" w:rsidRDefault="0065118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Первоначально решением </w:t>
      </w:r>
      <w:r w:rsidR="005047A9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5047A9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«О  бюджете </w:t>
      </w:r>
      <w:proofErr w:type="spellStart"/>
      <w:r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5047A9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47A9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 и плановый период 201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47A9" w:rsidRPr="009A7BA5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47A9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безвозмездные поступления были запланированы в сумме </w:t>
      </w:r>
      <w:r w:rsidR="00252A1A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>180,2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уточнённый план составил </w:t>
      </w:r>
      <w:r w:rsidR="005047A9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52A1A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>29,8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т.е. плановые назначения увеличились на 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>49,6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 Исполнение  составило </w:t>
      </w:r>
      <w:r w:rsidR="005047A9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252A1A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>29,8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рублей, или 100 процентов к уточнённому плану.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Финансовая помощь в сумме </w:t>
      </w:r>
      <w:r w:rsidR="005047A9" w:rsidRPr="009A7BA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F19BF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>29,8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поступила в виде: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- дотаций на выравнивание уровня бюджетной обеспеченности –</w:t>
      </w:r>
      <w:r w:rsidR="00EF19B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>1134,8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  руб.  </w:t>
      </w:r>
    </w:p>
    <w:p w:rsidR="005047A9" w:rsidRPr="009A7BA5" w:rsidRDefault="005047A9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-дотаций на сбалансированность бюджетов – 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EF19BF" w:rsidRPr="009A7BA5" w:rsidRDefault="00EF19BF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- субсидии в сумме 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>28,2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-  субвенции бюджетам  поселений  на осуществление первичного воинского учета  в сумме 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>45,4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CD0381" w:rsidRPr="009A7BA5" w:rsidRDefault="00CD0381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иных межбюджетных трансфертов в сумме 16,4 тыс. рублей</w:t>
      </w:r>
    </w:p>
    <w:p w:rsidR="0049784C" w:rsidRPr="009A7BA5" w:rsidRDefault="00BA54DA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ледует отметить, что в 201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 сравнению с 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2011 годом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произошло 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>уменьшение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безвозмездных поступлений на </w:t>
      </w:r>
      <w:r w:rsidR="00EF19B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D0381" w:rsidRPr="009A7BA5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</w:t>
      </w:r>
      <w:r w:rsidR="00EF19B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руб</w:t>
      </w:r>
      <w:r w:rsidR="00EF19BF" w:rsidRPr="009A7BA5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. Доля безвозмездных поступлений </w:t>
      </w:r>
      <w:r w:rsidR="00EF19BF" w:rsidRPr="009A7BA5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3F417A" w:rsidRPr="009A7BA5">
        <w:rPr>
          <w:rFonts w:ascii="Times New Roman" w:hAnsi="Times New Roman" w:cs="Times New Roman"/>
          <w:sz w:val="24"/>
          <w:szCs w:val="24"/>
          <w:lang w:eastAsia="ru-RU"/>
        </w:rPr>
        <w:t>меньшилась с 71,9 %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до </w:t>
      </w:r>
      <w:r w:rsidR="003F417A" w:rsidRPr="009A7BA5">
        <w:rPr>
          <w:rFonts w:ascii="Times New Roman" w:hAnsi="Times New Roman" w:cs="Times New Roman"/>
          <w:sz w:val="24"/>
          <w:szCs w:val="24"/>
          <w:lang w:eastAsia="ru-RU"/>
        </w:rPr>
        <w:t>69,2</w:t>
      </w:r>
      <w:r w:rsidR="00EF19B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%  по сравнению с прошлым годом.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 w:rsidRPr="009A7BA5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Расходы   бюджета </w:t>
      </w: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 Исполнение  местного  бюджета  по расходам составило </w:t>
      </w:r>
      <w:r w:rsidR="003F417A" w:rsidRPr="009A7BA5">
        <w:rPr>
          <w:rFonts w:ascii="Times New Roman" w:hAnsi="Times New Roman" w:cs="Times New Roman"/>
          <w:sz w:val="24"/>
          <w:szCs w:val="24"/>
          <w:lang w:eastAsia="ru-RU"/>
        </w:rPr>
        <w:t>1498,8</w:t>
      </w:r>
      <w:r w:rsidR="003A0A51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3F417A" w:rsidRPr="009A7BA5">
        <w:rPr>
          <w:rFonts w:ascii="Times New Roman" w:hAnsi="Times New Roman" w:cs="Times New Roman"/>
          <w:sz w:val="24"/>
          <w:szCs w:val="24"/>
          <w:lang w:eastAsia="ru-RU"/>
        </w:rPr>
        <w:t>95,8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3F417A" w:rsidRPr="009A7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к уточненному плану</w:t>
      </w:r>
      <w:r w:rsidR="003F417A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Наибольший удельный вес в структуре расходов занимают разделы </w:t>
      </w:r>
      <w:r w:rsidR="003F417A" w:rsidRPr="009A7BA5">
        <w:rPr>
          <w:rFonts w:ascii="Times New Roman" w:hAnsi="Times New Roman" w:cs="Times New Roman"/>
          <w:sz w:val="24"/>
          <w:szCs w:val="24"/>
          <w:lang w:eastAsia="ru-RU"/>
        </w:rPr>
        <w:t>0100 «Общегосударственные вопросы» (52,7 процента) и 0800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«Культура</w:t>
      </w:r>
      <w:r w:rsidR="003F417A" w:rsidRPr="009A7BA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кинематография» (</w:t>
      </w:r>
      <w:r w:rsidR="003F417A" w:rsidRPr="009A7BA5">
        <w:rPr>
          <w:rFonts w:ascii="Times New Roman" w:hAnsi="Times New Roman" w:cs="Times New Roman"/>
          <w:sz w:val="24"/>
          <w:szCs w:val="24"/>
          <w:lang w:eastAsia="ru-RU"/>
        </w:rPr>
        <w:t>32,8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EF19BF" w:rsidRPr="009A7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3F417A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        Анализ  исполнения  местного   бюджета  за 201</w:t>
      </w:r>
      <w:r w:rsidR="003F417A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 бюджета  представлен в таблице 4.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Структура расходов   бюджета </w:t>
      </w:r>
      <w:proofErr w:type="spellStart"/>
      <w:r w:rsidR="00EF19BF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9F1242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   за 201</w:t>
      </w:r>
      <w:r w:rsidR="003F417A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9540A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Таблица 4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B9540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1269"/>
        <w:gridCol w:w="1725"/>
        <w:gridCol w:w="1135"/>
        <w:gridCol w:w="948"/>
        <w:gridCol w:w="1269"/>
        <w:gridCol w:w="1149"/>
      </w:tblGrid>
      <w:tr w:rsidR="0049784C" w:rsidRPr="009A7BA5" w:rsidTr="00B9540A">
        <w:trPr>
          <w:trHeight w:val="640"/>
          <w:jc w:val="center"/>
        </w:trPr>
        <w:tc>
          <w:tcPr>
            <w:tcW w:w="10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B9540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  <w:r w:rsidR="0049784C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 исполнения 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(гр. 4-3) 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общих расходах % </w:t>
            </w:r>
          </w:p>
        </w:tc>
      </w:tr>
      <w:tr w:rsidR="0049784C" w:rsidRPr="009A7BA5" w:rsidTr="00B9540A">
        <w:trPr>
          <w:trHeight w:val="751"/>
          <w:jc w:val="center"/>
        </w:trPr>
        <w:tc>
          <w:tcPr>
            <w:tcW w:w="10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B9540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Уточненный бюджет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9A7BA5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84C" w:rsidRPr="009A7BA5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716,1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3F417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790,3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</w:tr>
      <w:tr w:rsidR="0049784C" w:rsidRPr="009A7BA5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 Национальная оборона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3F417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9784C" w:rsidRPr="009A7BA5" w:rsidTr="00B9540A">
        <w:trPr>
          <w:trHeight w:val="5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6F1A86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Национальная экономика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2324B8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9319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9319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99,3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9319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9319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9784C" w:rsidRPr="009A7BA5" w:rsidTr="00B9540A">
        <w:trPr>
          <w:trHeight w:val="33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Жилищно-коммунальное хозяйство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3F417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83F5B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</w:tr>
      <w:tr w:rsidR="0049784C" w:rsidRPr="009A7BA5" w:rsidTr="00B9540A">
        <w:trPr>
          <w:trHeight w:val="387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Культура, кинематография, средства массовой информации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3F417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491,8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83F5B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32,8</w:t>
            </w:r>
          </w:p>
        </w:tc>
      </w:tr>
      <w:tr w:rsidR="0049784C" w:rsidRPr="009A7BA5" w:rsidTr="00B9540A">
        <w:trPr>
          <w:trHeight w:val="34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Социальная политика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3F417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83F5B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49784C" w:rsidRPr="009A7BA5" w:rsidTr="00B9540A">
        <w:trPr>
          <w:trHeight w:val="2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1425,5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3F417A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1565,1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1498,8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60F1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0A" w:rsidRPr="009A7BA5" w:rsidRDefault="00483F5B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 Исполнение  расходов в соответствии с ведомственной структурой местного  бюджета  на 201</w:t>
      </w:r>
      <w:r w:rsidR="00295F19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 год осуществлял</w:t>
      </w:r>
      <w:r w:rsidR="001A518C" w:rsidRPr="009A7BA5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главным распорядителем  - администрацией </w:t>
      </w:r>
      <w:proofErr w:type="spellStart"/>
      <w:r w:rsidR="00EF19BF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1A518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9A7BA5" w:rsidRDefault="0049784C" w:rsidP="00295F1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Исполнение  расходов местного   бюджета  по разделам</w:t>
      </w:r>
    </w:p>
    <w:p w:rsidR="0049784C" w:rsidRPr="009A7BA5" w:rsidRDefault="0049784C" w:rsidP="00295F1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 подразделам функциональной классификации расходов бюджетов российской Федерации</w:t>
      </w:r>
    </w:p>
    <w:p w:rsidR="0049784C" w:rsidRPr="009A7BA5" w:rsidRDefault="0049784C" w:rsidP="00295F19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01  «Общегосударственные вопросы»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Первоначально  в бюджете на 201</w:t>
      </w:r>
      <w:r w:rsidR="00C93192" w:rsidRPr="009A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A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по разделу «Общегосударственные вопросы» предусмотрены расходы в сумме </w:t>
      </w:r>
      <w:r w:rsidR="00C93192" w:rsidRPr="009A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716,1</w:t>
      </w:r>
      <w:r w:rsidRPr="009A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уточнённый план составил </w:t>
      </w:r>
      <w:r w:rsidR="00C93192" w:rsidRPr="009A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827,6</w:t>
      </w:r>
      <w:r w:rsidRPr="009A7BA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5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Расходы по разделу 01 «О</w:t>
      </w:r>
      <w:r w:rsidR="0069017C" w:rsidRPr="009A7BA5">
        <w:rPr>
          <w:rFonts w:ascii="Times New Roman" w:hAnsi="Times New Roman" w:cs="Times New Roman"/>
          <w:sz w:val="24"/>
          <w:szCs w:val="24"/>
          <w:lang w:eastAsia="ru-RU"/>
        </w:rPr>
        <w:t>БЩЕГОСУДАРСТВЕННЫЕ РАСХОДЫ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609"/>
        <w:gridCol w:w="616"/>
        <w:gridCol w:w="569"/>
        <w:gridCol w:w="1371"/>
        <w:gridCol w:w="1487"/>
        <w:gridCol w:w="1457"/>
        <w:gridCol w:w="1462"/>
      </w:tblGrid>
      <w:tr w:rsidR="0049784C" w:rsidRPr="009A7BA5" w:rsidTr="00BA54DA">
        <w:tc>
          <w:tcPr>
            <w:tcW w:w="13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</w:t>
            </w:r>
          </w:p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77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7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отклонения </w:t>
            </w:r>
          </w:p>
        </w:tc>
        <w:tc>
          <w:tcPr>
            <w:tcW w:w="76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49784C" w:rsidRPr="009A7BA5" w:rsidTr="00BA54DA">
        <w:trPr>
          <w:trHeight w:val="797"/>
        </w:trPr>
        <w:tc>
          <w:tcPr>
            <w:tcW w:w="1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93192" w:rsidP="00C93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827,6</w:t>
            </w:r>
            <w:r w:rsidR="0049784C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2D7868" w:rsidP="00C93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C93192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0,3</w:t>
            </w:r>
            <w:r w:rsidR="0049784C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9319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-37,3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93192" w:rsidP="00C93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95,5</w:t>
            </w:r>
            <w:r w:rsidR="0049784C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18C" w:rsidRPr="009A7BA5" w:rsidTr="00BA54DA">
        <w:tc>
          <w:tcPr>
            <w:tcW w:w="136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C93192" w:rsidP="00C93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265,8</w:t>
            </w:r>
          </w:p>
        </w:tc>
        <w:tc>
          <w:tcPr>
            <w:tcW w:w="7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C93192" w:rsidP="00C93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265,7</w:t>
            </w:r>
          </w:p>
        </w:tc>
        <w:tc>
          <w:tcPr>
            <w:tcW w:w="7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C9319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18C" w:rsidRPr="009A7BA5" w:rsidTr="00BA54DA">
        <w:tc>
          <w:tcPr>
            <w:tcW w:w="1363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9A7BA5" w:rsidTr="00BA54D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49784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93192" w:rsidP="00C93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559,8</w:t>
            </w:r>
            <w:r w:rsidR="0049784C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93192" w:rsidP="00C93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522,6</w:t>
            </w:r>
            <w:r w:rsidR="0049784C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93192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-37,3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9A7BA5" w:rsidRDefault="00C93192" w:rsidP="00C93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93,3</w:t>
            </w:r>
            <w:r w:rsidR="0049784C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A518C" w:rsidRPr="009A7BA5" w:rsidTr="00BA54D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C93192" w:rsidP="00C93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  <w:r w:rsidR="001A518C"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C93192" w:rsidP="00C93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C93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C93192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7B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A518C" w:rsidRPr="009A7BA5" w:rsidTr="00BA54DA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9A7BA5" w:rsidRDefault="001A518C" w:rsidP="00ED40D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0FB" w:rsidRPr="009A7BA5" w:rsidRDefault="002320FB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0102 «Функционирование высшего должностного лица субъекта РФ и муниципального образования»- Высшее должностное лицо поселения  </w:t>
      </w:r>
      <w:proofErr w:type="gramStart"/>
      <w:r w:rsidRPr="009A7BA5">
        <w:rPr>
          <w:rFonts w:ascii="Times New Roman" w:hAnsi="Times New Roman" w:cs="Times New Roman"/>
          <w:sz w:val="24"/>
          <w:szCs w:val="24"/>
          <w:lang w:eastAsia="ru-RU"/>
        </w:rPr>
        <w:t>-Г</w:t>
      </w:r>
      <w:proofErr w:type="gramEnd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лава муниципального образования - при плане </w:t>
      </w:r>
      <w:r w:rsidR="00C93192" w:rsidRPr="009A7BA5">
        <w:rPr>
          <w:rFonts w:ascii="Times New Roman" w:hAnsi="Times New Roman" w:cs="Times New Roman"/>
          <w:sz w:val="24"/>
          <w:szCs w:val="24"/>
          <w:lang w:eastAsia="ru-RU"/>
        </w:rPr>
        <w:t>265,8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исполнено </w:t>
      </w:r>
      <w:r w:rsidR="00C93192" w:rsidRPr="009A7BA5">
        <w:rPr>
          <w:rFonts w:ascii="Times New Roman" w:hAnsi="Times New Roman" w:cs="Times New Roman"/>
          <w:sz w:val="24"/>
          <w:szCs w:val="24"/>
          <w:lang w:eastAsia="ru-RU"/>
        </w:rPr>
        <w:t>265,7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 к плану</w:t>
      </w:r>
      <w:r w:rsidR="0048449A" w:rsidRPr="009A7BA5">
        <w:rPr>
          <w:rFonts w:ascii="Times New Roman" w:hAnsi="Times New Roman" w:cs="Times New Roman"/>
          <w:sz w:val="24"/>
          <w:szCs w:val="24"/>
          <w:lang w:eastAsia="ru-RU"/>
        </w:rPr>
        <w:t>. В состав расходов входит оплата труда   и начисления на выплаты по оплате труда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A7BA5" w:rsidRDefault="002320FB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0</w:t>
      </w:r>
      <w:r w:rsidR="0049784C" w:rsidRPr="009A7BA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При плане </w:t>
      </w:r>
      <w:r w:rsidR="00C93192" w:rsidRPr="009A7BA5">
        <w:rPr>
          <w:rFonts w:ascii="Times New Roman" w:hAnsi="Times New Roman" w:cs="Times New Roman"/>
          <w:sz w:val="24"/>
          <w:szCs w:val="24"/>
          <w:lang w:eastAsia="ru-RU"/>
        </w:rPr>
        <w:t>559,8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  тыс. рублей</w:t>
      </w:r>
      <w:r w:rsidR="00C93192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исполнено </w:t>
      </w:r>
      <w:r w:rsidR="00C93192" w:rsidRPr="009A7BA5">
        <w:rPr>
          <w:rFonts w:ascii="Times New Roman" w:hAnsi="Times New Roman" w:cs="Times New Roman"/>
          <w:sz w:val="24"/>
          <w:szCs w:val="24"/>
          <w:lang w:eastAsia="ru-RU"/>
        </w:rPr>
        <w:t>522,6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C43AAC" w:rsidRPr="009A7BA5">
        <w:rPr>
          <w:rFonts w:ascii="Times New Roman" w:hAnsi="Times New Roman" w:cs="Times New Roman"/>
          <w:sz w:val="24"/>
          <w:szCs w:val="24"/>
          <w:lang w:eastAsia="ru-RU"/>
        </w:rPr>
        <w:t>93,3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в том числе: </w:t>
      </w:r>
    </w:p>
    <w:p w:rsidR="002320FB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-Центральный аппарат – при плане</w:t>
      </w:r>
      <w:r w:rsidR="002320F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3AAC" w:rsidRPr="009A7BA5">
        <w:rPr>
          <w:rFonts w:ascii="Times New Roman" w:hAnsi="Times New Roman" w:cs="Times New Roman"/>
          <w:sz w:val="24"/>
          <w:szCs w:val="24"/>
          <w:lang w:eastAsia="ru-RU"/>
        </w:rPr>
        <w:t>559,8</w:t>
      </w:r>
      <w:r w:rsidR="002320F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исполнено </w:t>
      </w:r>
      <w:r w:rsidR="00C43AAC" w:rsidRPr="009A7BA5">
        <w:rPr>
          <w:rFonts w:ascii="Times New Roman" w:hAnsi="Times New Roman" w:cs="Times New Roman"/>
          <w:sz w:val="24"/>
          <w:szCs w:val="24"/>
          <w:lang w:eastAsia="ru-RU"/>
        </w:rPr>
        <w:t>522,6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или </w:t>
      </w:r>
      <w:r w:rsidR="00C43AAC" w:rsidRPr="009A7BA5">
        <w:rPr>
          <w:rFonts w:ascii="Times New Roman" w:hAnsi="Times New Roman" w:cs="Times New Roman"/>
          <w:sz w:val="24"/>
          <w:szCs w:val="24"/>
          <w:lang w:eastAsia="ru-RU"/>
        </w:rPr>
        <w:t>93,3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плану; </w:t>
      </w:r>
      <w:r w:rsidR="002320FB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AD3D7F" w:rsidRPr="009A7BA5" w:rsidRDefault="002320FB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C43AAC" w:rsidRPr="009A7BA5"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C43AA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Резервные фонды</w:t>
      </w:r>
      <w:r w:rsidR="0069017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»- </w:t>
      </w:r>
      <w:r w:rsidR="00AD3D7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оказана материальная помощь </w:t>
      </w:r>
      <w:proofErr w:type="spellStart"/>
      <w:r w:rsidR="00AD3D7F" w:rsidRPr="009A7BA5">
        <w:rPr>
          <w:rFonts w:ascii="Times New Roman" w:hAnsi="Times New Roman" w:cs="Times New Roman"/>
          <w:sz w:val="24"/>
          <w:szCs w:val="24"/>
          <w:lang w:eastAsia="ru-RU"/>
        </w:rPr>
        <w:t>Звонниковой</w:t>
      </w:r>
      <w:proofErr w:type="spellEnd"/>
      <w:r w:rsidR="00AD3D7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Л.Н. на ремонт кровли.</w:t>
      </w:r>
    </w:p>
    <w:p w:rsidR="006E6E66" w:rsidRPr="009A7BA5" w:rsidRDefault="0049784C" w:rsidP="00AD3D7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02 «Н</w:t>
      </w:r>
      <w:r w:rsidR="0069017C"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ОБОРОНА</w:t>
      </w: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Уточненный план составил </w:t>
      </w:r>
      <w:r w:rsidR="00335391" w:rsidRPr="009A7BA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D3D7F" w:rsidRPr="009A7BA5">
        <w:rPr>
          <w:rFonts w:ascii="Times New Roman" w:hAnsi="Times New Roman" w:cs="Times New Roman"/>
          <w:sz w:val="24"/>
          <w:szCs w:val="24"/>
          <w:lang w:eastAsia="ru-RU"/>
        </w:rPr>
        <w:t>5,4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 исполнение  </w:t>
      </w:r>
      <w:r w:rsidR="00335391" w:rsidRPr="009A7BA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D3D7F" w:rsidRPr="009A7BA5">
        <w:rPr>
          <w:rFonts w:ascii="Times New Roman" w:hAnsi="Times New Roman" w:cs="Times New Roman"/>
          <w:sz w:val="24"/>
          <w:szCs w:val="24"/>
          <w:lang w:eastAsia="ru-RU"/>
        </w:rPr>
        <w:t>5,4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AD3D7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</w:t>
      </w:r>
      <w:r w:rsidR="002320FB" w:rsidRPr="009A7BA5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AD3D7F" w:rsidRPr="009A7BA5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к плану. Денежные средства направлены на осуществление первичного воинского учета  на территориях, где отсутствуют военные комиссариаты. </w:t>
      </w:r>
    </w:p>
    <w:p w:rsidR="00AD3D7F" w:rsidRPr="009A7BA5" w:rsidRDefault="00AD3D7F" w:rsidP="00AD3D7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9A7BA5" w:rsidRDefault="0049784C" w:rsidP="00AD3D7F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69017C"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«Н</w:t>
      </w:r>
      <w:r w:rsidR="0069017C"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ЭКОНОМИКА»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По данному разделу бюджетные ассигнования первоначально были утверждены в сумме </w:t>
      </w:r>
      <w:r w:rsidR="00AD3D7F" w:rsidRPr="009A7BA5">
        <w:rPr>
          <w:rFonts w:ascii="Times New Roman" w:hAnsi="Times New Roman" w:cs="Times New Roman"/>
          <w:sz w:val="24"/>
          <w:szCs w:val="24"/>
          <w:lang w:eastAsia="ru-RU"/>
        </w:rPr>
        <w:t>59,9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  <w:r w:rsidR="00AD3D7F" w:rsidRPr="009A7BA5">
        <w:rPr>
          <w:rFonts w:ascii="Times New Roman" w:hAnsi="Times New Roman" w:cs="Times New Roman"/>
          <w:sz w:val="24"/>
          <w:szCs w:val="24"/>
          <w:lang w:eastAsia="ru-RU"/>
        </w:rPr>
        <w:t>Исполнение составило 59,5 тыс. рублей или 99,3 %</w:t>
      </w:r>
      <w:bookmarkStart w:id="0" w:name="YANDEX_138"/>
      <w:bookmarkStart w:id="1" w:name="YANDEX_139"/>
      <w:bookmarkStart w:id="2" w:name="YANDEX_140"/>
      <w:bookmarkEnd w:id="0"/>
      <w:bookmarkEnd w:id="1"/>
      <w:bookmarkEnd w:id="2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AD3D7F" w:rsidRPr="009A7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к  плану. </w:t>
      </w:r>
      <w:r w:rsidR="00BA7CD9" w:rsidRPr="009A7BA5">
        <w:rPr>
          <w:rFonts w:ascii="Times New Roman" w:hAnsi="Times New Roman" w:cs="Times New Roman"/>
          <w:sz w:val="24"/>
          <w:szCs w:val="24"/>
          <w:lang w:eastAsia="ru-RU"/>
        </w:rPr>
        <w:t>Расходы произведены по разделу 04</w:t>
      </w:r>
      <w:r w:rsidR="00AD3D7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06 </w:t>
      </w:r>
      <w:r w:rsidR="00BA7CD9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« </w:t>
      </w:r>
      <w:r w:rsidR="00AD3D7F" w:rsidRPr="009A7BA5">
        <w:rPr>
          <w:rFonts w:ascii="Times New Roman" w:hAnsi="Times New Roman" w:cs="Times New Roman"/>
          <w:sz w:val="24"/>
          <w:szCs w:val="24"/>
          <w:lang w:eastAsia="ru-RU"/>
        </w:rPr>
        <w:t>Водные ресурсы»</w:t>
      </w:r>
      <w:r w:rsidR="00BA7CD9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3D7F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38,9 тыс. рублей на изготовление документации на  гидротехнические сооружения</w:t>
      </w:r>
      <w:r w:rsidR="00BA7CD9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D3D7F" w:rsidRPr="009A7BA5" w:rsidRDefault="00AD3D7F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По подразделу 0409 «Дорожные фонды»</w:t>
      </w:r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при плане 20,9 тыс. рублей расходы составили 20,5 тыс. рублей, в том числе на чистку дорог между населенными пунктами на сумму 16 тыс. рублей и расходы на проведение технической инвентаризации дорог в сумме 4,5 тыс. рублей.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3" w:name="YANDEX_141"/>
      <w:bookmarkEnd w:id="3"/>
      <w:r w:rsidRPr="009A7BA5">
        <w:rPr>
          <w:rFonts w:ascii="Times New Roman" w:hAnsi="Times New Roman" w:cs="Times New Roman"/>
          <w:sz w:val="24"/>
          <w:szCs w:val="24"/>
          <w:lang w:eastAsia="ru-RU"/>
        </w:rPr>
        <w:t>                      05 «Ж</w:t>
      </w:r>
      <w:r w:rsidR="00F44B1F" w:rsidRPr="009A7BA5">
        <w:rPr>
          <w:rFonts w:ascii="Times New Roman" w:hAnsi="Times New Roman" w:cs="Times New Roman"/>
          <w:sz w:val="24"/>
          <w:szCs w:val="24"/>
          <w:lang w:eastAsia="ru-RU"/>
        </w:rPr>
        <w:t>ИЛИЩНО-КОММУНАЛЬНОЕ ХОЗЯЙСТВО»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Уточнённый план составил </w:t>
      </w:r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>90,9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кассовое исполнение – </w:t>
      </w:r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>90,8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BA7CD9" w:rsidRPr="009A7BA5">
        <w:rPr>
          <w:rFonts w:ascii="Times New Roman" w:hAnsi="Times New Roman" w:cs="Times New Roman"/>
          <w:sz w:val="24"/>
          <w:szCs w:val="24"/>
          <w:lang w:eastAsia="ru-RU"/>
        </w:rPr>
        <w:t>99,</w:t>
      </w:r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 процента к плану</w:t>
      </w:r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по подразделу </w:t>
      </w:r>
      <w:r w:rsidR="001C10F4" w:rsidRPr="009A7BA5">
        <w:rPr>
          <w:rFonts w:ascii="Times New Roman" w:hAnsi="Times New Roman" w:cs="Times New Roman"/>
          <w:sz w:val="24"/>
          <w:szCs w:val="24"/>
          <w:lang w:eastAsia="ru-RU"/>
        </w:rPr>
        <w:t>050</w:t>
      </w:r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C10F4" w:rsidRPr="009A7BA5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>Благоустройство</w:t>
      </w:r>
      <w:r w:rsidR="001C10F4" w:rsidRPr="009A7BA5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у</w:t>
      </w:r>
      <w:r w:rsidR="001C10F4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точненный план </w:t>
      </w:r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>90,9</w:t>
      </w:r>
      <w:r w:rsidR="001C10F4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кассовое исполнение </w:t>
      </w:r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>90,8</w:t>
      </w:r>
      <w:r w:rsidR="001C10F4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Из них расходы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-  содержание автомобильных дорог </w:t>
      </w:r>
      <w:r w:rsidR="0024079F" w:rsidRPr="009A7BA5">
        <w:rPr>
          <w:rFonts w:ascii="Times New Roman" w:hAnsi="Times New Roman" w:cs="Times New Roman"/>
          <w:sz w:val="24"/>
          <w:szCs w:val="24"/>
          <w:lang w:eastAsia="ru-RU"/>
        </w:rPr>
        <w:t>и инженерных сооружений на них в границах поселений в рамках благоустройства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E66" w:rsidRPr="009A7BA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>60,4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(очистка дорог от снега</w:t>
      </w:r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внутри поселений, </w:t>
      </w:r>
      <w:proofErr w:type="spellStart"/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>окашивание</w:t>
      </w:r>
      <w:proofErr w:type="spellEnd"/>
      <w:r w:rsidR="007971B2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обочин дорог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6E6E66" w:rsidRPr="009A7BA5" w:rsidRDefault="006E6E66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-организация и содержание мест захоронения – </w:t>
      </w:r>
      <w:r w:rsidR="008B41CB" w:rsidRPr="009A7BA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8B41CB" w:rsidRPr="009A7BA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B41CB" w:rsidRPr="009A7BA5" w:rsidRDefault="008B41CB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- ремонт контейнеров для мусора -2 тыс. рублей;</w:t>
      </w:r>
    </w:p>
    <w:p w:rsidR="008B41CB" w:rsidRPr="009A7BA5" w:rsidRDefault="008B41CB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A7BA5">
        <w:rPr>
          <w:rFonts w:ascii="Times New Roman" w:hAnsi="Times New Roman" w:cs="Times New Roman"/>
          <w:sz w:val="24"/>
          <w:szCs w:val="24"/>
          <w:lang w:eastAsia="ru-RU"/>
        </w:rPr>
        <w:t>спиловка</w:t>
      </w:r>
      <w:proofErr w:type="spellEnd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тополей, распиловка и уборка сухого мусора – 20,4 тыс. рублей;</w:t>
      </w:r>
    </w:p>
    <w:p w:rsidR="008B41CB" w:rsidRPr="009A7BA5" w:rsidRDefault="008B41CB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-уборка салки- 3 тыс. рублей.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      </w:t>
      </w:r>
      <w:r w:rsidR="006E6E66"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8 «К</w:t>
      </w:r>
      <w:r w:rsidR="006E6E66"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УЛЬТУРА КИНЕМАТОГРАФИЯ И СРЕДСТВА МАССОВОЙ ИНФОРМАЦИИ»</w:t>
      </w:r>
    </w:p>
    <w:p w:rsidR="0049784C" w:rsidRPr="009A7BA5" w:rsidRDefault="008B41CB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по данному разделу первоначально утверждены в сумме </w:t>
      </w:r>
      <w:r w:rsidR="00B97872" w:rsidRPr="009A7BA5">
        <w:rPr>
          <w:rFonts w:ascii="Times New Roman" w:hAnsi="Times New Roman" w:cs="Times New Roman"/>
          <w:sz w:val="24"/>
          <w:szCs w:val="24"/>
          <w:lang w:eastAsia="ru-RU"/>
        </w:rPr>
        <w:t>522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 учётом внесённых изменений в бюджет расходы были </w:t>
      </w:r>
      <w:r w:rsidR="00786685" w:rsidRPr="009A7BA5">
        <w:rPr>
          <w:rFonts w:ascii="Times New Roman" w:hAnsi="Times New Roman" w:cs="Times New Roman"/>
          <w:sz w:val="24"/>
          <w:szCs w:val="24"/>
          <w:lang w:eastAsia="ru-RU"/>
        </w:rPr>
        <w:t>уменьшены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B97872" w:rsidRPr="009A7BA5">
        <w:rPr>
          <w:rFonts w:ascii="Times New Roman" w:hAnsi="Times New Roman" w:cs="Times New Roman"/>
          <w:sz w:val="24"/>
          <w:szCs w:val="24"/>
          <w:lang w:eastAsia="ru-RU"/>
        </w:rPr>
        <w:t>1,7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руб. и составили </w:t>
      </w:r>
      <w:r w:rsidR="00B97872" w:rsidRPr="009A7BA5">
        <w:rPr>
          <w:rFonts w:ascii="Times New Roman" w:hAnsi="Times New Roman" w:cs="Times New Roman"/>
          <w:sz w:val="24"/>
          <w:szCs w:val="24"/>
          <w:lang w:eastAsia="ru-RU"/>
        </w:rPr>
        <w:t>520,3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рублей. Исполнение составило </w:t>
      </w:r>
      <w:r w:rsidR="00786685" w:rsidRPr="009A7BA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B97872" w:rsidRPr="009A7BA5">
        <w:rPr>
          <w:rFonts w:ascii="Times New Roman" w:hAnsi="Times New Roman" w:cs="Times New Roman"/>
          <w:sz w:val="24"/>
          <w:szCs w:val="24"/>
          <w:lang w:eastAsia="ru-RU"/>
        </w:rPr>
        <w:t>91,8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или </w:t>
      </w:r>
      <w:r w:rsidR="00B97872" w:rsidRPr="009A7BA5">
        <w:rPr>
          <w:rFonts w:ascii="Times New Roman" w:hAnsi="Times New Roman" w:cs="Times New Roman"/>
          <w:sz w:val="24"/>
          <w:szCs w:val="24"/>
          <w:lang w:eastAsia="ru-RU"/>
        </w:rPr>
        <w:t>94,5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B97872" w:rsidRPr="009A7B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</w:t>
      </w:r>
      <w:proofErr w:type="gramStart"/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домов культуры составило </w:t>
      </w:r>
      <w:r w:rsidR="00B97872" w:rsidRPr="009A7BA5">
        <w:rPr>
          <w:rFonts w:ascii="Times New Roman" w:hAnsi="Times New Roman" w:cs="Times New Roman"/>
          <w:sz w:val="24"/>
          <w:szCs w:val="24"/>
          <w:lang w:eastAsia="ru-RU"/>
        </w:rPr>
        <w:t>74,4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В состав расходов входит заработная плата, начисления на заработную плату, коммунальные услуги</w:t>
      </w:r>
      <w:r w:rsidR="006E6E66" w:rsidRPr="009A7BA5">
        <w:rPr>
          <w:rFonts w:ascii="Times New Roman" w:hAnsi="Times New Roman" w:cs="Times New Roman"/>
          <w:sz w:val="24"/>
          <w:szCs w:val="24"/>
          <w:lang w:eastAsia="ru-RU"/>
        </w:rPr>
        <w:t>, услуги по содержанию имущества, прочие услуги, расходы на материальные запасы</w:t>
      </w:r>
      <w:proofErr w:type="gramStart"/>
      <w:r w:rsidR="006E6E66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библиотек составило </w:t>
      </w:r>
      <w:r w:rsidR="00B97872" w:rsidRPr="009A7BA5">
        <w:rPr>
          <w:rFonts w:ascii="Times New Roman" w:hAnsi="Times New Roman" w:cs="Times New Roman"/>
          <w:sz w:val="24"/>
          <w:szCs w:val="24"/>
          <w:lang w:eastAsia="ru-RU"/>
        </w:rPr>
        <w:t>61,8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это расходы на заработную плату и </w:t>
      </w:r>
      <w:r w:rsidR="00786685" w:rsidRPr="009A7BA5">
        <w:rPr>
          <w:rFonts w:ascii="Times New Roman" w:hAnsi="Times New Roman" w:cs="Times New Roman"/>
          <w:sz w:val="24"/>
          <w:szCs w:val="24"/>
          <w:lang w:eastAsia="ru-RU"/>
        </w:rPr>
        <w:t>начислени</w:t>
      </w:r>
      <w:r w:rsidR="008B41CB" w:rsidRPr="009A7BA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786685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на выплаты по оплате труда, коммунальные услуги, </w:t>
      </w:r>
      <w:r w:rsidR="00BA54DA" w:rsidRPr="009A7BA5">
        <w:rPr>
          <w:rFonts w:ascii="Times New Roman" w:hAnsi="Times New Roman" w:cs="Times New Roman"/>
          <w:sz w:val="24"/>
          <w:szCs w:val="24"/>
          <w:lang w:eastAsia="ru-RU"/>
        </w:rPr>
        <w:t>расходы по содержанию имущества.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7872" w:rsidRPr="009A7BA5" w:rsidRDefault="00B97872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В связи с образованием бюджетного учреждения культуры  поправки в ведомственную структуру расходов в 2012 году не вносились.  На финансирование данного учреждения  расходы составили 355,6 тыс. рублей</w:t>
      </w:r>
    </w:p>
    <w:p w:rsidR="0049784C" w:rsidRPr="009A7BA5" w:rsidRDefault="0049784C" w:rsidP="008B41CB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10 «С</w:t>
      </w:r>
      <w:r w:rsidR="00933443"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ОЦИАЛЬНАЯ ПОЛИТИКА</w:t>
      </w: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по разделу 10 «Социальная политика» первоначально   были предусмотрены </w:t>
      </w:r>
      <w:bookmarkStart w:id="4" w:name="YANDEX_149"/>
      <w:bookmarkEnd w:id="4"/>
      <w:r w:rsidRPr="009A7BA5">
        <w:rPr>
          <w:rFonts w:ascii="Times New Roman" w:hAnsi="Times New Roman" w:cs="Times New Roman"/>
          <w:sz w:val="24"/>
          <w:szCs w:val="24"/>
          <w:lang w:eastAsia="ru-RU"/>
        </w:rPr>
        <w:t> бюджетом  на 201</w:t>
      </w:r>
      <w:r w:rsidR="008B41CB" w:rsidRPr="009A7BA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г. в сумме </w:t>
      </w:r>
      <w:r w:rsidR="008B41CB" w:rsidRPr="009A7BA5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 Законодательно были утверждены расходы в сумме </w:t>
      </w:r>
      <w:r w:rsidR="008B41CB" w:rsidRPr="009A7BA5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E6E66" w:rsidRPr="009A7BA5">
        <w:rPr>
          <w:rFonts w:ascii="Times New Roman" w:hAnsi="Times New Roman" w:cs="Times New Roman"/>
          <w:sz w:val="24"/>
          <w:szCs w:val="24"/>
          <w:lang w:eastAsia="ru-RU"/>
        </w:rPr>
        <w:t>лей,</w:t>
      </w:r>
      <w:bookmarkStart w:id="5" w:name="YANDEX_150"/>
      <w:bookmarkEnd w:id="5"/>
      <w:r w:rsidR="006E6E66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сполнение  составило </w:t>
      </w:r>
      <w:r w:rsidR="008B41CB" w:rsidRPr="009A7BA5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100,0 процента к плану. Расходы произведены  </w:t>
      </w:r>
      <w:r w:rsidR="00933443" w:rsidRPr="009A7BA5">
        <w:rPr>
          <w:rFonts w:ascii="Times New Roman" w:hAnsi="Times New Roman" w:cs="Times New Roman"/>
          <w:sz w:val="24"/>
          <w:szCs w:val="24"/>
          <w:lang w:eastAsia="ru-RU"/>
        </w:rPr>
        <w:t>на доплаты к пенсии муниципальных служащих</w:t>
      </w:r>
      <w:proofErr w:type="gramStart"/>
      <w:r w:rsidR="00933443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D7726" w:rsidRPr="009A7BA5" w:rsidRDefault="0049784C" w:rsidP="00ED40D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Выводы</w:t>
      </w:r>
      <w:r w:rsidR="00A5351D" w:rsidRPr="009A7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51D"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A5351D" w:rsidRPr="009A7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726"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A5351D" w:rsidRPr="009A7BA5" w:rsidRDefault="003B5AFF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7BA5">
        <w:rPr>
          <w:rFonts w:ascii="Times New Roman" w:hAnsi="Times New Roman" w:cs="Times New Roman"/>
          <w:sz w:val="24"/>
          <w:szCs w:val="24"/>
        </w:rPr>
        <w:t>1.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. Произведенная </w:t>
      </w:r>
      <w:bookmarkStart w:id="6" w:name="YANDEX_114"/>
      <w:bookmarkEnd w:id="6"/>
      <w:r w:rsidR="00A5351D" w:rsidRPr="009A7BA5">
        <w:rPr>
          <w:rStyle w:val="highlight"/>
          <w:rFonts w:ascii="Times New Roman" w:hAnsi="Times New Roman" w:cs="Times New Roman"/>
          <w:sz w:val="24"/>
          <w:szCs w:val="24"/>
        </w:rPr>
        <w:t> внешняя 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YANDEX_115"/>
      <w:bookmarkEnd w:id="7"/>
      <w:r w:rsidR="00A5351D" w:rsidRPr="009A7BA5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YANDEX_116"/>
      <w:bookmarkEnd w:id="8"/>
      <w:r w:rsidR="00A5351D" w:rsidRPr="009A7BA5">
        <w:rPr>
          <w:rStyle w:val="highlight"/>
          <w:rFonts w:ascii="Times New Roman" w:hAnsi="Times New Roman" w:cs="Times New Roman"/>
          <w:sz w:val="24"/>
          <w:szCs w:val="24"/>
        </w:rPr>
        <w:t> исполнения 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YANDEX_117"/>
      <w:bookmarkEnd w:id="9"/>
      <w:r w:rsidR="00A5351D" w:rsidRPr="009A7BA5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54DA" w:rsidRPr="009A7BA5">
        <w:rPr>
          <w:rFonts w:ascii="Times New Roman" w:hAnsi="Times New Roman" w:cs="Times New Roman"/>
          <w:sz w:val="24"/>
          <w:szCs w:val="24"/>
        </w:rPr>
        <w:t>Жерновецкого</w:t>
      </w:r>
      <w:proofErr w:type="spellEnd"/>
      <w:r w:rsidR="00A5351D" w:rsidRPr="009A7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YANDEX_118"/>
      <w:bookmarkEnd w:id="10"/>
      <w:r w:rsidR="00A5351D" w:rsidRPr="009A7BA5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1" w:name="YANDEX_119"/>
      <w:bookmarkEnd w:id="11"/>
      <w:r w:rsidR="00A5351D" w:rsidRPr="009A7BA5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позволяет сказать, что </w:t>
      </w:r>
      <w:bookmarkStart w:id="12" w:name="YANDEX_120"/>
      <w:bookmarkEnd w:id="12"/>
      <w:r w:rsidR="00A5351D" w:rsidRPr="009A7BA5">
        <w:rPr>
          <w:rStyle w:val="highlight"/>
          <w:rFonts w:ascii="Times New Roman" w:hAnsi="Times New Roman" w:cs="Times New Roman"/>
          <w:sz w:val="24"/>
          <w:szCs w:val="24"/>
        </w:rPr>
        <w:t> бюджет 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201</w:t>
      </w:r>
      <w:r w:rsidR="00B97872" w:rsidRPr="009A7BA5">
        <w:rPr>
          <w:rFonts w:ascii="Times New Roman" w:hAnsi="Times New Roman" w:cs="Times New Roman"/>
          <w:sz w:val="24"/>
          <w:szCs w:val="24"/>
        </w:rPr>
        <w:t>2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года был рассчитан, утвержден и исполнен </w:t>
      </w:r>
      <w:r w:rsidRPr="009A7BA5">
        <w:rPr>
          <w:rFonts w:ascii="Times New Roman" w:hAnsi="Times New Roman" w:cs="Times New Roman"/>
          <w:sz w:val="24"/>
          <w:szCs w:val="24"/>
        </w:rPr>
        <w:t xml:space="preserve"> с нарушениями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Pr="009A7BA5">
        <w:rPr>
          <w:rFonts w:ascii="Times New Roman" w:hAnsi="Times New Roman" w:cs="Times New Roman"/>
          <w:sz w:val="24"/>
          <w:szCs w:val="24"/>
        </w:rPr>
        <w:t>ого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9A7BA5">
        <w:rPr>
          <w:rFonts w:ascii="Times New Roman" w:hAnsi="Times New Roman" w:cs="Times New Roman"/>
          <w:sz w:val="24"/>
          <w:szCs w:val="24"/>
        </w:rPr>
        <w:t>а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РФ</w:t>
      </w:r>
      <w:r w:rsidRPr="009A7BA5">
        <w:rPr>
          <w:rFonts w:ascii="Times New Roman" w:hAnsi="Times New Roman" w:cs="Times New Roman"/>
          <w:sz w:val="24"/>
          <w:szCs w:val="24"/>
        </w:rPr>
        <w:t xml:space="preserve">, 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местны</w:t>
      </w:r>
      <w:r w:rsidRPr="009A7BA5">
        <w:rPr>
          <w:rFonts w:ascii="Times New Roman" w:hAnsi="Times New Roman" w:cs="Times New Roman"/>
          <w:sz w:val="24"/>
          <w:szCs w:val="24"/>
        </w:rPr>
        <w:t>х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Pr="009A7BA5">
        <w:rPr>
          <w:rFonts w:ascii="Times New Roman" w:hAnsi="Times New Roman" w:cs="Times New Roman"/>
          <w:sz w:val="24"/>
          <w:szCs w:val="24"/>
        </w:rPr>
        <w:t>х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акт</w:t>
      </w:r>
      <w:r w:rsidRPr="009A7BA5">
        <w:rPr>
          <w:rFonts w:ascii="Times New Roman" w:hAnsi="Times New Roman" w:cs="Times New Roman"/>
          <w:sz w:val="24"/>
          <w:szCs w:val="24"/>
        </w:rPr>
        <w:t>ов</w:t>
      </w:r>
      <w:r w:rsidR="00A5351D" w:rsidRPr="009A7BA5">
        <w:rPr>
          <w:rFonts w:ascii="Times New Roman" w:hAnsi="Times New Roman" w:cs="Times New Roman"/>
          <w:sz w:val="24"/>
          <w:szCs w:val="24"/>
        </w:rPr>
        <w:t>, регламентирующи</w:t>
      </w:r>
      <w:r w:rsidRPr="009A7BA5">
        <w:rPr>
          <w:rFonts w:ascii="Times New Roman" w:hAnsi="Times New Roman" w:cs="Times New Roman"/>
          <w:sz w:val="24"/>
          <w:szCs w:val="24"/>
        </w:rPr>
        <w:t>х</w:t>
      </w:r>
      <w:r w:rsidR="00A5351D" w:rsidRPr="009A7BA5">
        <w:rPr>
          <w:rFonts w:ascii="Times New Roman" w:hAnsi="Times New Roman" w:cs="Times New Roman"/>
          <w:sz w:val="24"/>
          <w:szCs w:val="24"/>
        </w:rPr>
        <w:t xml:space="preserve"> бюджетный процесс. </w:t>
      </w:r>
    </w:p>
    <w:p w:rsidR="00A5351D" w:rsidRPr="009A7BA5" w:rsidRDefault="00A5351D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7BA5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3" w:name="YANDEX_121"/>
      <w:bookmarkEnd w:id="13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YANDEX_122"/>
      <w:bookmarkEnd w:id="14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годов</w:t>
      </w:r>
      <w:r w:rsidR="009D7726" w:rsidRPr="009A7BA5">
        <w:rPr>
          <w:rStyle w:val="highlight"/>
          <w:rFonts w:ascii="Times New Roman" w:hAnsi="Times New Roman" w:cs="Times New Roman"/>
          <w:sz w:val="24"/>
          <w:szCs w:val="24"/>
        </w:rPr>
        <w:t>ого</w:t>
      </w:r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YANDEX_123"/>
      <w:bookmarkEnd w:id="15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отчет</w:t>
      </w:r>
      <w:r w:rsidR="009D7726" w:rsidRPr="009A7BA5">
        <w:rPr>
          <w:rStyle w:val="highlight"/>
          <w:rFonts w:ascii="Times New Roman" w:hAnsi="Times New Roman" w:cs="Times New Roman"/>
          <w:sz w:val="24"/>
          <w:szCs w:val="24"/>
        </w:rPr>
        <w:t>а</w:t>
      </w:r>
      <w:r w:rsidRPr="009A7BA5">
        <w:rPr>
          <w:rFonts w:ascii="Times New Roman" w:hAnsi="Times New Roman" w:cs="Times New Roman"/>
          <w:sz w:val="24"/>
          <w:szCs w:val="24"/>
        </w:rPr>
        <w:t xml:space="preserve"> показала, что он выполнен</w:t>
      </w:r>
      <w:r w:rsidR="009D7726" w:rsidRPr="009A7BA5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Pr="009A7BA5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9D7726" w:rsidRPr="009A7BA5">
        <w:rPr>
          <w:rFonts w:ascii="Times New Roman" w:hAnsi="Times New Roman" w:cs="Times New Roman"/>
          <w:sz w:val="24"/>
          <w:szCs w:val="24"/>
        </w:rPr>
        <w:t>и</w:t>
      </w:r>
      <w:r w:rsidRPr="009A7BA5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</w:t>
      </w:r>
      <w:bookmarkStart w:id="16" w:name="YANDEX_124"/>
      <w:bookmarkEnd w:id="16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9A7BA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7BA5">
        <w:rPr>
          <w:rFonts w:ascii="Times New Roman" w:hAnsi="Times New Roman" w:cs="Times New Roman"/>
          <w:sz w:val="24"/>
          <w:szCs w:val="24"/>
        </w:rPr>
        <w:t xml:space="preserve"> квартальной и месячной отчетности </w:t>
      </w:r>
      <w:bookmarkStart w:id="17" w:name="YANDEX_125"/>
      <w:bookmarkEnd w:id="17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YANDEX_126"/>
      <w:bookmarkEnd w:id="18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YANDEX_127"/>
      <w:bookmarkEnd w:id="19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Федерации, утвержденной приказом Министерства финансов РФ от </w:t>
      </w:r>
      <w:r w:rsidR="009D7726" w:rsidRPr="009A7BA5">
        <w:rPr>
          <w:rFonts w:ascii="Times New Roman" w:hAnsi="Times New Roman" w:cs="Times New Roman"/>
          <w:sz w:val="24"/>
          <w:szCs w:val="24"/>
        </w:rPr>
        <w:t xml:space="preserve"> 28.12.2010 года </w:t>
      </w:r>
      <w:r w:rsidRPr="009A7BA5">
        <w:rPr>
          <w:rFonts w:ascii="Times New Roman" w:hAnsi="Times New Roman" w:cs="Times New Roman"/>
          <w:sz w:val="24"/>
          <w:szCs w:val="24"/>
        </w:rPr>
        <w:t xml:space="preserve"> №1</w:t>
      </w:r>
      <w:r w:rsidR="009D7726" w:rsidRPr="009A7BA5">
        <w:rPr>
          <w:rFonts w:ascii="Times New Roman" w:hAnsi="Times New Roman" w:cs="Times New Roman"/>
          <w:sz w:val="24"/>
          <w:szCs w:val="24"/>
        </w:rPr>
        <w:t>91</w:t>
      </w:r>
      <w:r w:rsidRPr="009A7BA5">
        <w:rPr>
          <w:rFonts w:ascii="Times New Roman" w:hAnsi="Times New Roman" w:cs="Times New Roman"/>
          <w:sz w:val="24"/>
          <w:szCs w:val="24"/>
        </w:rPr>
        <w:t>н,</w:t>
      </w:r>
      <w:r w:rsidR="009D7726" w:rsidRPr="009A7BA5">
        <w:rPr>
          <w:rFonts w:ascii="Times New Roman" w:hAnsi="Times New Roman" w:cs="Times New Roman"/>
          <w:sz w:val="24"/>
          <w:szCs w:val="24"/>
        </w:rPr>
        <w:t xml:space="preserve"> допущены неточности при заполнении форм бухгалтерской отчетности</w:t>
      </w:r>
      <w:r w:rsidRPr="009A7BA5">
        <w:rPr>
          <w:rFonts w:ascii="Times New Roman" w:hAnsi="Times New Roman" w:cs="Times New Roman"/>
          <w:sz w:val="24"/>
          <w:szCs w:val="24"/>
        </w:rPr>
        <w:t>.</w:t>
      </w:r>
    </w:p>
    <w:p w:rsidR="00A5351D" w:rsidRPr="009A7BA5" w:rsidRDefault="00A5351D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7BA5">
        <w:rPr>
          <w:rFonts w:ascii="Times New Roman" w:hAnsi="Times New Roman" w:cs="Times New Roman"/>
          <w:sz w:val="24"/>
          <w:szCs w:val="24"/>
        </w:rPr>
        <w:t xml:space="preserve">3. Вопрос об утверждении </w:t>
      </w:r>
      <w:bookmarkStart w:id="20" w:name="YANDEX_128"/>
      <w:bookmarkEnd w:id="20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отчета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YANDEX_129"/>
      <w:bookmarkEnd w:id="21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YANDEX_130"/>
      <w:bookmarkEnd w:id="22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3" w:name="YANDEX_131"/>
      <w:bookmarkEnd w:id="23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Воронецкого  </w:t>
      </w:r>
      <w:bookmarkStart w:id="24" w:name="YANDEX_132"/>
      <w:bookmarkEnd w:id="24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YANDEX_133"/>
      <w:bookmarkEnd w:id="25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в 2011 году может быть вынесен на заседание Воронецкого сельского Совета народных депутатов</w:t>
      </w:r>
      <w:bookmarkStart w:id="26" w:name="YANDEX_134"/>
      <w:bookmarkStart w:id="27" w:name="YANDEX_135"/>
      <w:bookmarkEnd w:id="26"/>
      <w:bookmarkEnd w:id="27"/>
      <w:r w:rsidRPr="009A7BA5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9A7BA5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 w:rsidR="003B5AFF" w:rsidRPr="009A7BA5">
        <w:rPr>
          <w:rFonts w:ascii="Times New Roman" w:hAnsi="Times New Roman" w:cs="Times New Roman"/>
          <w:sz w:val="24"/>
          <w:szCs w:val="24"/>
        </w:rPr>
        <w:t xml:space="preserve"> с учетом </w:t>
      </w:r>
      <w:r w:rsidR="00BA54DA" w:rsidRPr="009A7BA5">
        <w:rPr>
          <w:rFonts w:ascii="Times New Roman" w:hAnsi="Times New Roman" w:cs="Times New Roman"/>
          <w:sz w:val="24"/>
          <w:szCs w:val="24"/>
        </w:rPr>
        <w:t xml:space="preserve"> переработки  проекта решения сессии и приложений к решению сессии.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 </w:t>
      </w:r>
    </w:p>
    <w:p w:rsidR="009A7BA5" w:rsidRDefault="0049784C" w:rsidP="00ED40D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                                                                    </w:t>
      </w:r>
    </w:p>
    <w:p w:rsidR="009A7BA5" w:rsidRDefault="009A7BA5" w:rsidP="00ED40D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A7BA5" w:rsidRDefault="009A7BA5" w:rsidP="00ED40DF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9A7BA5" w:rsidRDefault="0049784C" w:rsidP="009A7BA5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Предложения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BA54D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BA54DA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48449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28" w:name="YANDEX_192"/>
      <w:bookmarkStart w:id="29" w:name="YANDEX_193"/>
      <w:bookmarkEnd w:id="28"/>
      <w:bookmarkEnd w:id="29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при </w:t>
      </w:r>
      <w:bookmarkStart w:id="30" w:name="YANDEX_194"/>
      <w:bookmarkEnd w:id="30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исполнении  местного </w:t>
      </w:r>
      <w:bookmarkStart w:id="31" w:name="YANDEX_195"/>
      <w:bookmarkEnd w:id="31"/>
      <w:r w:rsidRPr="009A7BA5">
        <w:rPr>
          <w:rFonts w:ascii="Times New Roman" w:hAnsi="Times New Roman" w:cs="Times New Roman"/>
          <w:sz w:val="24"/>
          <w:szCs w:val="24"/>
          <w:lang w:eastAsia="ru-RU"/>
        </w:rPr>
        <w:t> бюджета  в 201</w:t>
      </w:r>
      <w:r w:rsidR="00B97872" w:rsidRPr="009A7BA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предлага</w:t>
      </w:r>
      <w:r w:rsidR="003B5AFF" w:rsidRPr="009A7BA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 1. Принять меры по повышению качества планирования  доходных источников в </w:t>
      </w:r>
      <w:bookmarkStart w:id="32" w:name="YANDEX_196"/>
      <w:bookmarkEnd w:id="32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proofErr w:type="spellStart"/>
      <w:r w:rsidR="00BA54DA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BA54D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D7726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33" w:name="YANDEX_197"/>
      <w:bookmarkStart w:id="34" w:name="YANDEX_198"/>
      <w:bookmarkEnd w:id="33"/>
      <w:bookmarkEnd w:id="34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2. </w:t>
      </w:r>
      <w:r w:rsidR="009D7726" w:rsidRPr="009A7BA5">
        <w:rPr>
          <w:rFonts w:ascii="Times New Roman" w:hAnsi="Times New Roman" w:cs="Times New Roman"/>
          <w:sz w:val="24"/>
          <w:szCs w:val="24"/>
          <w:lang w:eastAsia="ru-RU"/>
        </w:rPr>
        <w:t>Внести дополнения и изменения в Положение о бюджетном процессе</w:t>
      </w:r>
      <w:bookmarkStart w:id="35" w:name="YANDEX_199"/>
      <w:bookmarkStart w:id="36" w:name="YANDEX_200"/>
      <w:bookmarkStart w:id="37" w:name="YANDEX_201"/>
      <w:bookmarkStart w:id="38" w:name="YANDEX_202"/>
      <w:bookmarkEnd w:id="35"/>
      <w:bookmarkEnd w:id="36"/>
      <w:bookmarkEnd w:id="37"/>
      <w:bookmarkEnd w:id="38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9A7BA5" w:rsidRDefault="003B5AFF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. В соответствии со ст. 185 БК РФ  проект решения о </w:t>
      </w:r>
      <w:bookmarkStart w:id="39" w:name="YANDEX_206"/>
      <w:bookmarkEnd w:id="39"/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Бюджете  муниципального образования вносить на рассмотрение представительного органа не позднее 15 ноября текущего года. </w:t>
      </w:r>
    </w:p>
    <w:p w:rsidR="003B5AFF" w:rsidRPr="009A7BA5" w:rsidRDefault="003B5AFF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4. Подготовить проект  решения об исполнении бюджета </w:t>
      </w:r>
      <w:proofErr w:type="gramStart"/>
      <w:r w:rsidRPr="009A7BA5">
        <w:rPr>
          <w:rFonts w:ascii="Times New Roman" w:hAnsi="Times New Roman" w:cs="Times New Roman"/>
          <w:sz w:val="24"/>
          <w:szCs w:val="24"/>
          <w:lang w:eastAsia="ru-RU"/>
        </w:rPr>
        <w:t>согласно требований</w:t>
      </w:r>
      <w:proofErr w:type="gramEnd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РФ.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5. Устранить замечания по </w:t>
      </w:r>
      <w:bookmarkStart w:id="40" w:name="YANDEX_207"/>
      <w:bookmarkEnd w:id="40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 годовой  бюджетной отчетности администрации </w:t>
      </w:r>
      <w:r w:rsidR="00933443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54DA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933443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41" w:name="YANDEX_208"/>
      <w:bookmarkStart w:id="42" w:name="YANDEX_209"/>
      <w:bookmarkEnd w:id="41"/>
      <w:bookmarkEnd w:id="42"/>
      <w:r w:rsidR="00933443" w:rsidRPr="009A7B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97872" w:rsidRPr="009A7BA5" w:rsidRDefault="00B97872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>6. Внести дополнения в ведомственную структуру бюджета на 2013 год.</w:t>
      </w:r>
    </w:p>
    <w:p w:rsidR="00B97872" w:rsidRPr="009A7BA5" w:rsidRDefault="00B97872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Контрольно-ревизионной комиссии </w:t>
      </w:r>
    </w:p>
    <w:p w:rsidR="0049784C" w:rsidRPr="009A7BA5" w:rsidRDefault="009F1242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9A7BA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9A7BA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   </w:t>
      </w:r>
      <w:proofErr w:type="spellStart"/>
      <w:r w:rsidRPr="009A7BA5">
        <w:rPr>
          <w:rFonts w:ascii="Times New Roman" w:hAnsi="Times New Roman" w:cs="Times New Roman"/>
          <w:sz w:val="24"/>
          <w:szCs w:val="24"/>
          <w:lang w:eastAsia="ru-RU"/>
        </w:rPr>
        <w:t>Г.П.Лапочкина</w:t>
      </w:r>
      <w:proofErr w:type="spellEnd"/>
    </w:p>
    <w:p w:rsidR="00B97872" w:rsidRPr="009A7BA5" w:rsidRDefault="00B97872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872" w:rsidRPr="009A7BA5" w:rsidRDefault="00B97872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Один экземпляр получил Председатель </w:t>
      </w:r>
      <w:r w:rsidR="00BA54DA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54DA" w:rsidRPr="009A7BA5">
        <w:rPr>
          <w:rFonts w:ascii="Times New Roman" w:hAnsi="Times New Roman" w:cs="Times New Roman"/>
          <w:sz w:val="24"/>
          <w:szCs w:val="24"/>
          <w:lang w:eastAsia="ru-RU"/>
        </w:rPr>
        <w:t>Жерновецкого</w:t>
      </w:r>
      <w:proofErr w:type="spellEnd"/>
      <w:r w:rsidR="009F1242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9F1242"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Pr="009A7BA5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  <w:bookmarkStart w:id="43" w:name="YANDEX_210"/>
      <w:bookmarkStart w:id="44" w:name="YANDEX_211"/>
      <w:bookmarkEnd w:id="43"/>
      <w:bookmarkEnd w:id="44"/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A7BA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       _____________________ </w:t>
      </w:r>
    </w:p>
    <w:p w:rsidR="009F1242" w:rsidRPr="009A7BA5" w:rsidRDefault="0049784C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A7BA5">
        <w:rPr>
          <w:rFonts w:ascii="Times New Roman" w:hAnsi="Times New Roman" w:cs="Times New Roman"/>
          <w:sz w:val="24"/>
          <w:szCs w:val="24"/>
        </w:rPr>
        <w:t xml:space="preserve">(Ф.И.О. полностью)                                                                   (число, подпись) </w:t>
      </w:r>
    </w:p>
    <w:p w:rsidR="005A1AB2" w:rsidRPr="009A7BA5" w:rsidRDefault="005A1AB2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45" w:name="YANDEX_1"/>
      <w:bookmarkStart w:id="46" w:name="YANDEX_2"/>
      <w:bookmarkStart w:id="47" w:name="YANDEX_3"/>
      <w:bookmarkStart w:id="48" w:name="YANDEX_4"/>
      <w:bookmarkStart w:id="49" w:name="YANDEX_5"/>
      <w:bookmarkStart w:id="50" w:name="YANDEX_6"/>
      <w:bookmarkStart w:id="51" w:name="YANDEX_7"/>
      <w:bookmarkStart w:id="52" w:name="YANDEX_8"/>
      <w:bookmarkStart w:id="53" w:name="YANDEX_9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</w:p>
    <w:p w:rsidR="005A1AB2" w:rsidRPr="009A7BA5" w:rsidRDefault="005A1AB2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9A7BA5" w:rsidRDefault="005A1AB2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9A7BA5" w:rsidRDefault="005A1AB2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9A7BA5" w:rsidRDefault="005A1AB2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9A7BA5" w:rsidRDefault="00597FD8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9A7BA5" w:rsidRDefault="00597FD8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9A7BA5" w:rsidRDefault="00597FD8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9A7BA5" w:rsidRDefault="00597FD8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9A7BA5" w:rsidRDefault="00597FD8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54" w:name="YANDEX_31"/>
      <w:bookmarkEnd w:id="54"/>
    </w:p>
    <w:p w:rsidR="00597FD8" w:rsidRPr="009A7BA5" w:rsidRDefault="00597FD8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55" w:name="YANDEX_46"/>
      <w:bookmarkEnd w:id="55"/>
    </w:p>
    <w:p w:rsidR="00597FD8" w:rsidRPr="009A7BA5" w:rsidRDefault="00597FD8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9A7BA5" w:rsidRDefault="00597FD8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9A7BA5" w:rsidRDefault="00597FD8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9A7BA5" w:rsidRDefault="00597FD8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E3CE3" w:rsidRPr="009A7BA5" w:rsidRDefault="006E3CE3" w:rsidP="00ED40D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6E3CE3" w:rsidRPr="009A7BA5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12B78"/>
    <w:rsid w:val="00062622"/>
    <w:rsid w:val="000664E0"/>
    <w:rsid w:val="00091A40"/>
    <w:rsid w:val="000B48EC"/>
    <w:rsid w:val="00117F36"/>
    <w:rsid w:val="00155E71"/>
    <w:rsid w:val="00180DA2"/>
    <w:rsid w:val="001835D0"/>
    <w:rsid w:val="001A518C"/>
    <w:rsid w:val="001B1EA4"/>
    <w:rsid w:val="001B211E"/>
    <w:rsid w:val="001B4365"/>
    <w:rsid w:val="001C10F4"/>
    <w:rsid w:val="001F028C"/>
    <w:rsid w:val="002320FB"/>
    <w:rsid w:val="002324B8"/>
    <w:rsid w:val="0024079F"/>
    <w:rsid w:val="00247B4D"/>
    <w:rsid w:val="00252A1A"/>
    <w:rsid w:val="00283723"/>
    <w:rsid w:val="00295F19"/>
    <w:rsid w:val="002D7868"/>
    <w:rsid w:val="002F69CF"/>
    <w:rsid w:val="00303C4D"/>
    <w:rsid w:val="00330CD8"/>
    <w:rsid w:val="00334516"/>
    <w:rsid w:val="00335391"/>
    <w:rsid w:val="00373615"/>
    <w:rsid w:val="00381C3D"/>
    <w:rsid w:val="003A0A51"/>
    <w:rsid w:val="003A4AB9"/>
    <w:rsid w:val="003B5AFF"/>
    <w:rsid w:val="003B6AA3"/>
    <w:rsid w:val="003E0FF0"/>
    <w:rsid w:val="003E6538"/>
    <w:rsid w:val="003F417A"/>
    <w:rsid w:val="00405A4D"/>
    <w:rsid w:val="0041015A"/>
    <w:rsid w:val="00412733"/>
    <w:rsid w:val="0043217E"/>
    <w:rsid w:val="00456FD3"/>
    <w:rsid w:val="004832CD"/>
    <w:rsid w:val="00483F5B"/>
    <w:rsid w:val="0048449A"/>
    <w:rsid w:val="00494435"/>
    <w:rsid w:val="0049784C"/>
    <w:rsid w:val="004A2623"/>
    <w:rsid w:val="004C53CB"/>
    <w:rsid w:val="005047A9"/>
    <w:rsid w:val="00524881"/>
    <w:rsid w:val="00597FD8"/>
    <w:rsid w:val="005A1AB2"/>
    <w:rsid w:val="005A3E91"/>
    <w:rsid w:val="005B2447"/>
    <w:rsid w:val="005E3B82"/>
    <w:rsid w:val="005E67B0"/>
    <w:rsid w:val="005F0EED"/>
    <w:rsid w:val="00623C41"/>
    <w:rsid w:val="00631DE0"/>
    <w:rsid w:val="0065118C"/>
    <w:rsid w:val="00654B7D"/>
    <w:rsid w:val="00675E9D"/>
    <w:rsid w:val="00677047"/>
    <w:rsid w:val="0068230D"/>
    <w:rsid w:val="00682610"/>
    <w:rsid w:val="0069017C"/>
    <w:rsid w:val="00691D2E"/>
    <w:rsid w:val="006A0C70"/>
    <w:rsid w:val="006A65D7"/>
    <w:rsid w:val="006A7C02"/>
    <w:rsid w:val="006B39D7"/>
    <w:rsid w:val="006C7669"/>
    <w:rsid w:val="006D37DF"/>
    <w:rsid w:val="006D72C6"/>
    <w:rsid w:val="006E3CE3"/>
    <w:rsid w:val="006E5066"/>
    <w:rsid w:val="006E6E66"/>
    <w:rsid w:val="006F1A86"/>
    <w:rsid w:val="0075719E"/>
    <w:rsid w:val="00764BEE"/>
    <w:rsid w:val="00786685"/>
    <w:rsid w:val="007971B2"/>
    <w:rsid w:val="007A66B5"/>
    <w:rsid w:val="007B6C95"/>
    <w:rsid w:val="007E6254"/>
    <w:rsid w:val="007F049A"/>
    <w:rsid w:val="008142CB"/>
    <w:rsid w:val="008B41CB"/>
    <w:rsid w:val="008B62CC"/>
    <w:rsid w:val="008B6831"/>
    <w:rsid w:val="008C6A42"/>
    <w:rsid w:val="008D6C20"/>
    <w:rsid w:val="008E2CE4"/>
    <w:rsid w:val="008F2841"/>
    <w:rsid w:val="008F7432"/>
    <w:rsid w:val="00905109"/>
    <w:rsid w:val="009301A1"/>
    <w:rsid w:val="00933443"/>
    <w:rsid w:val="00933702"/>
    <w:rsid w:val="009362E2"/>
    <w:rsid w:val="009702C3"/>
    <w:rsid w:val="009A7BA5"/>
    <w:rsid w:val="009B4285"/>
    <w:rsid w:val="009B7330"/>
    <w:rsid w:val="009D7726"/>
    <w:rsid w:val="009F1242"/>
    <w:rsid w:val="00A21A21"/>
    <w:rsid w:val="00A5351D"/>
    <w:rsid w:val="00A84A89"/>
    <w:rsid w:val="00AB213E"/>
    <w:rsid w:val="00AD3D7F"/>
    <w:rsid w:val="00B10054"/>
    <w:rsid w:val="00B345C9"/>
    <w:rsid w:val="00B417F8"/>
    <w:rsid w:val="00B814D1"/>
    <w:rsid w:val="00B83563"/>
    <w:rsid w:val="00B9540A"/>
    <w:rsid w:val="00B9630D"/>
    <w:rsid w:val="00B97872"/>
    <w:rsid w:val="00BA54DA"/>
    <w:rsid w:val="00BA7494"/>
    <w:rsid w:val="00BA7CD9"/>
    <w:rsid w:val="00C07208"/>
    <w:rsid w:val="00C210B8"/>
    <w:rsid w:val="00C214EB"/>
    <w:rsid w:val="00C37866"/>
    <w:rsid w:val="00C43AAC"/>
    <w:rsid w:val="00C51331"/>
    <w:rsid w:val="00C5455D"/>
    <w:rsid w:val="00C60F12"/>
    <w:rsid w:val="00C7073E"/>
    <w:rsid w:val="00C93192"/>
    <w:rsid w:val="00CC006B"/>
    <w:rsid w:val="00CC40BA"/>
    <w:rsid w:val="00CD012E"/>
    <w:rsid w:val="00CD0381"/>
    <w:rsid w:val="00CE11CD"/>
    <w:rsid w:val="00CF566D"/>
    <w:rsid w:val="00D53E3D"/>
    <w:rsid w:val="00D71D5B"/>
    <w:rsid w:val="00D86E41"/>
    <w:rsid w:val="00D87A28"/>
    <w:rsid w:val="00DE0BD8"/>
    <w:rsid w:val="00DE21E1"/>
    <w:rsid w:val="00E0404F"/>
    <w:rsid w:val="00E1063F"/>
    <w:rsid w:val="00E106A7"/>
    <w:rsid w:val="00E60B38"/>
    <w:rsid w:val="00EB269A"/>
    <w:rsid w:val="00ED40DF"/>
    <w:rsid w:val="00ED42B1"/>
    <w:rsid w:val="00EF19BF"/>
    <w:rsid w:val="00EF6E04"/>
    <w:rsid w:val="00F44B1F"/>
    <w:rsid w:val="00F47000"/>
    <w:rsid w:val="00F55E9A"/>
    <w:rsid w:val="00FB3008"/>
    <w:rsid w:val="00FD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3"/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D40D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A7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7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EF39B-116C-4635-8B00-8D8747C9A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1439</TotalTime>
  <Pages>1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83</cp:revision>
  <cp:lastPrinted>2013-05-30T07:58:00Z</cp:lastPrinted>
  <dcterms:created xsi:type="dcterms:W3CDTF">2012-02-02T08:08:00Z</dcterms:created>
  <dcterms:modified xsi:type="dcterms:W3CDTF">2013-06-11T07:16:00Z</dcterms:modified>
</cp:coreProperties>
</file>